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8c5eb3324f0ac691db0ddf1bc1bb42d7aac6b6b"/>
    <w:p>
      <w:pPr>
        <w:pStyle w:val="1"/>
        <w:bidi w:val="1"/>
        <w:jc w:val="right"/>
      </w:pPr>
      <w:r>
        <w:rPr>
          <w:rFonts w:cs="Arial" w:ascii="Arial" w:hAnsi="Arial"/>
          <w:rtl/>
        </w:rPr>
        <w:t xml:space="preserve">الدليل المؤسسي التعريفي لجودة الأداء والتحول الرقمي</w:t>
      </w:r>
    </w:p>
    <w:p>
      <w:pPr>
        <w:pStyle w:val="FirstParagraph"/>
        <w:bidi w:val="1"/>
        <w:jc w:val="right"/>
      </w:pPr>
      <w:r>
        <w:rPr>
          <w:rFonts w:cs="Arial" w:ascii="Arial" w:hAnsi="Arial"/>
          <w:rtl/>
        </w:rPr>
        <w:t xml:space="preserve">موجه لكافة منسوبي جمعية البر بصبيا</w:t>
      </w:r>
    </w:p>
    <w:p>
      <w:pPr>
        <w:pStyle w:val="BodyText"/>
        <w:bidi w:val="1"/>
        <w:jc w:val="right"/>
      </w:pPr>
      <w:r>
        <w:rPr>
          <w:rFonts w:cs="Arial" w:ascii="Arial" w:hAnsi="Arial"/>
          <w:rtl/>
        </w:rPr>
        <w:t xml:space="preserve">أخي وشريكي في تحقيق الأثر الإغاثي والتنموي،</w:t>
      </w:r>
      <w:r>
        <w:rPr>
          <w:rFonts w:cs="Arial" w:ascii="Arial" w:hAnsi="Arial"/>
          <w:rtl/>
        </w:rPr>
        <w:t xml:space="preserve"> </w:t>
      </w:r>
      <w:r>
        <w:rPr>
          <w:rFonts w:cs="Arial" w:ascii="Arial" w:hAnsi="Arial"/>
          <w:rtl/>
        </w:rPr>
        <w:t xml:space="preserve">إن توقيع جمعية البر بصبيا لتبني واستحقاق شهادة الآيزو (الآيزو) لا يعني الانتقال إلى حقبة من الترهل الورقي والتنظير الإداري الثقيل، بل هو التزام عميق بالتميز والموثوقية تجاه مانحينا ومستفيدينا على حد سواء.</w:t>
      </w:r>
      <w:r>
        <w:rPr>
          <w:rFonts w:cs="Arial" w:ascii="Arial" w:hAnsi="Arial"/>
          <w:rtl/>
        </w:rPr>
        <w:t xml:space="preserve"> </w:t>
      </w:r>
      <w:r>
        <w:rPr>
          <w:rFonts w:cs="Arial" w:ascii="Arial" w:hAnsi="Arial"/>
          <w:rtl/>
        </w:rPr>
        <w:t xml:space="preserve">لقد اخترنا في هذه الجمعية أن نؤسس</w:t>
      </w:r>
      <w:r>
        <w:rPr>
          <w:rFonts w:cs="Arial" w:ascii="Arial" w:hAnsi="Arial"/>
          <w:rtl/>
        </w:rPr>
        <w:t xml:space="preserve"> </w:t>
      </w:r>
      <w:r>
        <w:rPr>
          <w:rFonts w:cs="Arial" w:ascii="Arial" w:hAnsi="Arial"/>
          <w:rtl/>
        </w:rPr>
        <w:t xml:space="preserve">“نموذج جودة عصري، ذكي، ورقمي 100%”</w:t>
      </w:r>
      <w:r>
        <w:rPr>
          <w:rFonts w:cs="Arial" w:ascii="Arial" w:hAnsi="Arial"/>
          <w:rtl/>
        </w:rPr>
        <w:t xml:space="preserve">.</w:t>
      </w:r>
    </w:p>
    <w:p>
      <w:pPr>
        <w:pStyle w:val="BodyText"/>
        <w:bidi w:val="1"/>
        <w:jc w:val="right"/>
      </w:pPr>
      <w:r>
        <w:rPr>
          <w:rFonts w:cs="Arial" w:ascii="Arial" w:hAnsi="Arial"/>
          <w:rtl/>
        </w:rPr>
        <w:t xml:space="preserve">إليك الإحداثيات الاستراتيجية وكيف تشارك بصناعة هذا التميز المؤسسي الموثوق.</w:t>
      </w:r>
    </w:p>
    <w:p>
      <w:pPr>
        <w:bidi w:val="1"/>
        <w:jc w:val="right"/>
      </w:pPr>
      <w:r>
        <w:rPr>
          <w:rFonts w:cs="Arial" w:ascii="Arial" w:hAnsi="Arial"/>
          <w:rtl/>
        </w:rPr>
        <w:pict>
          <v:rect style="width:0;height:1.5pt" o:hralign="center" o:hrstd="t" o:hr="t"/>
        </w:pict>
      </w:r>
    </w:p>
    <w:bookmarkStart w:id="16" w:name="X4b58309ad7c6e0d754989ddd300b533507c2d42"/>
    <w:p>
      <w:pPr>
        <w:pStyle w:val="2"/>
        <w:bidi w:val="1"/>
        <w:jc w:val="right"/>
      </w:pPr>
      <w:r>
        <w:rPr>
          <w:rFonts w:cs="Arial" w:ascii="Arial" w:hAnsi="Arial"/>
          <w:rtl/>
        </w:rPr>
        <w:t xml:space="preserve">1. التعريف بمفهوم</w:t>
      </w:r>
      <w:r>
        <w:rPr>
          <w:rFonts w:cs="Arial" w:ascii="Arial" w:hAnsi="Arial"/>
          <w:rtl/>
        </w:rPr>
        <w:t xml:space="preserve"> </w:t>
      </w:r>
      <w:r>
        <w:rPr>
          <w:rFonts w:cs="Arial" w:ascii="Arial" w:hAnsi="Arial"/>
          <w:rtl/>
        </w:rPr>
        <w:t xml:space="preserve">“الجودة الرقمية”</w:t>
      </w:r>
      <w:r>
        <w:rPr>
          <w:rFonts w:cs="Arial" w:ascii="Arial" w:hAnsi="Arial"/>
          <w:rtl/>
        </w:rPr>
        <w:t xml:space="preserve"> </w:t>
      </w:r>
      <w:r>
        <w:rPr>
          <w:rFonts w:cs="Arial" w:ascii="Arial" w:hAnsi="Arial"/>
          <w:rtl/>
        </w:rPr>
        <w:t xml:space="preserve">المعتمدة لدينا</w:t>
      </w:r>
    </w:p>
    <w:p>
      <w:pPr>
        <w:pStyle w:val="FirstParagraph"/>
        <w:bidi w:val="1"/>
        <w:jc w:val="right"/>
      </w:pPr>
      <w:r>
        <w:rPr>
          <w:rFonts w:cs="Arial" w:ascii="Arial" w:hAnsi="Arial"/>
          <w:rtl/>
        </w:rPr>
        <w:t xml:space="preserve">الجودة وفق نظامنا ليست ملفات محفوظة على رفوف المكاتب!</w:t>
      </w:r>
      <w:r>
        <w:rPr>
          <w:rFonts w:cs="Arial" w:ascii="Arial" w:hAnsi="Arial"/>
          <w:rtl/>
        </w:rPr>
        <w:t xml:space="preserve"> </w:t>
      </w:r>
      <w:r>
        <w:rPr>
          <w:rFonts w:cs="Arial" w:ascii="Arial" w:hAnsi="Arial"/>
          <w:rtl/>
        </w:rPr>
        <w:t xml:space="preserve">الجودة لدينا هي: التنفيذ الدقيق، الموحد، والمتطور لكافة مهام عملك من خلال الشاشات التفاعلية ومسارات العمل المحكمة في</w:t>
      </w:r>
      <w:r>
        <w:rPr>
          <w:rFonts w:cs="Arial" w:ascii="Arial" w:hAnsi="Arial"/>
          <w:rtl/>
        </w:rPr>
        <w:t xml:space="preserve"> </w:t>
      </w:r>
      <w:r>
        <w:rPr>
          <w:rFonts w:cs="Arial" w:ascii="Arial" w:hAnsi="Arial"/>
          <w:rtl/>
        </w:rPr>
        <w:t xml:space="preserve">“نظام رافد التقني”</w:t>
      </w:r>
      <w:r>
        <w:rPr>
          <w:rFonts w:cs="Arial" w:ascii="Arial" w:hAnsi="Arial"/>
          <w:rtl/>
        </w:rPr>
        <w:t xml:space="preserve">.</w:t>
      </w:r>
    </w:p>
    <w:bookmarkEnd w:id="16"/>
    <w:bookmarkStart w:id="17" w:name="Xe372fea354860ba65684965e760bda4b36fb8eb"/>
    <w:p>
      <w:pPr>
        <w:pStyle w:val="2"/>
        <w:bidi w:val="1"/>
        <w:jc w:val="right"/>
      </w:pPr>
      <w:r>
        <w:rPr>
          <w:rFonts w:cs="Arial" w:ascii="Arial" w:hAnsi="Arial"/>
          <w:rtl/>
        </w:rPr>
        <w:t xml:space="preserve">2. المرتكزات الخمسة للثقافة المؤسسية الفعالة</w:t>
      </w:r>
    </w:p>
    <w:p>
      <w:pPr>
        <w:pStyle w:val="FirstParagraph"/>
        <w:bidi w:val="1"/>
        <w:jc w:val="right"/>
      </w:pPr>
      <w:r>
        <w:rPr>
          <w:rFonts w:cs="Arial" w:ascii="Arial" w:hAnsi="Arial"/>
          <w:rtl/>
        </w:rPr>
        <w:t xml:space="preserve">بصفتك عضوا حيويا في مسيرة الجمعية، ننتظر منك الالتزام بهذه المرتكزات لتكون جزءا من النجاح:</w:t>
      </w:r>
      <w:r>
        <w:rPr>
          <w:rFonts w:cs="Arial" w:ascii="Arial" w:hAnsi="Arial"/>
          <w:rtl/>
        </w:rPr>
        <w:t xml:space="preserve"> </w:t>
      </w:r>
      <w:r>
        <w:rPr>
          <w:rFonts w:cs="Arial" w:ascii="Arial" w:hAnsi="Arial"/>
          <w:rtl/>
        </w:rPr>
        <w:t xml:space="preserve">1. الامتثال لسياسة التوثيق الرشيق: دليلك للعمل هو ما تراه في</w:t>
      </w:r>
      <w:r>
        <w:rPr>
          <w:rFonts w:cs="Arial" w:ascii="Arial" w:hAnsi="Arial"/>
          <w:rtl/>
        </w:rPr>
        <w:t xml:space="preserve"> </w:t>
      </w:r>
      <w:r>
        <w:rPr>
          <w:rFonts w:cs="Arial" w:ascii="Arial" w:hAnsi="Arial"/>
          <w:rtl/>
        </w:rPr>
        <w:t xml:space="preserve">“فيديوهات التعليمات”</w:t>
      </w:r>
      <w:r>
        <w:rPr>
          <w:rFonts w:cs="Arial" w:ascii="Arial" w:hAnsi="Arial"/>
          <w:rtl/>
        </w:rPr>
        <w:t xml:space="preserve"> </w:t>
      </w:r>
      <w:r>
        <w:rPr>
          <w:rFonts w:cs="Arial" w:ascii="Arial" w:hAnsi="Arial"/>
          <w:rtl/>
        </w:rPr>
        <w:t xml:space="preserve">المرفقة بنظام رافد، ونماذجك هي الشاشات الرقمية حصرا. لقد ألغينا زمن النماذج الورقية إلى غير رجعة.</w:t>
      </w:r>
      <w:r>
        <w:rPr>
          <w:rFonts w:cs="Arial" w:ascii="Arial" w:hAnsi="Arial"/>
          <w:rtl/>
        </w:rPr>
        <w:t xml:space="preserve"> </w:t>
      </w:r>
      <w:r>
        <w:rPr>
          <w:rFonts w:cs="Arial" w:ascii="Arial" w:hAnsi="Arial"/>
          <w:rtl/>
        </w:rPr>
        <w:t xml:space="preserve">2. اليقظة وعدم المطابقة (Non-Conformity): الخطأ وارد ولن تعاقب على الخطأ غير المقصود. ولكن الجودة تلزمنا بالتبليغ الفوري عن أي خلل يمس خدمة المستفيد أو أمن البيانات تحت مسمى (حالة عدم مطابقة) لتسارع الإدارة لعلاجه.</w:t>
      </w:r>
      <w:r>
        <w:rPr>
          <w:rFonts w:cs="Arial" w:ascii="Arial" w:hAnsi="Arial"/>
          <w:rtl/>
        </w:rPr>
        <w:t xml:space="preserve"> </w:t>
      </w:r>
      <w:r>
        <w:rPr>
          <w:rFonts w:cs="Arial" w:ascii="Arial" w:hAnsi="Arial"/>
          <w:rtl/>
        </w:rPr>
        <w:t xml:space="preserve">3. الدقة في إدخال البيانات: تذكر دائما أن</w:t>
      </w:r>
      <w:r>
        <w:rPr>
          <w:rFonts w:cs="Arial" w:ascii="Arial" w:hAnsi="Arial"/>
          <w:rtl/>
        </w:rPr>
        <w:t xml:space="preserve"> </w:t>
      </w:r>
      <w:r>
        <w:rPr>
          <w:rFonts w:cs="Arial" w:ascii="Arial" w:hAnsi="Arial"/>
          <w:rtl/>
        </w:rPr>
        <w:t xml:space="preserve">“نظام رافد”</w:t>
      </w:r>
      <w:r>
        <w:rPr>
          <w:rFonts w:cs="Arial" w:ascii="Arial" w:hAnsi="Arial"/>
          <w:rtl/>
        </w:rPr>
        <w:t xml:space="preserve"> </w:t>
      </w:r>
      <w:r>
        <w:rPr>
          <w:rFonts w:cs="Arial" w:ascii="Arial" w:hAnsi="Arial"/>
          <w:rtl/>
        </w:rPr>
        <w:t xml:space="preserve">يبني قرارات الصرف وحجب الخدمة آليا بناء على إدخالاتك كباحث اجتماعي أو مستخدم. دقتك هي النزاهة ذاتها.</w:t>
      </w:r>
      <w:r>
        <w:rPr>
          <w:rFonts w:cs="Arial" w:ascii="Arial" w:hAnsi="Arial"/>
          <w:rtl/>
        </w:rPr>
        <w:t xml:space="preserve"> </w:t>
      </w:r>
      <w:r>
        <w:rPr>
          <w:rFonts w:cs="Arial" w:ascii="Arial" w:hAnsi="Arial"/>
          <w:rtl/>
        </w:rPr>
        <w:t xml:space="preserve">4. التطوير والتحسين المستمر: الجودة تعتمد على خبرتك الميدانية. إن واجهت تحديا أو لاحظت هدرا في وقت المعاملة التقنية، بادر باقتراح (إجراء تصحيحي أو وقائي) لتبسيط العملية.</w:t>
      </w:r>
      <w:r>
        <w:rPr>
          <w:rFonts w:cs="Arial" w:ascii="Arial" w:hAnsi="Arial"/>
          <w:rtl/>
        </w:rPr>
        <w:t xml:space="preserve"> </w:t>
      </w:r>
      <w:r>
        <w:rPr>
          <w:rFonts w:cs="Arial" w:ascii="Arial" w:hAnsi="Arial"/>
          <w:rtl/>
        </w:rPr>
        <w:t xml:space="preserve">5. سرية وأمن المعلومات (الأخلاقيات المهنية): الحفاظ الدقيق لحسابك الشخصي ولخصوصية مستفيدي الجمعية خط أحمر ومعيار لا يقبل المساومة.</w:t>
      </w:r>
    </w:p>
    <w:bookmarkEnd w:id="17"/>
    <w:bookmarkStart w:id="18" w:name="التعامل-الأمثل-مع-التدقيق-الخارجي"/>
    <w:p>
      <w:pPr>
        <w:pStyle w:val="2"/>
        <w:bidi w:val="1"/>
        <w:jc w:val="right"/>
      </w:pPr>
      <w:r>
        <w:rPr>
          <w:rFonts w:cs="Arial" w:ascii="Arial" w:hAnsi="Arial"/>
          <w:rtl/>
        </w:rPr>
        <w:t xml:space="preserve">3. التعامل الأمثل مع التدقيق الخارجي</w:t>
      </w:r>
    </w:p>
    <w:p>
      <w:pPr>
        <w:pStyle w:val="FirstParagraph"/>
        <w:bidi w:val="1"/>
        <w:jc w:val="right"/>
      </w:pPr>
      <w:r>
        <w:rPr>
          <w:rFonts w:cs="Arial" w:ascii="Arial" w:hAnsi="Arial"/>
          <w:rtl/>
        </w:rPr>
        <w:t xml:space="preserve">خلال الجولات التفقدية الرسمية لفرق التدقيق المعتمدة (الآيزو أو الرقابة الوزارية)، قد يتم توجيه استفسارات عامة لك للتأكد من سلاسة العمل.</w:t>
      </w:r>
      <w:r>
        <w:rPr>
          <w:rFonts w:cs="Arial" w:ascii="Arial" w:hAnsi="Arial"/>
          <w:rtl/>
        </w:rPr>
        <w:t xml:space="preserve"> </w:t>
      </w:r>
      <w:r>
        <w:rPr>
          <w:rFonts w:cs="Arial" w:ascii="Arial" w:hAnsi="Arial"/>
          <w:rtl/>
        </w:rPr>
        <w:t xml:space="preserve">يرجى الالتزام بالرد بشفافية احترافية، استنادا للأمثلة التقريبية التالية:</w:t>
      </w:r>
    </w:p>
    <w:p>
      <w:pPr>
        <w:pStyle w:val="Compact"/>
        <w:numPr>
          <w:ilvl w:val="0"/>
          <w:numId w:val="1001"/>
        </w:numPr>
        <w:bidi w:val="1"/>
        <w:jc w:val="right"/>
      </w:pPr>
      <w:r>
        <w:rPr>
          <w:rFonts w:cs="Arial" w:ascii="Arial" w:hAnsi="Arial"/>
          <w:rtl/>
        </w:rPr>
        <w:t xml:space="preserve">س/ كيف تتبين من الخطط والأهداف الخاصة بإدارتك؟</w:t>
      </w:r>
      <w:r>
        <w:rPr>
          <w:rFonts w:cs="Arial" w:ascii="Arial" w:hAnsi="Arial"/>
          <w:rtl/>
        </w:rPr>
        <w:t xml:space="preserve"> </w:t>
      </w:r>
      <w:r>
        <w:rPr>
          <w:rFonts w:cs="Arial" w:ascii="Arial" w:hAnsi="Arial"/>
          <w:rtl/>
        </w:rPr>
        <w:t xml:space="preserve">ج/ أستمد إطار عملي من التوجيه الإداري المباشر، والوصف الوظيفي، وتوضحها لوحات القيادة المتوفرة في نظام राفد والتي تعكس مؤشرات الأداء الخاصة بقطاعي.</w:t>
      </w:r>
    </w:p>
    <w:p>
      <w:pPr>
        <w:pStyle w:val="Compact"/>
        <w:numPr>
          <w:ilvl w:val="0"/>
          <w:numId w:val="1001"/>
        </w:numPr>
        <w:bidi w:val="1"/>
        <w:jc w:val="right"/>
      </w:pPr>
      <w:r>
        <w:rPr>
          <w:rFonts w:cs="Arial" w:ascii="Arial" w:hAnsi="Arial"/>
          <w:rtl/>
        </w:rPr>
        <w:t xml:space="preserve">س/ ماهو مرجعك التوثيقي لأداء مهمة جديدة؟</w:t>
      </w:r>
      <w:r>
        <w:rPr>
          <w:rFonts w:cs="Arial" w:ascii="Arial" w:hAnsi="Arial"/>
          <w:rtl/>
        </w:rPr>
        <w:t xml:space="preserve"> </w:t>
      </w:r>
      <w:r>
        <w:rPr>
          <w:rFonts w:cs="Arial" w:ascii="Arial" w:hAnsi="Arial"/>
          <w:rtl/>
        </w:rPr>
        <w:t xml:space="preserve">ج/ المرجع التنفيذي المعتمد هو المكتبة المرئية (الفيديوهات) المسندة لمسارات العمل داخل النظام التقني للجمعية.</w:t>
      </w:r>
    </w:p>
    <w:p>
      <w:pPr>
        <w:pStyle w:val="Compact"/>
        <w:numPr>
          <w:ilvl w:val="0"/>
          <w:numId w:val="1001"/>
        </w:numPr>
        <w:bidi w:val="1"/>
        <w:jc w:val="right"/>
      </w:pPr>
      <w:r>
        <w:rPr>
          <w:rFonts w:cs="Arial" w:ascii="Arial" w:hAnsi="Arial"/>
          <w:rtl/>
        </w:rPr>
        <w:t xml:space="preserve">س/ ما الإجراء المعتمد حال وقوع خلل أو مشكلة طارئة؟</w:t>
      </w:r>
      <w:r>
        <w:rPr>
          <w:rFonts w:cs="Arial" w:ascii="Arial" w:hAnsi="Arial"/>
          <w:rtl/>
        </w:rPr>
        <w:t xml:space="preserve"> </w:t>
      </w:r>
      <w:r>
        <w:rPr>
          <w:rFonts w:cs="Arial" w:ascii="Arial" w:hAnsi="Arial"/>
          <w:rtl/>
        </w:rPr>
        <w:t xml:space="preserve">ج/ توثيق ورفع الخلل بوضوح كطلب معالجة (إجراء تصحيحي) للرئيس المباشر والدعم الفني للنظام لضمان حله الجذري وعدم تكراره مستقبلا.</w:t>
      </w:r>
    </w:p>
    <w:p>
      <w:pPr>
        <w:pStyle w:val="FirstParagraph"/>
        <w:bidi w:val="1"/>
        <w:jc w:val="right"/>
      </w:pPr>
      <w:r>
        <w:rPr>
          <w:rFonts w:cs="Arial" w:ascii="Arial" w:hAnsi="Arial"/>
          <w:rtl/>
        </w:rPr>
        <w:t xml:space="preserve">ختاما، نحن نفخر بكفاءتك واجتهادك. تطبيق الجودة ليس أمرا طارئا نعكف عليه؛ بل هو الشفافية والأمانة التي تزاولها كل يوم في ميدان العمل الإنساني.</w:t>
      </w:r>
    </w:p>
    <w:bookmarkEnd w:id="18"/>
    <w:bookmarkEnd w:id="19"/>
    <w:sectPr w:rsidR="00B02083" w:rsidRPr="003D2B3B" w:rsidSect="00E92364">
      <w:headerReference r:id="rId7" w:type="default"/>
      <w:type w:val="continuous"/>
      <w:pgSz w:h="16838" w:w="11906"/>
      <w:pgMar w:bottom="2694" w:footer="708" w:gutter="0" w:header="708" w:left="1418" w:right="991" w:top="2269"/>
      <w:cols w:space="708"/>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7AA" w14:textId="391A595C"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683975"/>
    <w:multiLevelType w:val="multilevel"/>
    <w:tmpl w:val="F8FC8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FD11C4"/>
    <w:multiLevelType w:val="multilevel"/>
    <w:tmpl w:val="835015E8"/>
    <w:lvl w:ilvl="0">
      <w:start w:val="5"/>
      <w:numFmt w:val="decimal"/>
      <w:lvlText w:val="%1"/>
      <w:lvlJc w:val="left"/>
      <w:pPr>
        <w:ind w:hanging="360" w:left="360"/>
      </w:pPr>
      <w:rPr>
        <w:rFonts w:hint="default"/>
        <w:b/>
      </w:rPr>
    </w:lvl>
    <w:lvl w:ilvl="1">
      <w:start w:val="1"/>
      <w:numFmt w:val="decimal"/>
      <w:lvlText w:val="%1.%2"/>
      <w:lvlJc w:val="left"/>
      <w:pPr>
        <w:ind w:hanging="720" w:left="72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
    <w:nsid w:val="0AF63338"/>
    <w:multiLevelType w:val="multilevel"/>
    <w:tmpl w:val="2F401806"/>
    <w:lvl w:ilvl="0">
      <w:start w:val="1"/>
      <w:numFmt w:val="decimal"/>
      <w:lvlText w:val="%1."/>
      <w:lvlJc w:val="left"/>
      <w:pPr>
        <w:tabs>
          <w:tab w:pos="927" w:val="num"/>
        </w:tabs>
        <w:ind w:hanging="360" w:left="927"/>
      </w:pPr>
    </w:lvl>
    <w:lvl w:ilvl="1">
      <w:start w:val="1"/>
      <w:numFmt w:val="bullet"/>
      <w:lvlText w:val="o"/>
      <w:lvlJc w:val="left"/>
      <w:pPr>
        <w:tabs>
          <w:tab w:pos="1440" w:val="num"/>
        </w:tabs>
        <w:ind w:hanging="360" w:left="1440"/>
      </w:pPr>
      <w:rPr>
        <w:rFonts w:ascii="Courier New" w:hAnsi="Courier New" w:hint="default"/>
        <w:sz w:val="20"/>
      </w:rPr>
    </w:lvl>
    <w:lvl w:ilvl="2">
      <w:start w:val="1"/>
      <w:numFmt w:val="decimal"/>
      <w:lvlText w:val="%3-"/>
      <w:lvlJc w:val="left"/>
      <w:pPr>
        <w:tabs>
          <w:tab w:pos="2160" w:val="num"/>
        </w:tabs>
        <w:ind w:hanging="360" w:left="2160"/>
      </w:pPr>
      <w:rPr>
        <w:rFonts w:ascii="Aptos" w:cs="Arial" w:eastAsia="Aptos" w:hAnsi="Aptos"/>
        <w:sz w:val="20"/>
      </w:r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712F16"/>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0A36821"/>
    <w:multiLevelType w:val="multilevel"/>
    <w:tmpl w:val="2EFE34DC"/>
    <w:lvl w:ilvl="0">
      <w:start w:val="1"/>
      <w:numFmt w:val="bullet"/>
      <w:lvlText w:val=""/>
      <w:lvlJc w:val="left"/>
      <w:pPr>
        <w:tabs>
          <w:tab w:pos="720" w:val="num"/>
        </w:tabs>
        <w:ind w:hanging="360" w:left="720"/>
      </w:pPr>
      <w:rPr>
        <w:rFonts w:ascii="Symbol" w:hAnsi="Symbol" w:hint="default"/>
        <w:sz w:val="20"/>
      </w:rPr>
    </w:lvl>
    <w:lvl w:ilvl="1">
      <w:start w:val="2"/>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8550B"/>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CFF1541"/>
    <w:multiLevelType w:val="multilevel"/>
    <w:tmpl w:val="661463F2"/>
    <w:lvl w:ilvl="0">
      <w:start w:val="1"/>
      <w:numFmt w:val="decimal"/>
      <w:lvlText w:val="%1."/>
      <w:lvlJc w:val="right"/>
      <w:pPr>
        <w:tabs>
          <w:tab w:pos="720" w:val="num"/>
        </w:tabs>
        <w:ind w:hanging="360" w:left="720"/>
      </w:pPr>
      <w:rPr>
        <w:rFont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00937ED"/>
    <w:multiLevelType w:val="hybridMultilevel"/>
    <w:tmpl w:val="B492D752"/>
    <w:lvl w:ilvl="0" w:tplc="E880082A">
      <w:start w:val="5"/>
      <w:numFmt w:val="decimal"/>
      <w:lvlText w:val="%1-"/>
      <w:lvlJc w:val="left"/>
      <w:pPr>
        <w:ind w:hanging="360" w:left="1080"/>
      </w:pPr>
      <w:rPr>
        <w:rFonts w:hint="default"/>
        <w:b/>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22E443B0"/>
    <w:multiLevelType w:val="multilevel"/>
    <w:tmpl w:val="FB8835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2872FF"/>
    <w:multiLevelType w:val="multilevel"/>
    <w:tmpl w:val="F08843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A9253C1"/>
    <w:multiLevelType w:val="multilevel"/>
    <w:tmpl w:val="9E0249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DCC243F"/>
    <w:multiLevelType w:val="multilevel"/>
    <w:tmpl w:val="8A66E01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1543177"/>
    <w:multiLevelType w:val="multilevel"/>
    <w:tmpl w:val="9F46D20C"/>
    <w:lvl w:ilvl="0">
      <w:start w:val="5"/>
      <w:numFmt w:val="decimal"/>
      <w:lvlText w:val="%1"/>
      <w:lvlJc w:val="left"/>
      <w:pPr>
        <w:ind w:hanging="465" w:left="465"/>
      </w:pPr>
      <w:rPr>
        <w:rFonts w:hint="default"/>
        <w:b/>
      </w:rPr>
    </w:lvl>
    <w:lvl w:ilvl="1">
      <w:start w:val="1"/>
      <w:numFmt w:val="decimal"/>
      <w:lvlText w:val="%1-%2"/>
      <w:lvlJc w:val="left"/>
      <w:pPr>
        <w:ind w:hanging="720" w:left="1287"/>
      </w:pPr>
      <w:rPr>
        <w:rFonts w:hint="default"/>
        <w:b/>
      </w:rPr>
    </w:lvl>
    <w:lvl w:ilvl="2">
      <w:start w:val="1"/>
      <w:numFmt w:val="decimal"/>
      <w:lvlText w:val="%1-%2.%3"/>
      <w:lvlJc w:val="left"/>
      <w:pPr>
        <w:ind w:hanging="720" w:left="1854"/>
      </w:pPr>
      <w:rPr>
        <w:rFonts w:hint="default"/>
        <w:b/>
      </w:rPr>
    </w:lvl>
    <w:lvl w:ilvl="3">
      <w:start w:val="1"/>
      <w:numFmt w:val="decimal"/>
      <w:lvlText w:val="%1-%2.%3.%4"/>
      <w:lvlJc w:val="left"/>
      <w:pPr>
        <w:ind w:hanging="1080" w:left="2781"/>
      </w:pPr>
      <w:rPr>
        <w:rFonts w:hint="default"/>
        <w:b/>
      </w:rPr>
    </w:lvl>
    <w:lvl w:ilvl="4">
      <w:start w:val="1"/>
      <w:numFmt w:val="decimal"/>
      <w:lvlText w:val="%1-%2.%3.%4.%5"/>
      <w:lvlJc w:val="left"/>
      <w:pPr>
        <w:ind w:hanging="1440" w:left="3708"/>
      </w:pPr>
      <w:rPr>
        <w:rFonts w:hint="default"/>
        <w:b/>
      </w:rPr>
    </w:lvl>
    <w:lvl w:ilvl="5">
      <w:start w:val="1"/>
      <w:numFmt w:val="decimal"/>
      <w:lvlText w:val="%1-%2.%3.%4.%5.%6"/>
      <w:lvlJc w:val="left"/>
      <w:pPr>
        <w:ind w:hanging="1800" w:left="4635"/>
      </w:pPr>
      <w:rPr>
        <w:rFonts w:hint="default"/>
        <w:b/>
      </w:rPr>
    </w:lvl>
    <w:lvl w:ilvl="6">
      <w:start w:val="1"/>
      <w:numFmt w:val="decimal"/>
      <w:lvlText w:val="%1-%2.%3.%4.%5.%6.%7"/>
      <w:lvlJc w:val="left"/>
      <w:pPr>
        <w:ind w:hanging="1800" w:left="5202"/>
      </w:pPr>
      <w:rPr>
        <w:rFonts w:hint="default"/>
        <w:b/>
      </w:rPr>
    </w:lvl>
    <w:lvl w:ilvl="7">
      <w:start w:val="1"/>
      <w:numFmt w:val="decimal"/>
      <w:lvlText w:val="%1-%2.%3.%4.%5.%6.%7.%8"/>
      <w:lvlJc w:val="left"/>
      <w:pPr>
        <w:ind w:hanging="2160" w:left="6129"/>
      </w:pPr>
      <w:rPr>
        <w:rFonts w:hint="default"/>
        <w:b/>
      </w:rPr>
    </w:lvl>
    <w:lvl w:ilvl="8">
      <w:start w:val="1"/>
      <w:numFmt w:val="decimal"/>
      <w:lvlText w:val="%1-%2.%3.%4.%5.%6.%7.%8.%9"/>
      <w:lvlJc w:val="left"/>
      <w:pPr>
        <w:ind w:hanging="2520" w:left="7056"/>
      </w:pPr>
      <w:rPr>
        <w:rFonts w:hint="default"/>
        <w:b/>
      </w:rPr>
    </w:lvl>
  </w:abstractNum>
  <w:abstractNum w15:restartNumberingAfterBreak="0" w:abstractNumId="13">
    <w:nsid w:val="35A8223F"/>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84275CF"/>
    <w:multiLevelType w:val="multilevel"/>
    <w:tmpl w:val="DDCC93A2"/>
    <w:lvl w:ilvl="0">
      <w:start w:val="1"/>
      <w:numFmt w:val="bullet"/>
      <w:lvlText w:val=""/>
      <w:lvlJc w:val="left"/>
      <w:pPr>
        <w:tabs>
          <w:tab w:pos="720" w:val="num"/>
        </w:tabs>
        <w:ind w:hanging="360" w:left="720"/>
      </w:pPr>
      <w:rPr>
        <w:rFonts w:ascii="Symbol" w:hAnsi="Symbol" w:hint="default"/>
        <w:sz w:val="20"/>
      </w:rPr>
    </w:lvl>
    <w:lvl w:ilvl="1">
      <w:start w:val="4"/>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EF57DBB"/>
    <w:multiLevelType w:val="multilevel"/>
    <w:tmpl w:val="773A7A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41D5BD6"/>
    <w:multiLevelType w:val="hybridMultilevel"/>
    <w:tmpl w:val="329C17BE"/>
    <w:lvl w:ilvl="0" w:tplc="59B4BC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4B62BB0"/>
    <w:multiLevelType w:val="multilevel"/>
    <w:tmpl w:val="95567874"/>
    <w:lvl w:ilvl="0">
      <w:start w:val="1"/>
      <w:numFmt w:val="decimal"/>
      <w:lvlText w:val="%1"/>
      <w:lvlJc w:val="left"/>
      <w:pPr>
        <w:ind w:hanging="465" w:left="465"/>
      </w:pPr>
      <w:rPr>
        <w:rFonts w:hint="default"/>
        <w:b/>
      </w:rPr>
    </w:lvl>
    <w:lvl w:ilvl="1">
      <w:start w:val="5"/>
      <w:numFmt w:val="decimal"/>
      <w:lvlText w:val="%1-%2"/>
      <w:lvlJc w:val="left"/>
      <w:pPr>
        <w:ind w:hanging="720" w:left="2007"/>
      </w:pPr>
      <w:rPr>
        <w:rFonts w:hint="default"/>
        <w:b/>
      </w:rPr>
    </w:lvl>
    <w:lvl w:ilvl="2">
      <w:start w:val="1"/>
      <w:numFmt w:val="decimal"/>
      <w:lvlText w:val="%1-%2.%3"/>
      <w:lvlJc w:val="left"/>
      <w:pPr>
        <w:ind w:hanging="720" w:left="3294"/>
      </w:pPr>
      <w:rPr>
        <w:rFonts w:hint="default"/>
        <w:b/>
      </w:rPr>
    </w:lvl>
    <w:lvl w:ilvl="3">
      <w:start w:val="1"/>
      <w:numFmt w:val="decimal"/>
      <w:lvlText w:val="%1-%2.%3.%4"/>
      <w:lvlJc w:val="left"/>
      <w:pPr>
        <w:ind w:hanging="1080" w:left="4941"/>
      </w:pPr>
      <w:rPr>
        <w:rFonts w:hint="default"/>
        <w:b/>
      </w:rPr>
    </w:lvl>
    <w:lvl w:ilvl="4">
      <w:start w:val="1"/>
      <w:numFmt w:val="decimal"/>
      <w:lvlText w:val="%1-%2.%3.%4.%5"/>
      <w:lvlJc w:val="left"/>
      <w:pPr>
        <w:ind w:hanging="1440" w:left="6588"/>
      </w:pPr>
      <w:rPr>
        <w:rFonts w:hint="default"/>
        <w:b/>
      </w:rPr>
    </w:lvl>
    <w:lvl w:ilvl="5">
      <w:start w:val="1"/>
      <w:numFmt w:val="decimal"/>
      <w:lvlText w:val="%1-%2.%3.%4.%5.%6"/>
      <w:lvlJc w:val="left"/>
      <w:pPr>
        <w:ind w:hanging="1800" w:left="8235"/>
      </w:pPr>
      <w:rPr>
        <w:rFonts w:hint="default"/>
        <w:b/>
      </w:rPr>
    </w:lvl>
    <w:lvl w:ilvl="6">
      <w:start w:val="1"/>
      <w:numFmt w:val="decimal"/>
      <w:lvlText w:val="%1-%2.%3.%4.%5.%6.%7"/>
      <w:lvlJc w:val="left"/>
      <w:pPr>
        <w:ind w:hanging="1800" w:left="9522"/>
      </w:pPr>
      <w:rPr>
        <w:rFonts w:hint="default"/>
        <w:b/>
      </w:rPr>
    </w:lvl>
    <w:lvl w:ilvl="7">
      <w:start w:val="1"/>
      <w:numFmt w:val="decimal"/>
      <w:lvlText w:val="%1-%2.%3.%4.%5.%6.%7.%8"/>
      <w:lvlJc w:val="left"/>
      <w:pPr>
        <w:ind w:hanging="2160" w:left="11169"/>
      </w:pPr>
      <w:rPr>
        <w:rFonts w:hint="default"/>
        <w:b/>
      </w:rPr>
    </w:lvl>
    <w:lvl w:ilvl="8">
      <w:start w:val="1"/>
      <w:numFmt w:val="decimal"/>
      <w:lvlText w:val="%1-%2.%3.%4.%5.%6.%7.%8.%9"/>
      <w:lvlJc w:val="left"/>
      <w:pPr>
        <w:ind w:hanging="2520" w:left="12816"/>
      </w:pPr>
      <w:rPr>
        <w:rFonts w:hint="default"/>
        <w:b/>
      </w:rPr>
    </w:lvl>
  </w:abstractNum>
  <w:abstractNum w15:restartNumberingAfterBreak="0" w:abstractNumId="18">
    <w:nsid w:val="4B2F1EB2"/>
    <w:multiLevelType w:val="multilevel"/>
    <w:tmpl w:val="8EC6D7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C174607"/>
    <w:multiLevelType w:val="multilevel"/>
    <w:tmpl w:val="871E07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65B2D6C"/>
    <w:multiLevelType w:val="hybridMultilevel"/>
    <w:tmpl w:val="D44CDED8"/>
    <w:lvl w:ilvl="0" w:tplc="FFFFFFFF">
      <w:start w:val="1"/>
      <w:numFmt w:val="arabicAlpha"/>
      <w:suff w:val="space"/>
      <w:lvlText w:val="%1."/>
      <w:lvlJc w:val="left"/>
      <w:pPr>
        <w:ind w:hanging="360" w:left="1440"/>
      </w:pPr>
      <w:rPr>
        <w:rFonts w:ascii="Sakkal Majalla" w:cs="Sakkal Majalla" w:eastAsia="Effra Regular" w:hAnsi="Sakkal Majalla" w:hint="default"/>
      </w:rPr>
    </w:lvl>
    <w:lvl w:ilvl="1" w:tentative="1" w:tplc="FFFFFFFF">
      <w:start w:val="1"/>
      <w:numFmt w:val="lowerLetter"/>
      <w:lvlText w:val="%2."/>
      <w:lvlJc w:val="left"/>
      <w:pPr>
        <w:ind w:hanging="360" w:left="3060"/>
      </w:pPr>
    </w:lvl>
    <w:lvl w:ilvl="2" w:tentative="1" w:tplc="FFFFFFFF">
      <w:start w:val="1"/>
      <w:numFmt w:val="lowerRoman"/>
      <w:lvlText w:val="%3."/>
      <w:lvlJc w:val="right"/>
      <w:pPr>
        <w:ind w:hanging="180" w:left="3780"/>
      </w:pPr>
    </w:lvl>
    <w:lvl w:ilvl="3" w:tentative="1" w:tplc="FFFFFFFF">
      <w:start w:val="1"/>
      <w:numFmt w:val="decimal"/>
      <w:lvlText w:val="%4."/>
      <w:lvlJc w:val="left"/>
      <w:pPr>
        <w:ind w:hanging="360" w:left="4500"/>
      </w:pPr>
    </w:lvl>
    <w:lvl w:ilvl="4" w:tentative="1" w:tplc="FFFFFFFF">
      <w:start w:val="1"/>
      <w:numFmt w:val="lowerLetter"/>
      <w:lvlText w:val="%5."/>
      <w:lvlJc w:val="left"/>
      <w:pPr>
        <w:ind w:hanging="360" w:left="5220"/>
      </w:pPr>
    </w:lvl>
    <w:lvl w:ilvl="5" w:tentative="1" w:tplc="FFFFFFFF">
      <w:start w:val="1"/>
      <w:numFmt w:val="lowerRoman"/>
      <w:lvlText w:val="%6."/>
      <w:lvlJc w:val="right"/>
      <w:pPr>
        <w:ind w:hanging="180" w:left="5940"/>
      </w:pPr>
    </w:lvl>
    <w:lvl w:ilvl="6" w:tentative="1" w:tplc="FFFFFFFF">
      <w:start w:val="1"/>
      <w:numFmt w:val="decimal"/>
      <w:lvlText w:val="%7."/>
      <w:lvlJc w:val="left"/>
      <w:pPr>
        <w:ind w:hanging="360" w:left="6660"/>
      </w:pPr>
    </w:lvl>
    <w:lvl w:ilvl="7" w:tentative="1" w:tplc="FFFFFFFF">
      <w:start w:val="1"/>
      <w:numFmt w:val="lowerLetter"/>
      <w:lvlText w:val="%8."/>
      <w:lvlJc w:val="left"/>
      <w:pPr>
        <w:ind w:hanging="360" w:left="7380"/>
      </w:pPr>
    </w:lvl>
    <w:lvl w:ilvl="8" w:tentative="1" w:tplc="FFFFFFFF">
      <w:start w:val="1"/>
      <w:numFmt w:val="lowerRoman"/>
      <w:lvlText w:val="%9."/>
      <w:lvlJc w:val="right"/>
      <w:pPr>
        <w:ind w:hanging="180" w:left="8100"/>
      </w:pPr>
    </w:lvl>
  </w:abstractNum>
  <w:abstractNum w15:restartNumberingAfterBreak="0" w:abstractNumId="21">
    <w:nsid w:val="56635DE7"/>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15:restartNumberingAfterBreak="0" w:abstractNumId="22">
    <w:nsid w:val="58FD2935"/>
    <w:multiLevelType w:val="multilevel"/>
    <w:tmpl w:val="45F886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C1C765A"/>
    <w:multiLevelType w:val="multilevel"/>
    <w:tmpl w:val="416C5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624F4DB0"/>
    <w:multiLevelType w:val="hybridMultilevel"/>
    <w:tmpl w:val="A24E2A60"/>
    <w:lvl w:ilvl="0" w:tplc="04090013">
      <w:start w:val="1"/>
      <w:numFmt w:val="arabicAlpha"/>
      <w:lvlText w:val="%1-"/>
      <w:lvlJc w:val="center"/>
      <w:pPr>
        <w:ind w:hanging="360" w:left="1800"/>
      </w:pPr>
      <w:rPr>
        <w:rFonts w:hint="default"/>
      </w:rPr>
    </w:lvl>
    <w:lvl w:ilvl="1" w:tplc="FFFFFFFF">
      <w:start w:val="1"/>
      <w:numFmt w:val="arabicAlpha"/>
      <w:lvlText w:val="%2-"/>
      <w:lvlJc w:val="center"/>
      <w:pPr>
        <w:ind w:hanging="360" w:left="2520"/>
      </w:pPr>
    </w:lvl>
    <w:lvl w:ilvl="2" w:tplc="FFFFFFFF">
      <w:start w:val="1"/>
      <w:numFmt w:val="lowerRoman"/>
      <w:lvlText w:val="%3."/>
      <w:lvlJc w:val="right"/>
      <w:pPr>
        <w:ind w:hanging="180" w:left="3240"/>
      </w:pPr>
    </w:lvl>
    <w:lvl w:ilvl="3" w:tentative="1" w:tplc="FFFFFFFF">
      <w:start w:val="1"/>
      <w:numFmt w:val="decimal"/>
      <w:lvlText w:val="%4."/>
      <w:lvlJc w:val="left"/>
      <w:pPr>
        <w:ind w:hanging="360" w:left="3960"/>
      </w:pPr>
    </w:lvl>
    <w:lvl w:ilvl="4" w:tentative="1" w:tplc="FFFFFFFF">
      <w:start w:val="1"/>
      <w:numFmt w:val="lowerLetter"/>
      <w:lvlText w:val="%5."/>
      <w:lvlJc w:val="left"/>
      <w:pPr>
        <w:ind w:hanging="360" w:left="4680"/>
      </w:pPr>
    </w:lvl>
    <w:lvl w:ilvl="5" w:tentative="1" w:tplc="FFFFFFFF">
      <w:start w:val="1"/>
      <w:numFmt w:val="lowerRoman"/>
      <w:lvlText w:val="%6."/>
      <w:lvlJc w:val="right"/>
      <w:pPr>
        <w:ind w:hanging="180" w:left="5400"/>
      </w:pPr>
    </w:lvl>
    <w:lvl w:ilvl="6" w:tentative="1" w:tplc="FFFFFFFF">
      <w:start w:val="1"/>
      <w:numFmt w:val="decimal"/>
      <w:lvlText w:val="%7."/>
      <w:lvlJc w:val="left"/>
      <w:pPr>
        <w:ind w:hanging="360" w:left="6120"/>
      </w:pPr>
    </w:lvl>
    <w:lvl w:ilvl="7" w:tentative="1" w:tplc="FFFFFFFF">
      <w:start w:val="1"/>
      <w:numFmt w:val="lowerLetter"/>
      <w:lvlText w:val="%8."/>
      <w:lvlJc w:val="left"/>
      <w:pPr>
        <w:ind w:hanging="360" w:left="6840"/>
      </w:pPr>
    </w:lvl>
    <w:lvl w:ilvl="8" w:tentative="1" w:tplc="FFFFFFFF">
      <w:start w:val="1"/>
      <w:numFmt w:val="lowerRoman"/>
      <w:lvlText w:val="%9."/>
      <w:lvlJc w:val="right"/>
      <w:pPr>
        <w:ind w:hanging="180" w:left="7560"/>
      </w:pPr>
    </w:lvl>
  </w:abstractNum>
  <w:abstractNum w15:restartNumberingAfterBreak="0" w:abstractNumId="25">
    <w:nsid w:val="62EB25FE"/>
    <w:multiLevelType w:val="multilevel"/>
    <w:tmpl w:val="81F41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2ED6C6E"/>
    <w:multiLevelType w:val="multilevel"/>
    <w:tmpl w:val="30220C48"/>
    <w:lvl w:ilvl="0">
      <w:start w:val="1"/>
      <w:numFmt w:val="decimal"/>
      <w:lvlText w:val="%1-"/>
      <w:lvlJc w:val="left"/>
      <w:pPr>
        <w:ind w:hanging="570" w:left="570"/>
      </w:pPr>
      <w:rPr>
        <w:rFonts w:hint="default"/>
        <w:b/>
      </w:rPr>
    </w:lvl>
    <w:lvl w:ilvl="1">
      <w:start w:val="5"/>
      <w:numFmt w:val="decimal"/>
      <w:lvlText w:val="%1-%2-"/>
      <w:lvlJc w:val="left"/>
      <w:pPr>
        <w:ind w:hanging="720" w:left="720"/>
      </w:pPr>
      <w:rPr>
        <w:rFonts w:hint="default"/>
        <w:b/>
      </w:rPr>
    </w:lvl>
    <w:lvl w:ilvl="2">
      <w:start w:val="1"/>
      <w:numFmt w:val="decimal"/>
      <w:lvlText w:val="%1-%2-%3."/>
      <w:lvlJc w:val="left"/>
      <w:pPr>
        <w:ind w:hanging="1080" w:left="1080"/>
      </w:pPr>
      <w:rPr>
        <w:rFonts w:hint="default"/>
        <w:b/>
      </w:rPr>
    </w:lvl>
    <w:lvl w:ilvl="3">
      <w:start w:val="1"/>
      <w:numFmt w:val="decimal"/>
      <w:lvlText w:val="%1-%2-%3.%4."/>
      <w:lvlJc w:val="left"/>
      <w:pPr>
        <w:ind w:hanging="1440" w:left="144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2160" w:left="216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7">
    <w:nsid w:val="6AF34976"/>
    <w:multiLevelType w:val="multilevel"/>
    <w:tmpl w:val="CF00DE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BCE1131"/>
    <w:multiLevelType w:val="multilevel"/>
    <w:tmpl w:val="6BB8E1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3636E9D"/>
    <w:multiLevelType w:val="hybridMultilevel"/>
    <w:tmpl w:val="7DFEFDF4"/>
    <w:lvl w:ilvl="0" w:tplc="E718190E">
      <w:start w:val="1"/>
      <w:numFmt w:val="decimal"/>
      <w:lvlText w:val="%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30">
    <w:nsid w:val="7B3876DC"/>
    <w:multiLevelType w:val="hybridMultilevel"/>
    <w:tmpl w:val="06903EE6"/>
    <w:lvl w:ilvl="0" w:tplc="E43A19D2">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04044348" w:numId="1">
    <w:abstractNumId w:val="16"/>
  </w:num>
  <w:num w16cid:durableId="1093747151" w:numId="2">
    <w:abstractNumId w:val="20"/>
  </w:num>
  <w:num w16cid:durableId="222641372" w:numId="3">
    <w:abstractNumId w:val="6"/>
  </w:num>
  <w:num w16cid:durableId="275216517" w:numId="4">
    <w:abstractNumId w:val="24"/>
  </w:num>
  <w:num w16cid:durableId="2110543166" w:numId="5">
    <w:abstractNumId w:val="29"/>
  </w:num>
  <w:num w16cid:durableId="765078252" w:numId="6">
    <w:abstractNumId w:val="25"/>
  </w:num>
  <w:num w16cid:durableId="261377897" w:numId="7">
    <w:abstractNumId w:val="18"/>
  </w:num>
  <w:num w16cid:durableId="1640262421" w:numId="8">
    <w:abstractNumId w:val="9"/>
  </w:num>
  <w:num w16cid:durableId="663632672" w:numId="9">
    <w:abstractNumId w:val="22"/>
  </w:num>
  <w:num w16cid:durableId="2057386950" w:numId="10">
    <w:abstractNumId w:val="0"/>
  </w:num>
  <w:num w16cid:durableId="690572674" w:numId="11">
    <w:abstractNumId w:val="27"/>
  </w:num>
  <w:num w16cid:durableId="2029018426" w:numId="12">
    <w:abstractNumId w:val="15"/>
  </w:num>
  <w:num w16cid:durableId="1793598581" w:numId="13">
    <w:abstractNumId w:val="21"/>
  </w:num>
  <w:num w16cid:durableId="2113744073" w:numId="14">
    <w:abstractNumId w:val="4"/>
  </w:num>
  <w:num w16cid:durableId="1401059871" w:numId="15">
    <w:abstractNumId w:val="23"/>
  </w:num>
  <w:num w16cid:durableId="205721735" w:numId="16">
    <w:abstractNumId w:val="14"/>
  </w:num>
  <w:num w16cid:durableId="1070158808" w:numId="17">
    <w:abstractNumId w:val="11"/>
  </w:num>
  <w:num w16cid:durableId="1567186463" w:numId="18">
    <w:abstractNumId w:val="19"/>
  </w:num>
  <w:num w16cid:durableId="19354960" w:numId="19">
    <w:abstractNumId w:val="8"/>
  </w:num>
  <w:num w16cid:durableId="496700305" w:numId="20">
    <w:abstractNumId w:val="10"/>
  </w:num>
  <w:num w16cid:durableId="1676880514" w:numId="21">
    <w:abstractNumId w:val="30"/>
  </w:num>
  <w:num w16cid:durableId="1705328301" w:numId="22">
    <w:abstractNumId w:val="28"/>
  </w:num>
  <w:num w16cid:durableId="2144804812" w:numId="23">
    <w:abstractNumId w:val="13"/>
  </w:num>
  <w:num w16cid:durableId="397482132" w:numId="24">
    <w:abstractNumId w:val="3"/>
  </w:num>
  <w:num w16cid:durableId="1345286757" w:numId="25">
    <w:abstractNumId w:val="5"/>
  </w:num>
  <w:num w16cid:durableId="2021420890" w:numId="26">
    <w:abstractNumId w:val="2"/>
  </w:num>
  <w:num w16cid:durableId="37945836" w:numId="27">
    <w:abstractNumId w:val="7"/>
  </w:num>
  <w:num w16cid:durableId="1511523890" w:numId="28">
    <w:abstractNumId w:val="12"/>
  </w:num>
  <w:num w16cid:durableId="1200706350" w:numId="29">
    <w:abstractNumId w:val="17"/>
  </w:num>
  <w:num w16cid:durableId="913662728" w:numId="30">
    <w:abstractNumId w:val="26"/>
  </w:num>
  <w:num w16cid:durableId="1594043844" w:numId="31">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C0458"/>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9672C"/>
    <w:rsid w:val="00796F13"/>
    <w:rsid w:val="00850301"/>
    <w:rsid w:val="00866CE9"/>
    <w:rsid w:val="0094020B"/>
    <w:rsid w:val="0094275A"/>
    <w:rsid w:val="009509AF"/>
    <w:rsid w:val="00954226"/>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 w:eastAsia="en-US" w:val="en-US"/>
      </w:rPr>
    </w:rPrDefault>
    <w:pPrDefault>
      <w:pPr>
        <w:bidi/>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342A8"/>
  </w:style>
  <w:style w:styleId="1" w:type="paragraph">
    <w:name w:val="heading 1"/>
    <w:basedOn w:val="a"/>
    <w:next w:val="a"/>
    <w:link w:val="1Char"/>
    <w:uiPriority w:val="9"/>
    <w:qFormat/>
    <w:rsid w:val="00A342A8"/>
    <w:pPr>
      <w:keepNext/>
      <w:keepLines/>
      <w:spacing w:after="0" w:before="320" w:line="240" w:lineRule="auto"/>
      <w:outlineLvl w:val="0"/>
    </w:pPr>
    <w:rPr>
      <w:rFonts w:asciiTheme="majorHAnsi" w:cstheme="majorBidi" w:eastAsiaTheme="majorEastAsia" w:hAnsiTheme="majorHAnsi"/>
      <w:color w:themeColor="accent1" w:themeShade="BF" w:val="75A42E"/>
      <w:sz w:val="30"/>
      <w:szCs w:val="30"/>
    </w:rPr>
  </w:style>
  <w:style w:styleId="2" w:type="paragraph">
    <w:name w:val="heading 2"/>
    <w:basedOn w:val="a"/>
    <w:next w:val="a"/>
    <w:link w:val="2Char"/>
    <w:uiPriority w:val="9"/>
    <w:semiHidden/>
    <w:unhideWhenUsed/>
    <w:qFormat/>
    <w:rsid w:val="00A342A8"/>
    <w:pPr>
      <w:keepNext/>
      <w:keepLines/>
      <w:spacing w:after="0" w:before="40" w:line="240" w:lineRule="auto"/>
      <w:outlineLvl w:val="1"/>
    </w:pPr>
    <w:rPr>
      <w:rFonts w:asciiTheme="majorHAnsi" w:cstheme="majorBidi" w:eastAsiaTheme="majorEastAsia" w:hAnsiTheme="majorHAnsi"/>
      <w:color w:themeColor="accent2" w:themeShade="BF" w:val="E08405"/>
      <w:sz w:val="28"/>
      <w:szCs w:val="28"/>
    </w:rPr>
  </w:style>
  <w:style w:styleId="3" w:type="paragraph">
    <w:name w:val="heading 3"/>
    <w:basedOn w:val="a"/>
    <w:next w:val="a"/>
    <w:link w:val="3Char"/>
    <w:uiPriority w:val="9"/>
    <w:semiHidden/>
    <w:unhideWhenUsed/>
    <w:qFormat/>
    <w:rsid w:val="00A342A8"/>
    <w:pPr>
      <w:keepNext/>
      <w:keepLines/>
      <w:spacing w:after="0" w:before="40" w:line="240" w:lineRule="auto"/>
      <w:outlineLvl w:val="2"/>
    </w:pPr>
    <w:rPr>
      <w:rFonts w:asciiTheme="majorHAnsi" w:cstheme="majorBidi" w:eastAsiaTheme="majorEastAsia" w:hAnsiTheme="majorHAnsi"/>
      <w:color w:themeColor="accent6" w:themeShade="BF" w:val="53A67C"/>
      <w:sz w:val="26"/>
      <w:szCs w:val="26"/>
    </w:rPr>
  </w:style>
  <w:style w:styleId="4" w:type="paragraph">
    <w:name w:val="heading 4"/>
    <w:basedOn w:val="a"/>
    <w:next w:val="a"/>
    <w:link w:val="4Char"/>
    <w:uiPriority w:val="9"/>
    <w:semiHidden/>
    <w:unhideWhenUsed/>
    <w:qFormat/>
    <w:rsid w:val="00A342A8"/>
    <w:pPr>
      <w:keepNext/>
      <w:keepLines/>
      <w:spacing w:after="0" w:before="40"/>
      <w:outlineLvl w:val="3"/>
    </w:pPr>
    <w:rPr>
      <w:rFonts w:asciiTheme="majorHAnsi" w:cstheme="majorBidi" w:eastAsiaTheme="majorEastAsia" w:hAnsiTheme="majorHAnsi"/>
      <w:i/>
      <w:iCs/>
      <w:color w:themeColor="accent5" w:themeShade="BF" w:val="387AAA"/>
      <w:sz w:val="25"/>
      <w:szCs w:val="25"/>
    </w:rPr>
  </w:style>
  <w:style w:styleId="5" w:type="paragraph">
    <w:name w:val="heading 5"/>
    <w:basedOn w:val="a"/>
    <w:next w:val="a"/>
    <w:link w:val="5Char"/>
    <w:uiPriority w:val="9"/>
    <w:semiHidden/>
    <w:unhideWhenUsed/>
    <w:qFormat/>
    <w:rsid w:val="00A342A8"/>
    <w:pPr>
      <w:keepNext/>
      <w:keepLines/>
      <w:spacing w:after="0" w:before="40"/>
      <w:outlineLvl w:val="4"/>
    </w:pPr>
    <w:rPr>
      <w:rFonts w:asciiTheme="majorHAnsi" w:cstheme="majorBidi" w:eastAsiaTheme="majorEastAsia" w:hAnsiTheme="majorHAnsi"/>
      <w:i/>
      <w:iCs/>
      <w:color w:themeColor="accent2" w:themeShade="80" w:val="965803"/>
      <w:sz w:val="24"/>
      <w:szCs w:val="24"/>
    </w:rPr>
  </w:style>
  <w:style w:styleId="6" w:type="paragraph">
    <w:name w:val="heading 6"/>
    <w:basedOn w:val="a"/>
    <w:next w:val="a"/>
    <w:link w:val="6Char"/>
    <w:uiPriority w:val="9"/>
    <w:semiHidden/>
    <w:unhideWhenUsed/>
    <w:qFormat/>
    <w:rsid w:val="00A342A8"/>
    <w:pPr>
      <w:keepNext/>
      <w:keepLines/>
      <w:spacing w:after="0" w:before="40"/>
      <w:outlineLvl w:val="5"/>
    </w:pPr>
    <w:rPr>
      <w:rFonts w:asciiTheme="majorHAnsi" w:cstheme="majorBidi" w:eastAsiaTheme="majorEastAsia" w:hAnsiTheme="majorHAnsi"/>
      <w:i/>
      <w:iCs/>
      <w:color w:themeColor="accent6" w:themeShade="80" w:val="386F53"/>
      <w:sz w:val="23"/>
      <w:szCs w:val="23"/>
    </w:rPr>
  </w:style>
  <w:style w:styleId="7" w:type="paragraph">
    <w:name w:val="heading 7"/>
    <w:basedOn w:val="a"/>
    <w:next w:val="a"/>
    <w:link w:val="7Char"/>
    <w:uiPriority w:val="9"/>
    <w:semiHidden/>
    <w:unhideWhenUsed/>
    <w:qFormat/>
    <w:rsid w:val="00A342A8"/>
    <w:pPr>
      <w:keepNext/>
      <w:keepLines/>
      <w:spacing w:after="0" w:before="40"/>
      <w:outlineLvl w:val="6"/>
    </w:pPr>
    <w:rPr>
      <w:rFonts w:asciiTheme="majorHAnsi" w:cstheme="majorBidi" w:eastAsiaTheme="majorEastAsia" w:hAnsiTheme="majorHAnsi"/>
      <w:color w:themeColor="accent1" w:themeShade="80" w:val="4E6E1E"/>
    </w:rPr>
  </w:style>
  <w:style w:styleId="8" w:type="paragraph">
    <w:name w:val="heading 8"/>
    <w:basedOn w:val="a"/>
    <w:next w:val="a"/>
    <w:link w:val="8Char"/>
    <w:uiPriority w:val="9"/>
    <w:semiHidden/>
    <w:unhideWhenUsed/>
    <w:qFormat/>
    <w:rsid w:val="00A342A8"/>
    <w:pPr>
      <w:keepNext/>
      <w:keepLines/>
      <w:spacing w:after="0" w:before="40"/>
      <w:outlineLvl w:val="7"/>
    </w:pPr>
    <w:rPr>
      <w:rFonts w:asciiTheme="majorHAnsi" w:cstheme="majorBidi" w:eastAsiaTheme="majorEastAsia" w:hAnsiTheme="majorHAnsi"/>
      <w:color w:themeColor="accent2" w:themeShade="80" w:val="965803"/>
      <w:sz w:val="21"/>
      <w:szCs w:val="21"/>
    </w:rPr>
  </w:style>
  <w:style w:styleId="9" w:type="paragraph">
    <w:name w:val="heading 9"/>
    <w:basedOn w:val="a"/>
    <w:next w:val="a"/>
    <w:link w:val="9Char"/>
    <w:uiPriority w:val="9"/>
    <w:semiHidden/>
    <w:unhideWhenUsed/>
    <w:qFormat/>
    <w:rsid w:val="00A342A8"/>
    <w:pPr>
      <w:keepNext/>
      <w:keepLines/>
      <w:spacing w:after="0" w:before="40"/>
      <w:outlineLvl w:val="8"/>
    </w:pPr>
    <w:rPr>
      <w:rFonts w:asciiTheme="majorHAnsi" w:cstheme="majorBidi" w:eastAsiaTheme="majorEastAsia" w:hAnsiTheme="majorHAnsi"/>
      <w:color w:themeColor="accent6" w:themeShade="80" w:val="386F53"/>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العنوان 1 Char"/>
    <w:basedOn w:val="a0"/>
    <w:link w:val="1"/>
    <w:uiPriority w:val="9"/>
    <w:rsid w:val="00A342A8"/>
    <w:rPr>
      <w:rFonts w:asciiTheme="majorHAnsi" w:cstheme="majorBidi" w:eastAsiaTheme="majorEastAsia" w:hAnsiTheme="majorHAnsi"/>
      <w:color w:themeColor="accent1" w:themeShade="BF" w:val="75A42E"/>
      <w:sz w:val="30"/>
      <w:szCs w:val="30"/>
    </w:rPr>
  </w:style>
  <w:style w:customStyle="1" w:styleId="2Char" w:type="character">
    <w:name w:val="عنوان 2 Char"/>
    <w:basedOn w:val="a0"/>
    <w:link w:val="2"/>
    <w:uiPriority w:val="9"/>
    <w:semiHidden/>
    <w:rsid w:val="00A342A8"/>
    <w:rPr>
      <w:rFonts w:asciiTheme="majorHAnsi" w:cstheme="majorBidi" w:eastAsiaTheme="majorEastAsia" w:hAnsiTheme="majorHAnsi"/>
      <w:color w:themeColor="accent2" w:themeShade="BF" w:val="E08405"/>
      <w:sz w:val="28"/>
      <w:szCs w:val="28"/>
    </w:rPr>
  </w:style>
  <w:style w:customStyle="1" w:styleId="3Char" w:type="character">
    <w:name w:val="عنوان 3 Char"/>
    <w:basedOn w:val="a0"/>
    <w:link w:val="3"/>
    <w:uiPriority w:val="9"/>
    <w:semiHidden/>
    <w:rsid w:val="00A342A8"/>
    <w:rPr>
      <w:rFonts w:asciiTheme="majorHAnsi" w:cstheme="majorBidi" w:eastAsiaTheme="majorEastAsia" w:hAnsiTheme="majorHAnsi"/>
      <w:color w:themeColor="accent6" w:themeShade="BF" w:val="53A67C"/>
      <w:sz w:val="26"/>
      <w:szCs w:val="26"/>
    </w:rPr>
  </w:style>
  <w:style w:customStyle="1" w:styleId="4Char" w:type="character">
    <w:name w:val="عنوان 4 Char"/>
    <w:basedOn w:val="a0"/>
    <w:link w:val="4"/>
    <w:uiPriority w:val="9"/>
    <w:semiHidden/>
    <w:rsid w:val="00A342A8"/>
    <w:rPr>
      <w:rFonts w:asciiTheme="majorHAnsi" w:cstheme="majorBidi" w:eastAsiaTheme="majorEastAsia" w:hAnsiTheme="majorHAnsi"/>
      <w:i/>
      <w:iCs/>
      <w:color w:themeColor="accent5" w:themeShade="BF" w:val="387AAA"/>
      <w:sz w:val="25"/>
      <w:szCs w:val="25"/>
    </w:rPr>
  </w:style>
  <w:style w:customStyle="1" w:styleId="5Char" w:type="character">
    <w:name w:val="عنوان 5 Char"/>
    <w:basedOn w:val="a0"/>
    <w:link w:val="5"/>
    <w:uiPriority w:val="9"/>
    <w:semiHidden/>
    <w:rsid w:val="00A342A8"/>
    <w:rPr>
      <w:rFonts w:asciiTheme="majorHAnsi" w:cstheme="majorBidi" w:eastAsiaTheme="majorEastAsia" w:hAnsiTheme="majorHAnsi"/>
      <w:i/>
      <w:iCs/>
      <w:color w:themeColor="accent2" w:themeShade="80" w:val="965803"/>
      <w:sz w:val="24"/>
      <w:szCs w:val="24"/>
    </w:rPr>
  </w:style>
  <w:style w:customStyle="1" w:styleId="6Char" w:type="character">
    <w:name w:val="عنوان 6 Char"/>
    <w:basedOn w:val="a0"/>
    <w:link w:val="6"/>
    <w:uiPriority w:val="9"/>
    <w:semiHidden/>
    <w:rsid w:val="00A342A8"/>
    <w:rPr>
      <w:rFonts w:asciiTheme="majorHAnsi" w:cstheme="majorBidi" w:eastAsiaTheme="majorEastAsia" w:hAnsiTheme="majorHAnsi"/>
      <w:i/>
      <w:iCs/>
      <w:color w:themeColor="accent6" w:themeShade="80" w:val="386F53"/>
      <w:sz w:val="23"/>
      <w:szCs w:val="23"/>
    </w:rPr>
  </w:style>
  <w:style w:customStyle="1" w:styleId="7Char" w:type="character">
    <w:name w:val="عنوان 7 Char"/>
    <w:basedOn w:val="a0"/>
    <w:link w:val="7"/>
    <w:uiPriority w:val="9"/>
    <w:semiHidden/>
    <w:rsid w:val="00A342A8"/>
    <w:rPr>
      <w:rFonts w:asciiTheme="majorHAnsi" w:cstheme="majorBidi" w:eastAsiaTheme="majorEastAsia" w:hAnsiTheme="majorHAnsi"/>
      <w:color w:themeColor="accent1" w:themeShade="80" w:val="4E6E1E"/>
    </w:rPr>
  </w:style>
  <w:style w:customStyle="1" w:styleId="8Char" w:type="character">
    <w:name w:val="عنوان 8 Char"/>
    <w:basedOn w:val="a0"/>
    <w:link w:val="8"/>
    <w:uiPriority w:val="9"/>
    <w:semiHidden/>
    <w:rsid w:val="00A342A8"/>
    <w:rPr>
      <w:rFonts w:asciiTheme="majorHAnsi" w:cstheme="majorBidi" w:eastAsiaTheme="majorEastAsia" w:hAnsiTheme="majorHAnsi"/>
      <w:color w:themeColor="accent2" w:themeShade="80" w:val="965803"/>
      <w:sz w:val="21"/>
      <w:szCs w:val="21"/>
    </w:rPr>
  </w:style>
  <w:style w:customStyle="1" w:styleId="9Char" w:type="character">
    <w:name w:val="عنوان 9 Char"/>
    <w:basedOn w:val="a0"/>
    <w:link w:val="9"/>
    <w:uiPriority w:val="9"/>
    <w:semiHidden/>
    <w:rsid w:val="00A342A8"/>
    <w:rPr>
      <w:rFonts w:asciiTheme="majorHAnsi" w:cstheme="majorBidi" w:eastAsiaTheme="majorEastAsia" w:hAnsiTheme="majorHAnsi"/>
      <w:color w:themeColor="accent6" w:themeShade="80" w:val="386F53"/>
    </w:rPr>
  </w:style>
  <w:style w:styleId="a3" w:type="paragraph">
    <w:name w:val="Title"/>
    <w:basedOn w:val="a"/>
    <w:next w:val="a"/>
    <w:link w:val="Char"/>
    <w:uiPriority w:val="10"/>
    <w:qFormat/>
    <w:rsid w:val="00A342A8"/>
    <w:pPr>
      <w:spacing w:after="0" w:line="240" w:lineRule="auto"/>
      <w:contextualSpacing/>
    </w:pPr>
    <w:rPr>
      <w:rFonts w:asciiTheme="majorHAnsi" w:cstheme="majorBidi" w:eastAsiaTheme="majorEastAsia" w:hAnsiTheme="majorHAnsi"/>
      <w:color w:themeColor="accent1" w:themeShade="BF" w:val="75A42E"/>
      <w:spacing w:val="-10"/>
      <w:sz w:val="52"/>
      <w:szCs w:val="52"/>
    </w:rPr>
  </w:style>
  <w:style w:customStyle="1" w:styleId="Char" w:type="character">
    <w:name w:val="العنوان Char"/>
    <w:basedOn w:val="a0"/>
    <w:link w:val="a3"/>
    <w:uiPriority w:val="10"/>
    <w:rsid w:val="00A342A8"/>
    <w:rPr>
      <w:rFonts w:asciiTheme="majorHAnsi" w:cstheme="majorBidi" w:eastAsiaTheme="majorEastAsia" w:hAnsiTheme="majorHAnsi"/>
      <w:color w:themeColor="accent1" w:themeShade="BF" w:val="75A42E"/>
      <w:spacing w:val="-10"/>
      <w:sz w:val="52"/>
      <w:szCs w:val="52"/>
    </w:rPr>
  </w:style>
  <w:style w:styleId="a4" w:type="paragraph">
    <w:name w:val="Subtitle"/>
    <w:basedOn w:val="a"/>
    <w:next w:val="a"/>
    <w:link w:val="Char0"/>
    <w:uiPriority w:val="11"/>
    <w:qFormat/>
    <w:rsid w:val="00A342A8"/>
    <w:pPr>
      <w:numPr>
        <w:ilvl w:val="1"/>
      </w:numPr>
      <w:spacing w:line="240" w:lineRule="auto"/>
    </w:pPr>
    <w:rPr>
      <w:rFonts w:asciiTheme="majorHAnsi" w:cstheme="majorBidi" w:eastAsiaTheme="majorEastAsia" w:hAnsiTheme="majorHAnsi"/>
    </w:rPr>
  </w:style>
  <w:style w:customStyle="1" w:styleId="Char0" w:type="character">
    <w:name w:val="عنوان فرعي Char"/>
    <w:basedOn w:val="a0"/>
    <w:link w:val="a4"/>
    <w:uiPriority w:val="11"/>
    <w:rsid w:val="00A342A8"/>
    <w:rPr>
      <w:rFonts w:asciiTheme="majorHAnsi" w:cstheme="majorBidi" w:eastAsiaTheme="majorEastAsia" w:hAnsiTheme="majorHAnsi"/>
    </w:rPr>
  </w:style>
  <w:style w:styleId="a5" w:type="paragraph">
    <w:name w:val="Quote"/>
    <w:basedOn w:val="a"/>
    <w:next w:val="a"/>
    <w:link w:val="Char1"/>
    <w:uiPriority w:val="29"/>
    <w:qFormat/>
    <w:rsid w:val="00A342A8"/>
    <w:pPr>
      <w:spacing w:before="120"/>
      <w:ind w:left="720" w:right="720"/>
      <w:jc w:val="center"/>
    </w:pPr>
    <w:rPr>
      <w:i/>
      <w:iCs/>
    </w:rPr>
  </w:style>
  <w:style w:customStyle="1" w:styleId="Char1" w:type="character">
    <w:name w:val="اقتباس Char"/>
    <w:basedOn w:val="a0"/>
    <w:link w:val="a5"/>
    <w:uiPriority w:val="29"/>
    <w:rsid w:val="00A342A8"/>
    <w:rPr>
      <w:i/>
      <w:iCs/>
    </w:rPr>
  </w:style>
  <w:style w:styleId="a6" w:type="paragraph">
    <w:name w:val="List Paragraph"/>
    <w:basedOn w:val="a"/>
    <w:uiPriority w:val="34"/>
    <w:qFormat/>
    <w:rsid w:val="00027F25"/>
    <w:pPr>
      <w:ind w:left="720"/>
      <w:contextualSpacing/>
    </w:pPr>
  </w:style>
  <w:style w:styleId="a7" w:type="character">
    <w:name w:val="Intense Emphasis"/>
    <w:basedOn w:val="a0"/>
    <w:uiPriority w:val="21"/>
    <w:qFormat/>
    <w:rsid w:val="00A342A8"/>
    <w:rPr>
      <w:b w:val="0"/>
      <w:bCs w:val="0"/>
      <w:i/>
      <w:iCs/>
      <w:color w:themeColor="accent1" w:val="9ACD4C"/>
    </w:rPr>
  </w:style>
  <w:style w:styleId="a8" w:type="paragraph">
    <w:name w:val="Intense Quote"/>
    <w:basedOn w:val="a"/>
    <w:next w:val="a"/>
    <w:link w:val="Char2"/>
    <w:uiPriority w:val="30"/>
    <w:qFormat/>
    <w:rsid w:val="00A342A8"/>
    <w:pPr>
      <w:spacing w:before="120" w:line="300" w:lineRule="auto"/>
      <w:ind w:left="576" w:right="576"/>
      <w:jc w:val="center"/>
    </w:pPr>
    <w:rPr>
      <w:rFonts w:asciiTheme="majorHAnsi" w:cstheme="majorBidi" w:eastAsiaTheme="majorEastAsia" w:hAnsiTheme="majorHAnsi"/>
      <w:color w:themeColor="accent1" w:val="9ACD4C"/>
      <w:sz w:val="24"/>
      <w:szCs w:val="24"/>
    </w:rPr>
  </w:style>
  <w:style w:customStyle="1" w:styleId="Char2" w:type="character">
    <w:name w:val="اقتباس مكثف Char"/>
    <w:basedOn w:val="a0"/>
    <w:link w:val="a8"/>
    <w:uiPriority w:val="30"/>
    <w:rsid w:val="00A342A8"/>
    <w:rPr>
      <w:rFonts w:asciiTheme="majorHAnsi" w:cstheme="majorBidi" w:eastAsiaTheme="majorEastAsia" w:hAnsiTheme="majorHAnsi"/>
      <w:color w:themeColor="accent1" w:val="9ACD4C"/>
      <w:sz w:val="24"/>
      <w:szCs w:val="24"/>
    </w:rPr>
  </w:style>
  <w:style w:styleId="a9" w:type="character">
    <w:name w:val="Intense Reference"/>
    <w:basedOn w:val="a0"/>
    <w:uiPriority w:val="32"/>
    <w:qFormat/>
    <w:rsid w:val="00A342A8"/>
    <w:rPr>
      <w:b/>
      <w:bCs/>
      <w:smallCaps/>
      <w:color w:themeColor="accent1" w:val="9ACD4C"/>
      <w:spacing w:val="5"/>
      <w:u w:val="single"/>
    </w:rPr>
  </w:style>
  <w:style w:styleId="aa" w:type="paragraph">
    <w:name w:val="header"/>
    <w:basedOn w:val="a"/>
    <w:link w:val="Char3"/>
    <w:uiPriority w:val="99"/>
    <w:unhideWhenUsed/>
    <w:rsid w:val="00027F25"/>
    <w:pPr>
      <w:tabs>
        <w:tab w:pos="4153" w:val="center"/>
        <w:tab w:pos="8306" w:val="right"/>
      </w:tabs>
      <w:spacing w:after="0" w:line="240" w:lineRule="auto"/>
    </w:pPr>
  </w:style>
  <w:style w:customStyle="1" w:styleId="Char3" w:type="character">
    <w:name w:val="رأس الصفحة Char"/>
    <w:basedOn w:val="a0"/>
    <w:link w:val="aa"/>
    <w:uiPriority w:val="99"/>
    <w:rsid w:val="00027F25"/>
  </w:style>
  <w:style w:styleId="ab" w:type="paragraph">
    <w:name w:val="footer"/>
    <w:basedOn w:val="a"/>
    <w:link w:val="Char4"/>
    <w:uiPriority w:val="99"/>
    <w:unhideWhenUsed/>
    <w:rsid w:val="00027F25"/>
    <w:pPr>
      <w:tabs>
        <w:tab w:pos="4153" w:val="center"/>
        <w:tab w:pos="8306" w:val="right"/>
      </w:tabs>
      <w:spacing w:after="0" w:line="240" w:lineRule="auto"/>
    </w:pPr>
  </w:style>
  <w:style w:customStyle="1" w:styleId="Char4" w:type="character">
    <w:name w:val="تذييل الصفحة Char"/>
    <w:basedOn w:val="a0"/>
    <w:link w:val="ab"/>
    <w:uiPriority w:val="99"/>
    <w:rsid w:val="00027F25"/>
  </w:style>
  <w:style w:styleId="ac" w:type="paragraph">
    <w:name w:val="caption"/>
    <w:basedOn w:val="a"/>
    <w:next w:val="a"/>
    <w:uiPriority w:val="35"/>
    <w:semiHidden/>
    <w:unhideWhenUsed/>
    <w:qFormat/>
    <w:rsid w:val="00A342A8"/>
    <w:pPr>
      <w:spacing w:line="240" w:lineRule="auto"/>
    </w:pPr>
    <w:rPr>
      <w:b/>
      <w:bCs/>
      <w:smallCaps/>
      <w:color w:themeColor="accent1" w:val="9ACD4C"/>
      <w:spacing w:val="6"/>
    </w:rPr>
  </w:style>
  <w:style w:styleId="ad" w:type="character">
    <w:name w:val="Strong"/>
    <w:basedOn w:val="a0"/>
    <w:uiPriority w:val="22"/>
    <w:qFormat/>
    <w:rsid w:val="00A342A8"/>
    <w:rPr>
      <w:b/>
      <w:bCs/>
    </w:rPr>
  </w:style>
  <w:style w:styleId="ae" w:type="character">
    <w:name w:val="Emphasis"/>
    <w:basedOn w:val="a0"/>
    <w:uiPriority w:val="20"/>
    <w:qFormat/>
    <w:rsid w:val="00A342A8"/>
    <w:rPr>
      <w:i/>
      <w:iCs/>
    </w:rPr>
  </w:style>
  <w:style w:styleId="af" w:type="paragraph">
    <w:name w:val="No Spacing"/>
    <w:link w:val="Char5"/>
    <w:uiPriority w:val="1"/>
    <w:qFormat/>
    <w:rsid w:val="00A342A8"/>
    <w:pPr>
      <w:spacing w:after="0" w:line="240" w:lineRule="auto"/>
    </w:pPr>
  </w:style>
  <w:style w:styleId="af0" w:type="character">
    <w:name w:val="Subtle Emphasis"/>
    <w:basedOn w:val="a0"/>
    <w:uiPriority w:val="19"/>
    <w:qFormat/>
    <w:rsid w:val="00A342A8"/>
    <w:rPr>
      <w:i/>
      <w:iCs/>
      <w:color w:themeColor="text1" w:themeTint="BF" w:val="404040"/>
    </w:rPr>
  </w:style>
  <w:style w:styleId="af1" w:type="character">
    <w:name w:val="Subtle Reference"/>
    <w:basedOn w:val="a0"/>
    <w:uiPriority w:val="31"/>
    <w:qFormat/>
    <w:rsid w:val="00A342A8"/>
    <w:rPr>
      <w:smallCaps/>
      <w:color w:themeColor="text1" w:themeTint="BF" w:val="404040"/>
      <w:u w:color="7F7F7F" w:themeColor="text1" w:themeTint="80" w:val="single"/>
    </w:rPr>
  </w:style>
  <w:style w:styleId="af2" w:type="character">
    <w:name w:val="Book Title"/>
    <w:basedOn w:val="a0"/>
    <w:uiPriority w:val="33"/>
    <w:qFormat/>
    <w:rsid w:val="00A342A8"/>
    <w:rPr>
      <w:b/>
      <w:bCs/>
      <w:smallCaps/>
    </w:rPr>
  </w:style>
  <w:style w:styleId="af3" w:type="paragraph">
    <w:name w:val="TOC Heading"/>
    <w:basedOn w:val="1"/>
    <w:next w:val="a"/>
    <w:uiPriority w:val="39"/>
    <w:semiHidden/>
    <w:unhideWhenUsed/>
    <w:qFormat/>
    <w:rsid w:val="00A342A8"/>
    <w:pPr>
      <w:outlineLvl w:val="9"/>
    </w:pPr>
  </w:style>
  <w:style w:customStyle="1" w:styleId="Char5" w:type="character">
    <w:name w:val="بلا تباعد Char"/>
    <w:basedOn w:val="a0"/>
    <w:link w:val="af"/>
    <w:uiPriority w:val="1"/>
    <w:rsid w:val="0079672C"/>
  </w:style>
  <w:style w:styleId="af4" w:type="table">
    <w:name w:val="Table Grid"/>
    <w:basedOn w:val="a1"/>
    <w:uiPriority w:val="39"/>
    <w:rsid w:val="00A418E2"/>
    <w:pPr>
      <w:bidi w:val="0"/>
      <w:spacing w:after="0" w:line="240" w:lineRule="auto"/>
    </w:pPr>
    <w:rPr>
      <w:rFonts w:eastAsiaTheme="minorHAnsi"/>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table">
    <w:name w:val="شبكة جدول1"/>
    <w:basedOn w:val="a1"/>
    <w:next w:val="af4"/>
    <w:uiPriority w:val="39"/>
    <w:rsid w:val="00B02083"/>
    <w:pPr>
      <w:bidi w:val="0"/>
      <w:spacing w:after="0" w:line="240" w:lineRule="auto"/>
    </w:pPr>
    <w:rPr>
      <w:rFonts w:eastAsia="Aptos"/>
      <w:kern w:val="2"/>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2026-03-03T04:16:14Z</dcterms:created>
  <dcterms:modified xsi:type="dcterms:W3CDTF">2026-03-03T04:16:14Z</dcterms:modified>
</cp:coreProperties>
</file>

<file path=docProps/custom.xml><?xml version="1.0" encoding="utf-8"?>
<Properties xmlns="http://schemas.openxmlformats.org/officeDocument/2006/custom-properties" xmlns:vt="http://schemas.openxmlformats.org/officeDocument/2006/docPropsVTypes"/>
</file>