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54c3e1323be837d50f30e5ff71abf6af18ad637"/>
    <w:p>
      <w:pPr>
        <w:pStyle w:val="1"/>
        <w:bidi w:val="1"/>
        <w:jc w:val="right"/>
      </w:pPr>
      <w:r>
        <w:rPr>
          <w:rFonts w:cs="Arial" w:ascii="Arial" w:hAnsi="Arial"/>
          <w:rtl/>
        </w:rPr>
        <w:t xml:space="preserve">نماذج وتطبيقات عملية: محاضر مراجعة الإدارة (Management Review Minutes)</w:t>
      </w:r>
    </w:p>
    <w:p>
      <w:pPr>
        <w:pStyle w:val="FirstParagraph"/>
        <w:bidi w:val="1"/>
        <w:jc w:val="right"/>
      </w:pPr>
      <w:r>
        <w:rPr>
          <w:rFonts w:cs="Arial" w:ascii="Arial" w:hAnsi="Arial"/>
          <w:rtl/>
        </w:rPr>
        <w:t xml:space="preserve">مرجع تدريبي للقيادات - تطبيقا للبند 9.3 من مواصفة الآيزو</w:t>
      </w:r>
    </w:p>
    <w:p>
      <w:pPr>
        <w:pStyle w:val="BodyText"/>
        <w:bidi w:val="1"/>
        <w:jc w:val="right"/>
      </w:pPr>
      <w:r>
        <w:rPr>
          <w:rFonts w:cs="Arial" w:ascii="Arial" w:hAnsi="Arial"/>
          <w:rtl/>
        </w:rPr>
        <w:t xml:space="preserve">تعد اجتماعات مراجعة الإدارة من أهم السجلات الإلزامية التي يطلبها المدقق الخارجي لإثبات فاعلية حوكمة الجودة. فيما يلي (3) محاضر لاجتماعات حقيقية وتتابعية تمثل مراحل مختلفة من مسيرة الجمعية.</w:t>
      </w:r>
    </w:p>
    <w:p>
      <w:pPr>
        <w:bidi w:val="1"/>
        <w:jc w:val="right"/>
      </w:pPr>
      <w:r>
        <w:rPr>
          <w:rFonts w:cs="Arial" w:ascii="Arial" w:hAnsi="Arial"/>
          <w:rtl/>
        </w:rPr>
        <w:pict>
          <v:rect style="width:0;height:1.5pt" o:hralign="center" o:hrstd="t" o:hr="t"/>
        </w:pict>
      </w:r>
    </w:p>
    <w:bookmarkStart w:id="16" w:name="X5d7d21ef0eb868a73f95961927ca18a5e3ed122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📄المحضر الأول: اجتماع الانطلاق وتوزيع الموارد (Kick-Off &amp; Resource Allocation)</w:t>
      </w:r>
    </w:p>
    <w:p>
      <w:pPr>
        <w:pStyle w:val="FirstParagraph"/>
        <w:bidi w:val="1"/>
        <w:jc w:val="right"/>
      </w:pPr>
      <w:r>
        <w:rPr>
          <w:rFonts w:cs="Arial" w:ascii="Arial" w:hAnsi="Arial"/>
          <w:rtl/>
        </w:rPr>
        <w:t xml:space="preserve">رقم المحضر: MR-2025-01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التاريخ: 01/10/2025 | الوقت: 10:00 صباحا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رئيس الاجتماع: المدير التنفيذي | أمين السر: مدير الجودة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الحضور: مدراء الإدارات (المشاريع، الموارد المالية، التقنية، الموارد البشرية، العلاقات العامة).</w:t>
      </w:r>
    </w:p>
    <w:p>
      <w:pPr>
        <w:pStyle w:val="BodyText"/>
        <w:bidi w:val="1"/>
        <w:jc w:val="right"/>
      </w:pPr>
      <w:r>
        <w:rPr>
          <w:rFonts w:cs="Arial" w:ascii="Arial" w:hAnsi="Arial"/>
          <w:rtl/>
        </w:rPr>
        <w:t xml:space="preserve">جدول الأعمال (Agenda):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1. مراجعة الإجراءات المتخذة من اجتماعات سابقة (غير مطبق - هذا الاجتماع التأسيسي).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2. التغيرات في القضايا الخارجية والداخلية المرتبطة بنظام إدارة الجودة.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3. كفاية الموارد وتوفير بيئة العمل الرقمية.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4. التوجه الاستراتيجي ومرتكزات خطة التحول الرقمي للجودة.</w:t>
      </w:r>
    </w:p>
    <w:p>
      <w:pPr>
        <w:pStyle w:val="BodyText"/>
        <w:bidi w:val="1"/>
        <w:jc w:val="right"/>
      </w:pPr>
      <w:r>
        <w:rPr>
          <w:rFonts w:cs="Arial" w:ascii="Arial" w:hAnsi="Arial"/>
          <w:rtl/>
        </w:rPr>
        <w:t xml:space="preserve">ملخص النقاشات: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* تم استعراض المتطلبات الجديدة للمركز الوطني لتنمية القطاع غير الربحي (عامل خارجي)، والتي تحتم تسريع وتيرة الحوكمة والأتمتة لتلافي أي انخفاض في تصنيف الجمعية.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* أشار المدير التقني الحاجة إلى تحديث خطة الاستضافة السحابية بـ (نظام رافد التقني) لاستيعاب حجم البيانات الجديد وتدفق مسارات العمل المطلوبة لسياسات الجودة.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* عرض مدير الجودة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“سياسة التوثيق الرشيق”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وأكد على حظر استخدام النماذج الورقية بعد تاريخ الانطلاق الرسمي.</w:t>
      </w:r>
    </w:p>
    <w:p>
      <w:pPr>
        <w:pStyle w:val="BodyText"/>
        <w:bidi w:val="1"/>
        <w:jc w:val="right"/>
      </w:pPr>
      <w:r>
        <w:rPr>
          <w:rFonts w:cs="Arial" w:ascii="Arial" w:hAnsi="Arial"/>
          <w:rtl/>
        </w:rPr>
        <w:t xml:space="preserve">القرارات والتوصيات المتخذة (Outputs):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| الإجراء التصحيحي / التطويري المطلوب | المسؤول التنفيذي | تاريخ الاستحقاق |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| :— | :— | :— |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| اعتماد ميزانية التوسعة السحابية لنظام رافد التقني لمدة عامين. | الإدارة المالية | 15/10/2025 |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| تعميم سياسة الجودة وإطلاق رسائل التوعية الداخلية. | العلاقات العامة | 20/10/2025 |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| إبطال العمل بـ 5 نماذج ورقية واعتماد بديلها الرقمي في النظام. | مدراء الإدارات | 01/11/2025 |</w:t>
      </w:r>
    </w:p>
    <w:p>
      <w:pPr>
        <w:bidi w:val="1"/>
        <w:jc w:val="right"/>
      </w:pPr>
      <w:r>
        <w:rPr>
          <w:rFonts w:cs="Arial" w:ascii="Arial" w:hAnsi="Arial"/>
          <w:rtl/>
        </w:rPr>
        <w:pict>
          <v:rect style="width:0;height:1.5pt" o:hralign="center" o:hrstd="t" o:hr="t"/>
        </w:pict>
      </w:r>
    </w:p>
    <w:bookmarkEnd w:id="16"/>
    <w:bookmarkStart w:id="17" w:name="Xe0aaacb1da9b88d6ed3d9c9a97372bfc953135a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📄المحضر الثاني: التقييم والمتابعة الربع سنوية (Quarterly Performance Review)</w:t>
      </w:r>
    </w:p>
    <w:p>
      <w:pPr>
        <w:pStyle w:val="FirstParagraph"/>
        <w:bidi w:val="1"/>
        <w:jc w:val="right"/>
      </w:pPr>
      <w:r>
        <w:rPr>
          <w:rFonts w:cs="Arial" w:ascii="Arial" w:hAnsi="Arial"/>
          <w:rtl/>
        </w:rPr>
        <w:t xml:space="preserve">رقم المحضر: MR-2026-01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التاريخ: 15/01/2026 | الوقت: 01:00 ظهرا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رئيس الاجتماع: المدير التنفيذي | أمين السر: مدير الجودة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الحضور: كافة مدراء الإدارات.</w:t>
      </w:r>
    </w:p>
    <w:p>
      <w:pPr>
        <w:pStyle w:val="BodyText"/>
        <w:bidi w:val="1"/>
        <w:jc w:val="right"/>
      </w:pPr>
      <w:r>
        <w:rPr>
          <w:rFonts w:cs="Arial" w:ascii="Arial" w:hAnsi="Arial"/>
          <w:rtl/>
        </w:rPr>
        <w:t xml:space="preserve">جدول الأعمال (Agenda):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1. مراجعة حالة الإجراءات من المحضر السابق (MR-2025-01).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2. استعراض مؤشرات الأداء ومدى تحقيق أهداف الجودة من واقع لوحات القيادة في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“رافد”</w:t>
      </w:r>
      <w:r>
        <w:rPr>
          <w:rFonts w:cs="Arial" w:ascii="Arial" w:hAnsi="Arial"/>
          <w:rtl/>
        </w:rPr>
        <w:t xml:space="preserve">.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3. أداء كفاءة العمليات وحالات عدم المطابقة المسجلة خلال الربع الماضي.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4. ملاحظات ورضا المستفيدين (الشكاوى والمقترحات).</w:t>
      </w:r>
    </w:p>
    <w:p>
      <w:pPr>
        <w:pStyle w:val="BodyText"/>
        <w:bidi w:val="1"/>
        <w:jc w:val="right"/>
      </w:pPr>
      <w:r>
        <w:rPr>
          <w:rFonts w:cs="Arial" w:ascii="Arial" w:hAnsi="Arial"/>
          <w:rtl/>
        </w:rPr>
        <w:t xml:space="preserve">ملخص النقاشات: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* أكد مدير الجودة إغلاق كافة المهام من الاجتماع السابق بنجاح.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* أظهر لوح القياس (Dashboard) في نظام رافد تأخرا نسبته 18% في زمن استجابة إدارة المبادرات لاعتماد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“طلبات الإعانة السكنية”</w:t>
      </w:r>
      <w:r>
        <w:rPr>
          <w:rFonts w:cs="Arial" w:ascii="Arial" w:hAnsi="Arial"/>
          <w:rtl/>
        </w:rPr>
        <w:t xml:space="preserve">، وهو ما ينحرف عن الهدف المحدد سلفا (48 ساعة كحد أقصى).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* تم رصد (3) حالات عدم مطابقة صغرى تخص بطء استجابة الموردين للمواد الغذائية خلال العواصف الممطرة الأخيرة (تأثير المخاطر البيئية)، وتم رفع تقييم مخاطر سلاسل الإمداد بناء على ذلك.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* بلغت نسبة رضا المستفيدين عبر الاستبيان الإلكتروني الآلي (92%)، وهي نسبة ممتازة ومطابقة للهدف المرجو.</w:t>
      </w:r>
    </w:p>
    <w:p>
      <w:pPr>
        <w:pStyle w:val="BodyText"/>
        <w:bidi w:val="1"/>
        <w:jc w:val="right"/>
      </w:pPr>
      <w:r>
        <w:rPr>
          <w:rFonts w:cs="Arial" w:ascii="Arial" w:hAnsi="Arial"/>
          <w:rtl/>
        </w:rPr>
        <w:t xml:space="preserve">القرارات والتوصيات المتخذة (Outputs):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| الإجراء التصحيحي / التطويري المطلوب | المسؤول التنفيذي | تاريخ الاستحقاق |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| :— | :— | :— |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| فتح طلب إجراء تصحيحي لدراسة أسباب تأخر خط سير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“الإعانة السكنية”</w:t>
      </w:r>
      <w:r>
        <w:rPr>
          <w:rFonts w:cs="Arial" w:ascii="Arial" w:hAnsi="Arial"/>
          <w:rtl/>
        </w:rPr>
        <w:t xml:space="preserve">. | مدير إدارة المشاريع | 20/01/2026 |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| تحديث سجل المخاطر التشغيلي ليحوي خطة طوارئ لسلاسل الإمداد وقت الأزمات. | العمليات التشغيلية | 25/01/2026 |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| إرسال رسائل شكر آلية (تغذية راجعة) للمستفيدين المشاركين في التقييم. | الاتصال المؤسسي | 18/01/2026 |</w:t>
      </w:r>
    </w:p>
    <w:p>
      <w:pPr>
        <w:bidi w:val="1"/>
        <w:jc w:val="right"/>
      </w:pPr>
      <w:r>
        <w:rPr>
          <w:rFonts w:cs="Arial" w:ascii="Arial" w:hAnsi="Arial"/>
          <w:rtl/>
        </w:rPr>
        <w:pict>
          <v:rect style="width:0;height:1.5pt" o:hralign="center" o:hrstd="t" o:hr="t"/>
        </w:pict>
      </w:r>
    </w:p>
    <w:bookmarkEnd w:id="17"/>
    <w:bookmarkStart w:id="18" w:name="Xb11f21a397e968cec7983a38f553b181aa95489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📄المحضر الثالث: المراجعة النهائية وجاهزية التدقيق (Pre-Audit Readiness Review)</w:t>
      </w:r>
    </w:p>
    <w:p>
      <w:pPr>
        <w:pStyle w:val="FirstParagraph"/>
        <w:bidi w:val="1"/>
        <w:jc w:val="right"/>
      </w:pPr>
      <w:r>
        <w:rPr>
          <w:rFonts w:cs="Arial" w:ascii="Arial" w:hAnsi="Arial"/>
          <w:rtl/>
        </w:rPr>
        <w:t xml:space="preserve">رقم المحضر: MR-2026-02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التاريخ: 10/02/2026 | الوقت: 09:00 صباحا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رئيس الاجتماع: رئيس مجلس الإدارة (أو من يفوضه) | أمين السر: مدير الجودة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الحضور: المدير التنفيذي، كافة مدراء الإدارات.</w:t>
      </w:r>
    </w:p>
    <w:p>
      <w:pPr>
        <w:pStyle w:val="BodyText"/>
        <w:bidi w:val="1"/>
        <w:jc w:val="right"/>
      </w:pPr>
      <w:r>
        <w:rPr>
          <w:rFonts w:cs="Arial" w:ascii="Arial" w:hAnsi="Arial"/>
          <w:rtl/>
        </w:rPr>
        <w:t xml:space="preserve">جدول الأعمال (Agenda):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1. المصادقة على نتائج عمليات التدقيق الداخلي التقييمية (Gap Analysis).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2. تقييم أداء مزودي الخدمات والموردين الخارجيين.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3. التغذية الراجعة من الأطراف المهتمة.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4. تقييم فرص التحسين المستمر والجاهزية لإصدار الشهادة (الآيزو).</w:t>
      </w:r>
    </w:p>
    <w:p>
      <w:pPr>
        <w:pStyle w:val="BodyText"/>
        <w:bidi w:val="1"/>
        <w:jc w:val="right"/>
      </w:pPr>
      <w:r>
        <w:rPr>
          <w:rFonts w:cs="Arial" w:ascii="Arial" w:hAnsi="Arial"/>
          <w:rtl/>
        </w:rPr>
        <w:t xml:space="preserve">ملخص النقاشات: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* استعرض مدير الجودة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“تقرير فجوات التدقيق الداخلي”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وأكد أنه تم القضاء على كافة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“حالات عدم المطابقة العظمى”</w:t>
      </w:r>
      <w:r>
        <w:rPr>
          <w:rFonts w:cs="Arial" w:ascii="Arial" w:hAnsi="Arial"/>
          <w:rtl/>
        </w:rPr>
        <w:t xml:space="preserve">، وتحديدا ظاهرة (نظام الظل الورقي الموازي)، حيث بات الاعتماد بنسبة 100% على الصلاحيات الآلية بمحرك (رافد التقني).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* تمت مناقشة نتائج أداء المورد التقني (شركة النظام)، وتم إبداء الرضا التام عن سرعة تجاوب الدعم الفني وتحديث شاشات النماذج المطلوبة دون التأثير على سريان العمليات.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* أيد رئيس الجلسة توصية فريق العمل واعتماد جاهزية البنية الرقمية لتقييم المراجع الخارجي للجمعية، مشددا على ضرورة ربط مخرجات التدقيق برفع تقييم الجمعية المالي في منصة الوزارة.</w:t>
      </w:r>
    </w:p>
    <w:p>
      <w:pPr>
        <w:pStyle w:val="BodyText"/>
        <w:bidi w:val="1"/>
        <w:jc w:val="right"/>
      </w:pPr>
      <w:r>
        <w:rPr>
          <w:rFonts w:cs="Arial" w:ascii="Arial" w:hAnsi="Arial"/>
          <w:rtl/>
        </w:rPr>
        <w:t xml:space="preserve">القرارات والتوصيات المتخذة (Outputs):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| الإجراء التصحيحي / التطويري المطلوب | المسؤول التنفيذي | تاريخ الاستحقاق |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| :— | :— | :— |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| الاعتماد النهائي للجاهزية، ومخاطبة الجهة المانحة (Certification Body) لحجز موعد التدقيق الخارجي الرسمي. | الإدارة التنفيذية | 15/02/2026 |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| تنفيذ جولة تفقدية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“سرية”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أخيرة على مكاتب الموظفين لسحب أي دفاتر أو لوائح تنظيمية ورقية ملغاة. | مدير الجودة | 12/02/2026 |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| جدولة إطلاق حملة تسويقية لاستغلال الحصول المرتقب على شهادة الأيزو الرقمية كفرصة استراتيجية لدعم المشاريع والوقف. | إدارة الموارد والتنمية | 28/02/2026 |</w:t>
      </w:r>
    </w:p>
    <w:p>
      <w:pPr>
        <w:pStyle w:val="BodyText"/>
        <w:bidi w:val="1"/>
        <w:jc w:val="right"/>
      </w:pPr>
      <w:r>
        <w:rPr>
          <w:rFonts w:cs="Arial" w:ascii="Arial" w:hAnsi="Arial"/>
          <w:rtl/>
        </w:rPr>
        <w:t xml:space="preserve">(تحفظ كافة هذه السجلات كمعلومات موثقة حسب البند 7.5 للاستناد عليها خلال عملية التدقيق)</w:t>
      </w:r>
    </w:p>
    <w:bookmarkEnd w:id="18"/>
    <w:bookmarkEnd w:id="19"/>
    <w:sectPr w:rsidR="00B02083" w:rsidRPr="003D2B3B" w:rsidSect="00E92364">
      <w:headerReference r:id="rId7" w:type="default"/>
      <w:type w:val="continuous"/>
      <w:pgSz w:h="16838" w:w="11906"/>
      <w:pgMar w:bottom="2694" w:footer="708" w:gutter="0" w:header="708" w:left="1418" w:right="991" w:top="2269"/>
      <w:cols w:space="708"/>
      <w:bidi/>
      <w:rtlGutter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Effra Regular">
    <w:altName w:val="Cambria"/>
    <w:charset w:val="00"/>
    <w:family w:val="swiss"/>
    <w:pitch w:val="variable"/>
    <w:sig w:usb0="A00022EF" w:usb1="D000A05B" w:usb2="00000008" w:usb3="00000000" w:csb0="000000D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077AA" w14:textId="391A595C" w:rsidR="00954226" w:rsidRDefault="00954226">
    <w:pPr>
      <w:pStyle w:val="a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2E2ED2C" wp14:editId="63AE2FDE">
          <wp:simplePos x="0" y="0"/>
          <wp:positionH relativeFrom="page">
            <wp:posOffset>-15240</wp:posOffset>
          </wp:positionH>
          <wp:positionV relativeFrom="paragraph">
            <wp:posOffset>-441960</wp:posOffset>
          </wp:positionV>
          <wp:extent cx="7698911" cy="10763250"/>
          <wp:effectExtent l="0" t="0" r="0" b="0"/>
          <wp:wrapNone/>
          <wp:docPr id="1605001932" name="صورة 1" descr="صورة تحتوي على نص, لقطة شاشة, ظرف, التصميم&#10;&#10;قد يكون المحتوى الذي تم إنشاؤه بواسطة الذكاء الاصطناعي غير صحيح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5001932" name="صورة 1" descr="صورة تحتوي على نص, لقطة شاشة, ظرف, التصميم&#10;&#10;قد يكون المحتوى الذي تم إنشاؤه بواسطة الذكاء الاصطناعي غير صحيح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85" t="575" r="-1485"/>
                  <a:stretch>
                    <a:fillRect/>
                  </a:stretch>
                </pic:blipFill>
                <pic:spPr bwMode="auto">
                  <a:xfrm>
                    <a:off x="0" y="0"/>
                    <a:ext cx="7706800" cy="1077427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683975"/>
    <w:multiLevelType w:val="multilevel"/>
    <w:tmpl w:val="F8FC849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">
    <w:nsid w:val="00FD11C4"/>
    <w:multiLevelType w:val="multilevel"/>
    <w:tmpl w:val="835015E8"/>
    <w:lvl w:ilvl="0">
      <w:start w:val="5"/>
      <w:numFmt w:val="decimal"/>
      <w:lvlText w:val="%1"/>
      <w:lvlJc w:val="left"/>
      <w:pPr>
        <w:ind w:hanging="360" w:left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hanging="720" w:left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hanging="1080" w:left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hanging="1440" w:left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hanging="1800" w:left="180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hanging="1800" w:left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hanging="2160" w:left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hanging="2520" w:left="2520"/>
      </w:pPr>
      <w:rPr>
        <w:rFonts w:hint="default"/>
        <w:b/>
      </w:rPr>
    </w:lvl>
  </w:abstractNum>
  <w:abstractNum w15:restartNumberingAfterBreak="0" w:abstractNumId="2">
    <w:nsid w:val="0AF63338"/>
    <w:multiLevelType w:val="multilevel"/>
    <w:tmpl w:val="2F401806"/>
    <w:lvl w:ilvl="0">
      <w:start w:val="1"/>
      <w:numFmt w:val="decimal"/>
      <w:lvlText w:val="%1."/>
      <w:lvlJc w:val="left"/>
      <w:pPr>
        <w:tabs>
          <w:tab w:pos="927" w:val="num"/>
        </w:tabs>
        <w:ind w:hanging="360" w:left="927"/>
      </w:p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-"/>
      <w:lvlJc w:val="left"/>
      <w:pPr>
        <w:tabs>
          <w:tab w:pos="2160" w:val="num"/>
        </w:tabs>
        <w:ind w:hanging="360" w:left="2160"/>
      </w:pPr>
      <w:rPr>
        <w:rFonts w:ascii="Aptos" w:cs="Arial" w:eastAsia="Aptos" w:hAnsi="Aptos"/>
        <w:sz w:val="20"/>
      </w:r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3">
    <w:nsid w:val="0E712F16"/>
    <w:multiLevelType w:val="multilevel"/>
    <w:tmpl w:val="0F9E780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4">
    <w:nsid w:val="10A36821"/>
    <w:multiLevelType w:val="multilevel"/>
    <w:tmpl w:val="2EFE34D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2"/>
      <w:numFmt w:val="decimal"/>
      <w:lvlText w:val="%2-"/>
      <w:lvlJc w:val="left"/>
      <w:pPr>
        <w:ind w:hanging="360" w:left="144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5">
    <w:nsid w:val="1578550B"/>
    <w:multiLevelType w:val="multilevel"/>
    <w:tmpl w:val="0F9E780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6">
    <w:nsid w:val="1CFF1541"/>
    <w:multiLevelType w:val="multilevel"/>
    <w:tmpl w:val="661463F2"/>
    <w:lvl w:ilvl="0">
      <w:start w:val="1"/>
      <w:numFmt w:val="decimal"/>
      <w:lvlText w:val="%1."/>
      <w:lvlJc w:val="right"/>
      <w:pPr>
        <w:tabs>
          <w:tab w:pos="720" w:val="num"/>
        </w:tabs>
        <w:ind w:hanging="360" w:left="72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7">
    <w:nsid w:val="200937ED"/>
    <w:multiLevelType w:val="hybridMultilevel"/>
    <w:tmpl w:val="B492D752"/>
    <w:lvl w:ilvl="0" w:tplc="E880082A">
      <w:start w:val="5"/>
      <w:numFmt w:val="decimal"/>
      <w:lvlText w:val="%1-"/>
      <w:lvlJc w:val="left"/>
      <w:pPr>
        <w:ind w:hanging="360" w:left="1080"/>
      </w:pPr>
      <w:rPr>
        <w:rFonts w:hint="default"/>
        <w:b/>
      </w:rPr>
    </w:lvl>
    <w:lvl w:ilvl="1" w:tentative="1" w:tplc="04090019">
      <w:start w:val="1"/>
      <w:numFmt w:val="lowerLetter"/>
      <w:lvlText w:val="%2."/>
      <w:lvlJc w:val="left"/>
      <w:pPr>
        <w:ind w:hanging="360" w:left="1800"/>
      </w:pPr>
    </w:lvl>
    <w:lvl w:ilvl="2" w:tentative="1" w:tplc="0409001B">
      <w:start w:val="1"/>
      <w:numFmt w:val="lowerRoman"/>
      <w:lvlText w:val="%3."/>
      <w:lvlJc w:val="right"/>
      <w:pPr>
        <w:ind w:hanging="180" w:left="2520"/>
      </w:pPr>
    </w:lvl>
    <w:lvl w:ilvl="3" w:tentative="1" w:tplc="0409000F">
      <w:start w:val="1"/>
      <w:numFmt w:val="decimal"/>
      <w:lvlText w:val="%4."/>
      <w:lvlJc w:val="left"/>
      <w:pPr>
        <w:ind w:hanging="360" w:left="3240"/>
      </w:pPr>
    </w:lvl>
    <w:lvl w:ilvl="4" w:tentative="1" w:tplc="04090019">
      <w:start w:val="1"/>
      <w:numFmt w:val="lowerLetter"/>
      <w:lvlText w:val="%5."/>
      <w:lvlJc w:val="left"/>
      <w:pPr>
        <w:ind w:hanging="360" w:left="3960"/>
      </w:pPr>
    </w:lvl>
    <w:lvl w:ilvl="5" w:tentative="1" w:tplc="0409001B">
      <w:start w:val="1"/>
      <w:numFmt w:val="lowerRoman"/>
      <w:lvlText w:val="%6."/>
      <w:lvlJc w:val="right"/>
      <w:pPr>
        <w:ind w:hanging="180" w:left="4680"/>
      </w:pPr>
    </w:lvl>
    <w:lvl w:ilvl="6" w:tentative="1" w:tplc="0409000F">
      <w:start w:val="1"/>
      <w:numFmt w:val="decimal"/>
      <w:lvlText w:val="%7."/>
      <w:lvlJc w:val="left"/>
      <w:pPr>
        <w:ind w:hanging="360" w:left="5400"/>
      </w:pPr>
    </w:lvl>
    <w:lvl w:ilvl="7" w:tentative="1" w:tplc="04090019">
      <w:start w:val="1"/>
      <w:numFmt w:val="lowerLetter"/>
      <w:lvlText w:val="%8."/>
      <w:lvlJc w:val="left"/>
      <w:pPr>
        <w:ind w:hanging="360" w:left="6120"/>
      </w:pPr>
    </w:lvl>
    <w:lvl w:ilvl="8" w:tentative="1" w:tplc="0409001B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8">
    <w:nsid w:val="22E443B0"/>
    <w:multiLevelType w:val="multilevel"/>
    <w:tmpl w:val="FB88354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9">
    <w:nsid w:val="232872FF"/>
    <w:multiLevelType w:val="multilevel"/>
    <w:tmpl w:val="F08843A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0">
    <w:nsid w:val="2A9253C1"/>
    <w:multiLevelType w:val="multilevel"/>
    <w:tmpl w:val="9E0249E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1">
    <w:nsid w:val="2DCC243F"/>
    <w:multiLevelType w:val="multilevel"/>
    <w:tmpl w:val="8A66E01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2">
    <w:nsid w:val="31543177"/>
    <w:multiLevelType w:val="multilevel"/>
    <w:tmpl w:val="9F46D20C"/>
    <w:lvl w:ilvl="0">
      <w:start w:val="5"/>
      <w:numFmt w:val="decimal"/>
      <w:lvlText w:val="%1"/>
      <w:lvlJc w:val="left"/>
      <w:pPr>
        <w:ind w:hanging="465" w:left="465"/>
      </w:pPr>
      <w:rPr>
        <w:rFonts w:hint="default"/>
        <w:b/>
      </w:rPr>
    </w:lvl>
    <w:lvl w:ilvl="1">
      <w:start w:val="1"/>
      <w:numFmt w:val="decimal"/>
      <w:lvlText w:val="%1-%2"/>
      <w:lvlJc w:val="left"/>
      <w:pPr>
        <w:ind w:hanging="720" w:left="1287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hanging="720" w:left="1854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hanging="1080" w:left="2781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hanging="1440" w:left="3708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hanging="1800" w:left="4635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hanging="1800" w:left="5202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hanging="2160" w:left="6129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hanging="2520" w:left="7056"/>
      </w:pPr>
      <w:rPr>
        <w:rFonts w:hint="default"/>
        <w:b/>
      </w:rPr>
    </w:lvl>
  </w:abstractNum>
  <w:abstractNum w15:restartNumberingAfterBreak="0" w:abstractNumId="13">
    <w:nsid w:val="35A8223F"/>
    <w:multiLevelType w:val="multilevel"/>
    <w:tmpl w:val="0F9E780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4">
    <w:nsid w:val="384275CF"/>
    <w:multiLevelType w:val="multilevel"/>
    <w:tmpl w:val="DDCC93A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4"/>
      <w:numFmt w:val="decimal"/>
      <w:lvlText w:val="%2-"/>
      <w:lvlJc w:val="left"/>
      <w:pPr>
        <w:ind w:hanging="360" w:left="144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5">
    <w:nsid w:val="3EF57DBB"/>
    <w:multiLevelType w:val="multilevel"/>
    <w:tmpl w:val="773A7AC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6">
    <w:nsid w:val="441D5BD6"/>
    <w:multiLevelType w:val="hybridMultilevel"/>
    <w:tmpl w:val="329C17BE"/>
    <w:lvl w:ilvl="0" w:tplc="59B4BC30">
      <w:start w:val="1"/>
      <w:numFmt w:val="decimal"/>
      <w:lvlText w:val="%1-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7">
    <w:nsid w:val="44B62BB0"/>
    <w:multiLevelType w:val="multilevel"/>
    <w:tmpl w:val="95567874"/>
    <w:lvl w:ilvl="0">
      <w:start w:val="1"/>
      <w:numFmt w:val="decimal"/>
      <w:lvlText w:val="%1"/>
      <w:lvlJc w:val="left"/>
      <w:pPr>
        <w:ind w:hanging="465" w:left="465"/>
      </w:pPr>
      <w:rPr>
        <w:rFonts w:hint="default"/>
        <w:b/>
      </w:rPr>
    </w:lvl>
    <w:lvl w:ilvl="1">
      <w:start w:val="5"/>
      <w:numFmt w:val="decimal"/>
      <w:lvlText w:val="%1-%2"/>
      <w:lvlJc w:val="left"/>
      <w:pPr>
        <w:ind w:hanging="720" w:left="2007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hanging="720" w:left="3294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hanging="1080" w:left="4941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hanging="1440" w:left="6588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hanging="1800" w:left="8235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hanging="1800" w:left="9522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hanging="2160" w:left="11169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hanging="2520" w:left="12816"/>
      </w:pPr>
      <w:rPr>
        <w:rFonts w:hint="default"/>
        <w:b/>
      </w:rPr>
    </w:lvl>
  </w:abstractNum>
  <w:abstractNum w15:restartNumberingAfterBreak="0" w:abstractNumId="18">
    <w:nsid w:val="4B2F1EB2"/>
    <w:multiLevelType w:val="multilevel"/>
    <w:tmpl w:val="8EC6D71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9">
    <w:nsid w:val="4C174607"/>
    <w:multiLevelType w:val="multilevel"/>
    <w:tmpl w:val="871E072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0">
    <w:nsid w:val="565B2D6C"/>
    <w:multiLevelType w:val="hybridMultilevel"/>
    <w:tmpl w:val="D44CDED8"/>
    <w:lvl w:ilvl="0" w:tplc="FFFFFFFF">
      <w:start w:val="1"/>
      <w:numFmt w:val="arabicAlpha"/>
      <w:suff w:val="space"/>
      <w:lvlText w:val="%1."/>
      <w:lvlJc w:val="left"/>
      <w:pPr>
        <w:ind w:hanging="360" w:left="1440"/>
      </w:pPr>
      <w:rPr>
        <w:rFonts w:ascii="Sakkal Majalla" w:cs="Sakkal Majalla" w:eastAsia="Effra Regular" w:hAnsi="Sakkal Majalla"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3060"/>
      </w:pPr>
    </w:lvl>
    <w:lvl w:ilvl="2" w:tentative="1" w:tplc="FFFFFFFF">
      <w:start w:val="1"/>
      <w:numFmt w:val="lowerRoman"/>
      <w:lvlText w:val="%3."/>
      <w:lvlJc w:val="right"/>
      <w:pPr>
        <w:ind w:hanging="180" w:left="3780"/>
      </w:pPr>
    </w:lvl>
    <w:lvl w:ilvl="3" w:tentative="1" w:tplc="FFFFFFFF">
      <w:start w:val="1"/>
      <w:numFmt w:val="decimal"/>
      <w:lvlText w:val="%4."/>
      <w:lvlJc w:val="left"/>
      <w:pPr>
        <w:ind w:hanging="360" w:left="4500"/>
      </w:pPr>
    </w:lvl>
    <w:lvl w:ilvl="4" w:tentative="1" w:tplc="FFFFFFFF">
      <w:start w:val="1"/>
      <w:numFmt w:val="lowerLetter"/>
      <w:lvlText w:val="%5."/>
      <w:lvlJc w:val="left"/>
      <w:pPr>
        <w:ind w:hanging="360" w:left="5220"/>
      </w:pPr>
    </w:lvl>
    <w:lvl w:ilvl="5" w:tentative="1" w:tplc="FFFFFFFF">
      <w:start w:val="1"/>
      <w:numFmt w:val="lowerRoman"/>
      <w:lvlText w:val="%6."/>
      <w:lvlJc w:val="right"/>
      <w:pPr>
        <w:ind w:hanging="180" w:left="5940"/>
      </w:pPr>
    </w:lvl>
    <w:lvl w:ilvl="6" w:tentative="1" w:tplc="FFFFFFFF">
      <w:start w:val="1"/>
      <w:numFmt w:val="decimal"/>
      <w:lvlText w:val="%7."/>
      <w:lvlJc w:val="left"/>
      <w:pPr>
        <w:ind w:hanging="360" w:left="6660"/>
      </w:pPr>
    </w:lvl>
    <w:lvl w:ilvl="7" w:tentative="1" w:tplc="FFFFFFFF">
      <w:start w:val="1"/>
      <w:numFmt w:val="lowerLetter"/>
      <w:lvlText w:val="%8."/>
      <w:lvlJc w:val="left"/>
      <w:pPr>
        <w:ind w:hanging="360" w:left="7380"/>
      </w:pPr>
    </w:lvl>
    <w:lvl w:ilvl="8" w:tentative="1" w:tplc="FFFFFFFF">
      <w:start w:val="1"/>
      <w:numFmt w:val="lowerRoman"/>
      <w:lvlText w:val="%9."/>
      <w:lvlJc w:val="right"/>
      <w:pPr>
        <w:ind w:hanging="180" w:left="8100"/>
      </w:pPr>
    </w:lvl>
  </w:abstractNum>
  <w:abstractNum w15:restartNumberingAfterBreak="0" w:abstractNumId="21">
    <w:nsid w:val="56635DE7"/>
    <w:multiLevelType w:val="multilevel"/>
    <w:tmpl w:val="0409001F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1.%2."/>
      <w:lvlJc w:val="left"/>
      <w:pPr>
        <w:ind w:hanging="432" w:left="1152"/>
      </w:pPr>
    </w:lvl>
    <w:lvl w:ilvl="2">
      <w:start w:val="1"/>
      <w:numFmt w:val="decimal"/>
      <w:lvlText w:val="%1.%2.%3."/>
      <w:lvlJc w:val="left"/>
      <w:pPr>
        <w:ind w:hanging="504" w:left="1584"/>
      </w:pPr>
    </w:lvl>
    <w:lvl w:ilvl="3">
      <w:start w:val="1"/>
      <w:numFmt w:val="decimal"/>
      <w:lvlText w:val="%1.%2.%3.%4."/>
      <w:lvlJc w:val="left"/>
      <w:pPr>
        <w:ind w:hanging="648" w:left="2088"/>
      </w:pPr>
    </w:lvl>
    <w:lvl w:ilvl="4">
      <w:start w:val="1"/>
      <w:numFmt w:val="decimal"/>
      <w:lvlText w:val="%1.%2.%3.%4.%5."/>
      <w:lvlJc w:val="left"/>
      <w:pPr>
        <w:ind w:hanging="792" w:left="2592"/>
      </w:pPr>
    </w:lvl>
    <w:lvl w:ilvl="5">
      <w:start w:val="1"/>
      <w:numFmt w:val="decimal"/>
      <w:lvlText w:val="%1.%2.%3.%4.%5.%6."/>
      <w:lvlJc w:val="left"/>
      <w:pPr>
        <w:ind w:hanging="936" w:left="3096"/>
      </w:pPr>
    </w:lvl>
    <w:lvl w:ilvl="6">
      <w:start w:val="1"/>
      <w:numFmt w:val="decimal"/>
      <w:lvlText w:val="%1.%2.%3.%4.%5.%6.%7."/>
      <w:lvlJc w:val="left"/>
      <w:pPr>
        <w:ind w:hanging="1080" w:left="3600"/>
      </w:pPr>
    </w:lvl>
    <w:lvl w:ilvl="7">
      <w:start w:val="1"/>
      <w:numFmt w:val="decimal"/>
      <w:lvlText w:val="%1.%2.%3.%4.%5.%6.%7.%8."/>
      <w:lvlJc w:val="left"/>
      <w:pPr>
        <w:ind w:hanging="1224" w:left="4104"/>
      </w:pPr>
    </w:lvl>
    <w:lvl w:ilvl="8">
      <w:start w:val="1"/>
      <w:numFmt w:val="decimal"/>
      <w:lvlText w:val="%1.%2.%3.%4.%5.%6.%7.%8.%9."/>
      <w:lvlJc w:val="left"/>
      <w:pPr>
        <w:ind w:hanging="1440" w:left="4680"/>
      </w:pPr>
    </w:lvl>
  </w:abstractNum>
  <w:abstractNum w15:restartNumberingAfterBreak="0" w:abstractNumId="22">
    <w:nsid w:val="58FD2935"/>
    <w:multiLevelType w:val="multilevel"/>
    <w:tmpl w:val="45F8869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3">
    <w:nsid w:val="5C1C765A"/>
    <w:multiLevelType w:val="multilevel"/>
    <w:tmpl w:val="416C5EB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4">
    <w:nsid w:val="624F4DB0"/>
    <w:multiLevelType w:val="hybridMultilevel"/>
    <w:tmpl w:val="A24E2A60"/>
    <w:lvl w:ilvl="0" w:tplc="04090013">
      <w:start w:val="1"/>
      <w:numFmt w:val="arabicAlpha"/>
      <w:lvlText w:val="%1-"/>
      <w:lvlJc w:val="center"/>
      <w:pPr>
        <w:ind w:hanging="360" w:left="1800"/>
      </w:pPr>
      <w:rPr>
        <w:rFonts w:hint="default"/>
      </w:rPr>
    </w:lvl>
    <w:lvl w:ilvl="1" w:tplc="FFFFFFFF">
      <w:start w:val="1"/>
      <w:numFmt w:val="arabicAlpha"/>
      <w:lvlText w:val="%2-"/>
      <w:lvlJc w:val="center"/>
      <w:pPr>
        <w:ind w:hanging="360" w:left="2520"/>
      </w:pPr>
    </w:lvl>
    <w:lvl w:ilvl="2" w:tplc="FFFFFFFF">
      <w:start w:val="1"/>
      <w:numFmt w:val="lowerRoman"/>
      <w:lvlText w:val="%3."/>
      <w:lvlJc w:val="right"/>
      <w:pPr>
        <w:ind w:hanging="180" w:left="3240"/>
      </w:pPr>
    </w:lvl>
    <w:lvl w:ilvl="3" w:tentative="1" w:tplc="FFFFFFFF">
      <w:start w:val="1"/>
      <w:numFmt w:val="decimal"/>
      <w:lvlText w:val="%4."/>
      <w:lvlJc w:val="left"/>
      <w:pPr>
        <w:ind w:hanging="360" w:left="3960"/>
      </w:pPr>
    </w:lvl>
    <w:lvl w:ilvl="4" w:tentative="1" w:tplc="FFFFFFFF">
      <w:start w:val="1"/>
      <w:numFmt w:val="lowerLetter"/>
      <w:lvlText w:val="%5."/>
      <w:lvlJc w:val="left"/>
      <w:pPr>
        <w:ind w:hanging="360" w:left="4680"/>
      </w:pPr>
    </w:lvl>
    <w:lvl w:ilvl="5" w:tentative="1" w:tplc="FFFFFFFF">
      <w:start w:val="1"/>
      <w:numFmt w:val="lowerRoman"/>
      <w:lvlText w:val="%6."/>
      <w:lvlJc w:val="right"/>
      <w:pPr>
        <w:ind w:hanging="180" w:left="5400"/>
      </w:pPr>
    </w:lvl>
    <w:lvl w:ilvl="6" w:tentative="1" w:tplc="FFFFFFFF">
      <w:start w:val="1"/>
      <w:numFmt w:val="decimal"/>
      <w:lvlText w:val="%7."/>
      <w:lvlJc w:val="left"/>
      <w:pPr>
        <w:ind w:hanging="360" w:left="6120"/>
      </w:pPr>
    </w:lvl>
    <w:lvl w:ilvl="7" w:tentative="1" w:tplc="FFFFFFFF">
      <w:start w:val="1"/>
      <w:numFmt w:val="lowerLetter"/>
      <w:lvlText w:val="%8."/>
      <w:lvlJc w:val="left"/>
      <w:pPr>
        <w:ind w:hanging="360" w:left="6840"/>
      </w:pPr>
    </w:lvl>
    <w:lvl w:ilvl="8" w:tentative="1" w:tplc="FFFFFFFF">
      <w:start w:val="1"/>
      <w:numFmt w:val="lowerRoman"/>
      <w:lvlText w:val="%9."/>
      <w:lvlJc w:val="right"/>
      <w:pPr>
        <w:ind w:hanging="180" w:left="7560"/>
      </w:pPr>
    </w:lvl>
  </w:abstractNum>
  <w:abstractNum w15:restartNumberingAfterBreak="0" w:abstractNumId="25">
    <w:nsid w:val="62EB25FE"/>
    <w:multiLevelType w:val="multilevel"/>
    <w:tmpl w:val="81F4166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6">
    <w:nsid w:val="62ED6C6E"/>
    <w:multiLevelType w:val="multilevel"/>
    <w:tmpl w:val="30220C48"/>
    <w:lvl w:ilvl="0">
      <w:start w:val="1"/>
      <w:numFmt w:val="decimal"/>
      <w:lvlText w:val="%1-"/>
      <w:lvlJc w:val="left"/>
      <w:pPr>
        <w:ind w:hanging="570" w:left="570"/>
      </w:pPr>
      <w:rPr>
        <w:rFonts w:hint="default"/>
        <w:b/>
      </w:rPr>
    </w:lvl>
    <w:lvl w:ilvl="1">
      <w:start w:val="5"/>
      <w:numFmt w:val="decimal"/>
      <w:lvlText w:val="%1-%2-"/>
      <w:lvlJc w:val="left"/>
      <w:pPr>
        <w:ind w:hanging="720" w:left="720"/>
      </w:pPr>
      <w:rPr>
        <w:rFonts w:hint="default"/>
        <w:b/>
      </w:rPr>
    </w:lvl>
    <w:lvl w:ilvl="2">
      <w:start w:val="1"/>
      <w:numFmt w:val="decimal"/>
      <w:lvlText w:val="%1-%2-%3."/>
      <w:lvlJc w:val="left"/>
      <w:pPr>
        <w:ind w:hanging="1080" w:left="1080"/>
      </w:pPr>
      <w:rPr>
        <w:rFonts w:hint="default"/>
        <w:b/>
      </w:rPr>
    </w:lvl>
    <w:lvl w:ilvl="3">
      <w:start w:val="1"/>
      <w:numFmt w:val="decimal"/>
      <w:lvlText w:val="%1-%2-%3.%4."/>
      <w:lvlJc w:val="left"/>
      <w:pPr>
        <w:ind w:hanging="1440" w:left="1440"/>
      </w:pPr>
      <w:rPr>
        <w:rFonts w:hint="default"/>
        <w:b/>
      </w:rPr>
    </w:lvl>
    <w:lvl w:ilvl="4">
      <w:start w:val="1"/>
      <w:numFmt w:val="decimal"/>
      <w:lvlText w:val="%1-%2-%3.%4.%5."/>
      <w:lvlJc w:val="left"/>
      <w:pPr>
        <w:ind w:hanging="1440" w:left="1440"/>
      </w:pPr>
      <w:rPr>
        <w:rFonts w:hint="default"/>
        <w:b/>
      </w:rPr>
    </w:lvl>
    <w:lvl w:ilvl="5">
      <w:start w:val="1"/>
      <w:numFmt w:val="decimal"/>
      <w:lvlText w:val="%1-%2-%3.%4.%5.%6."/>
      <w:lvlJc w:val="left"/>
      <w:pPr>
        <w:ind w:hanging="1800" w:left="1800"/>
      </w:pPr>
      <w:rPr>
        <w:rFonts w:hint="default"/>
        <w:b/>
      </w:rPr>
    </w:lvl>
    <w:lvl w:ilvl="6">
      <w:start w:val="1"/>
      <w:numFmt w:val="decimal"/>
      <w:lvlText w:val="%1-%2-%3.%4.%5.%6.%7."/>
      <w:lvlJc w:val="left"/>
      <w:pPr>
        <w:ind w:hanging="2160" w:left="2160"/>
      </w:pPr>
      <w:rPr>
        <w:rFonts w:hint="default"/>
        <w:b/>
      </w:rPr>
    </w:lvl>
    <w:lvl w:ilvl="7">
      <w:start w:val="1"/>
      <w:numFmt w:val="decimal"/>
      <w:lvlText w:val="%1-%2-%3.%4.%5.%6.%7.%8."/>
      <w:lvlJc w:val="left"/>
      <w:pPr>
        <w:ind w:hanging="2160" w:left="2160"/>
      </w:pPr>
      <w:rPr>
        <w:rFonts w:hint="default"/>
        <w:b/>
      </w:rPr>
    </w:lvl>
    <w:lvl w:ilvl="8">
      <w:start w:val="1"/>
      <w:numFmt w:val="decimal"/>
      <w:lvlText w:val="%1-%2-%3.%4.%5.%6.%7.%8.%9."/>
      <w:lvlJc w:val="left"/>
      <w:pPr>
        <w:ind w:hanging="2520" w:left="2520"/>
      </w:pPr>
      <w:rPr>
        <w:rFonts w:hint="default"/>
        <w:b/>
      </w:rPr>
    </w:lvl>
  </w:abstractNum>
  <w:abstractNum w15:restartNumberingAfterBreak="0" w:abstractNumId="27">
    <w:nsid w:val="6AF34976"/>
    <w:multiLevelType w:val="multilevel"/>
    <w:tmpl w:val="CF00DE9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8">
    <w:nsid w:val="6BCE1131"/>
    <w:multiLevelType w:val="multilevel"/>
    <w:tmpl w:val="6BB8E19C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9">
    <w:nsid w:val="73636E9D"/>
    <w:multiLevelType w:val="hybridMultilevel"/>
    <w:tmpl w:val="7DFEFDF4"/>
    <w:lvl w:ilvl="0" w:tplc="E718190E">
      <w:start w:val="1"/>
      <w:numFmt w:val="decimal"/>
      <w:lvlText w:val="%1-"/>
      <w:lvlJc w:val="left"/>
      <w:pPr>
        <w:ind w:hanging="360" w:left="90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620"/>
      </w:pPr>
    </w:lvl>
    <w:lvl w:ilvl="2" w:tentative="1" w:tplc="0409001B">
      <w:start w:val="1"/>
      <w:numFmt w:val="lowerRoman"/>
      <w:lvlText w:val="%3."/>
      <w:lvlJc w:val="right"/>
      <w:pPr>
        <w:ind w:hanging="180" w:left="2340"/>
      </w:pPr>
    </w:lvl>
    <w:lvl w:ilvl="3" w:tentative="1" w:tplc="0409000F">
      <w:start w:val="1"/>
      <w:numFmt w:val="decimal"/>
      <w:lvlText w:val="%4."/>
      <w:lvlJc w:val="left"/>
      <w:pPr>
        <w:ind w:hanging="360" w:left="3060"/>
      </w:pPr>
    </w:lvl>
    <w:lvl w:ilvl="4" w:tentative="1" w:tplc="04090019">
      <w:start w:val="1"/>
      <w:numFmt w:val="lowerLetter"/>
      <w:lvlText w:val="%5."/>
      <w:lvlJc w:val="left"/>
      <w:pPr>
        <w:ind w:hanging="360" w:left="3780"/>
      </w:pPr>
    </w:lvl>
    <w:lvl w:ilvl="5" w:tentative="1" w:tplc="0409001B">
      <w:start w:val="1"/>
      <w:numFmt w:val="lowerRoman"/>
      <w:lvlText w:val="%6."/>
      <w:lvlJc w:val="right"/>
      <w:pPr>
        <w:ind w:hanging="180" w:left="4500"/>
      </w:pPr>
    </w:lvl>
    <w:lvl w:ilvl="6" w:tentative="1" w:tplc="0409000F">
      <w:start w:val="1"/>
      <w:numFmt w:val="decimal"/>
      <w:lvlText w:val="%7."/>
      <w:lvlJc w:val="left"/>
      <w:pPr>
        <w:ind w:hanging="360" w:left="5220"/>
      </w:pPr>
    </w:lvl>
    <w:lvl w:ilvl="7" w:tentative="1" w:tplc="04090019">
      <w:start w:val="1"/>
      <w:numFmt w:val="lowerLetter"/>
      <w:lvlText w:val="%8."/>
      <w:lvlJc w:val="left"/>
      <w:pPr>
        <w:ind w:hanging="360" w:left="5940"/>
      </w:pPr>
    </w:lvl>
    <w:lvl w:ilvl="8" w:tentative="1" w:tplc="0409001B">
      <w:start w:val="1"/>
      <w:numFmt w:val="lowerRoman"/>
      <w:lvlText w:val="%9."/>
      <w:lvlJc w:val="right"/>
      <w:pPr>
        <w:ind w:hanging="180" w:left="6660"/>
      </w:pPr>
    </w:lvl>
  </w:abstractNum>
  <w:abstractNum w15:restartNumberingAfterBreak="0" w:abstractNumId="30">
    <w:nsid w:val="7B3876DC"/>
    <w:multiLevelType w:val="hybridMultilevel"/>
    <w:tmpl w:val="06903EE6"/>
    <w:lvl w:ilvl="0" w:tplc="E43A19D2">
      <w:start w:val="1"/>
      <w:numFmt w:val="decimal"/>
      <w:lvlText w:val="%1-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04044348" w:numId="1">
    <w:abstractNumId w:val="16"/>
  </w:num>
  <w:num w16cid:durableId="1093747151" w:numId="2">
    <w:abstractNumId w:val="20"/>
  </w:num>
  <w:num w16cid:durableId="222641372" w:numId="3">
    <w:abstractNumId w:val="6"/>
  </w:num>
  <w:num w16cid:durableId="275216517" w:numId="4">
    <w:abstractNumId w:val="24"/>
  </w:num>
  <w:num w16cid:durableId="2110543166" w:numId="5">
    <w:abstractNumId w:val="29"/>
  </w:num>
  <w:num w16cid:durableId="765078252" w:numId="6">
    <w:abstractNumId w:val="25"/>
  </w:num>
  <w:num w16cid:durableId="261377897" w:numId="7">
    <w:abstractNumId w:val="18"/>
  </w:num>
  <w:num w16cid:durableId="1640262421" w:numId="8">
    <w:abstractNumId w:val="9"/>
  </w:num>
  <w:num w16cid:durableId="663632672" w:numId="9">
    <w:abstractNumId w:val="22"/>
  </w:num>
  <w:num w16cid:durableId="2057386950" w:numId="10">
    <w:abstractNumId w:val="0"/>
  </w:num>
  <w:num w16cid:durableId="690572674" w:numId="11">
    <w:abstractNumId w:val="27"/>
  </w:num>
  <w:num w16cid:durableId="2029018426" w:numId="12">
    <w:abstractNumId w:val="15"/>
  </w:num>
  <w:num w16cid:durableId="1793598581" w:numId="13">
    <w:abstractNumId w:val="21"/>
  </w:num>
  <w:num w16cid:durableId="2113744073" w:numId="14">
    <w:abstractNumId w:val="4"/>
  </w:num>
  <w:num w16cid:durableId="1401059871" w:numId="15">
    <w:abstractNumId w:val="23"/>
  </w:num>
  <w:num w16cid:durableId="205721735" w:numId="16">
    <w:abstractNumId w:val="14"/>
  </w:num>
  <w:num w16cid:durableId="1070158808" w:numId="17">
    <w:abstractNumId w:val="11"/>
  </w:num>
  <w:num w16cid:durableId="1567186463" w:numId="18">
    <w:abstractNumId w:val="19"/>
  </w:num>
  <w:num w16cid:durableId="19354960" w:numId="19">
    <w:abstractNumId w:val="8"/>
  </w:num>
  <w:num w16cid:durableId="496700305" w:numId="20">
    <w:abstractNumId w:val="10"/>
  </w:num>
  <w:num w16cid:durableId="1676880514" w:numId="21">
    <w:abstractNumId w:val="30"/>
  </w:num>
  <w:num w16cid:durableId="1705328301" w:numId="22">
    <w:abstractNumId w:val="28"/>
  </w:num>
  <w:num w16cid:durableId="2144804812" w:numId="23">
    <w:abstractNumId w:val="13"/>
  </w:num>
  <w:num w16cid:durableId="397482132" w:numId="24">
    <w:abstractNumId w:val="3"/>
  </w:num>
  <w:num w16cid:durableId="1345286757" w:numId="25">
    <w:abstractNumId w:val="5"/>
  </w:num>
  <w:num w16cid:durableId="2021420890" w:numId="26">
    <w:abstractNumId w:val="2"/>
  </w:num>
  <w:num w16cid:durableId="37945836" w:numId="27">
    <w:abstractNumId w:val="7"/>
  </w:num>
  <w:num w16cid:durableId="1511523890" w:numId="28">
    <w:abstractNumId w:val="12"/>
  </w:num>
  <w:num w16cid:durableId="1200706350" w:numId="29">
    <w:abstractNumId w:val="17"/>
  </w:num>
  <w:num w16cid:durableId="913662728" w:numId="30">
    <w:abstractNumId w:val="26"/>
  </w:num>
  <w:num w16cid:durableId="1594043844" w:numId="31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F25"/>
    <w:rsid w:val="00027F25"/>
    <w:rsid w:val="000462FE"/>
    <w:rsid w:val="00055BB7"/>
    <w:rsid w:val="00076AC0"/>
    <w:rsid w:val="001330E4"/>
    <w:rsid w:val="001B3E5F"/>
    <w:rsid w:val="0022152D"/>
    <w:rsid w:val="0022518A"/>
    <w:rsid w:val="00242D69"/>
    <w:rsid w:val="00245C1C"/>
    <w:rsid w:val="002A2D49"/>
    <w:rsid w:val="002A3633"/>
    <w:rsid w:val="002B41F2"/>
    <w:rsid w:val="00301E69"/>
    <w:rsid w:val="003225BB"/>
    <w:rsid w:val="003C0458"/>
    <w:rsid w:val="003D2B3B"/>
    <w:rsid w:val="003D3698"/>
    <w:rsid w:val="003F0356"/>
    <w:rsid w:val="003F0ACF"/>
    <w:rsid w:val="0040443F"/>
    <w:rsid w:val="0042502C"/>
    <w:rsid w:val="004345C0"/>
    <w:rsid w:val="004427EB"/>
    <w:rsid w:val="00450126"/>
    <w:rsid w:val="004523E8"/>
    <w:rsid w:val="0046508F"/>
    <w:rsid w:val="00473C2B"/>
    <w:rsid w:val="004C05B9"/>
    <w:rsid w:val="004C6EA6"/>
    <w:rsid w:val="004F0FB9"/>
    <w:rsid w:val="004F70B2"/>
    <w:rsid w:val="00513F25"/>
    <w:rsid w:val="005B199B"/>
    <w:rsid w:val="00640DE4"/>
    <w:rsid w:val="00642DEF"/>
    <w:rsid w:val="0065425C"/>
    <w:rsid w:val="00672F65"/>
    <w:rsid w:val="006C113D"/>
    <w:rsid w:val="006C37AB"/>
    <w:rsid w:val="006E789D"/>
    <w:rsid w:val="007020E5"/>
    <w:rsid w:val="0079672C"/>
    <w:rsid w:val="00796F13"/>
    <w:rsid w:val="00850301"/>
    <w:rsid w:val="00866CE9"/>
    <w:rsid w:val="0094020B"/>
    <w:rsid w:val="0094275A"/>
    <w:rsid w:val="009509AF"/>
    <w:rsid w:val="00954226"/>
    <w:rsid w:val="009E79E4"/>
    <w:rsid w:val="009F1BE1"/>
    <w:rsid w:val="00A340AD"/>
    <w:rsid w:val="00A342A8"/>
    <w:rsid w:val="00A418E2"/>
    <w:rsid w:val="00A62F31"/>
    <w:rsid w:val="00AB4E2C"/>
    <w:rsid w:val="00AD42A7"/>
    <w:rsid w:val="00AD5AE5"/>
    <w:rsid w:val="00AF5D80"/>
    <w:rsid w:val="00B02083"/>
    <w:rsid w:val="00B03083"/>
    <w:rsid w:val="00B367A5"/>
    <w:rsid w:val="00BB610D"/>
    <w:rsid w:val="00CE4A60"/>
    <w:rsid w:val="00CF478B"/>
    <w:rsid w:val="00D163E7"/>
    <w:rsid w:val="00D22BB3"/>
    <w:rsid w:val="00D45ECB"/>
    <w:rsid w:val="00D54A9A"/>
    <w:rsid w:val="00DE76FE"/>
    <w:rsid w:val="00E03FC3"/>
    <w:rsid w:val="00E35C34"/>
    <w:rsid w:val="00E92364"/>
    <w:rsid w:val="00EA31BB"/>
    <w:rsid w:val="00EA79B0"/>
    <w:rsid w:val="00EB3A28"/>
    <w:rsid w:val="00ED0B2D"/>
    <w:rsid w:val="00F17AB1"/>
    <w:rsid w:val="00F551A5"/>
    <w:rsid w:val="00F90B54"/>
    <w:rsid w:val="00FB5DCC"/>
    <w:rsid w:val="00FF33AD"/>
  </w:rsids>
  <w:themeFontLang w:bidi="ar-SA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" w:eastAsia="en-US" w:val="en-US"/>
      </w:rPr>
    </w:rPrDefault>
    <w:pPrDefault>
      <w:pPr>
        <w:bidi/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A342A8"/>
  </w:style>
  <w:style w:styleId="1" w:type="paragraph">
    <w:name w:val="heading 1"/>
    <w:basedOn w:val="a"/>
    <w:next w:val="a"/>
    <w:link w:val="1Char"/>
    <w:uiPriority w:val="9"/>
    <w:qFormat/>
    <w:rsid w:val="00A342A8"/>
    <w:pPr>
      <w:keepNext/>
      <w:keepLines/>
      <w:spacing w:after="0" w:before="320" w:line="240" w:lineRule="auto"/>
      <w:outlineLvl w:val="0"/>
    </w:pPr>
    <w:rPr>
      <w:rFonts w:asciiTheme="majorHAnsi" w:cstheme="majorBidi" w:eastAsiaTheme="majorEastAsia" w:hAnsiTheme="majorHAnsi"/>
      <w:color w:themeColor="accent1" w:themeShade="BF" w:val="75A42E"/>
      <w:sz w:val="30"/>
      <w:szCs w:val="30"/>
    </w:rPr>
  </w:style>
  <w:style w:styleId="2" w:type="paragraph">
    <w:name w:val="heading 2"/>
    <w:basedOn w:val="a"/>
    <w:next w:val="a"/>
    <w:link w:val="2Char"/>
    <w:uiPriority w:val="9"/>
    <w:semiHidden/>
    <w:unhideWhenUsed/>
    <w:qFormat/>
    <w:rsid w:val="00A342A8"/>
    <w:pPr>
      <w:keepNext/>
      <w:keepLines/>
      <w:spacing w:after="0" w:before="40" w:line="240" w:lineRule="auto"/>
      <w:outlineLvl w:val="1"/>
    </w:pPr>
    <w:rPr>
      <w:rFonts w:asciiTheme="majorHAnsi" w:cstheme="majorBidi" w:eastAsiaTheme="majorEastAsia" w:hAnsiTheme="majorHAnsi"/>
      <w:color w:themeColor="accent2" w:themeShade="BF" w:val="E08405"/>
      <w:sz w:val="28"/>
      <w:szCs w:val="28"/>
    </w:rPr>
  </w:style>
  <w:style w:styleId="3" w:type="paragraph">
    <w:name w:val="heading 3"/>
    <w:basedOn w:val="a"/>
    <w:next w:val="a"/>
    <w:link w:val="3Char"/>
    <w:uiPriority w:val="9"/>
    <w:semiHidden/>
    <w:unhideWhenUsed/>
    <w:qFormat/>
    <w:rsid w:val="00A342A8"/>
    <w:pPr>
      <w:keepNext/>
      <w:keepLines/>
      <w:spacing w:after="0" w:before="40" w:line="240" w:lineRule="auto"/>
      <w:outlineLvl w:val="2"/>
    </w:pPr>
    <w:rPr>
      <w:rFonts w:asciiTheme="majorHAnsi" w:cstheme="majorBidi" w:eastAsiaTheme="majorEastAsia" w:hAnsiTheme="majorHAnsi"/>
      <w:color w:themeColor="accent6" w:themeShade="BF" w:val="53A67C"/>
      <w:sz w:val="26"/>
      <w:szCs w:val="26"/>
    </w:rPr>
  </w:style>
  <w:style w:styleId="4" w:type="paragraph">
    <w:name w:val="heading 4"/>
    <w:basedOn w:val="a"/>
    <w:next w:val="a"/>
    <w:link w:val="4Char"/>
    <w:uiPriority w:val="9"/>
    <w:semiHidden/>
    <w:unhideWhenUsed/>
    <w:qFormat/>
    <w:rsid w:val="00A342A8"/>
    <w:pPr>
      <w:keepNext/>
      <w:keepLines/>
      <w:spacing w:after="0" w:before="40"/>
      <w:outlineLvl w:val="3"/>
    </w:pPr>
    <w:rPr>
      <w:rFonts w:asciiTheme="majorHAnsi" w:cstheme="majorBidi" w:eastAsiaTheme="majorEastAsia" w:hAnsiTheme="majorHAnsi"/>
      <w:i/>
      <w:iCs/>
      <w:color w:themeColor="accent5" w:themeShade="BF" w:val="387AAA"/>
      <w:sz w:val="25"/>
      <w:szCs w:val="25"/>
    </w:rPr>
  </w:style>
  <w:style w:styleId="5" w:type="paragraph">
    <w:name w:val="heading 5"/>
    <w:basedOn w:val="a"/>
    <w:next w:val="a"/>
    <w:link w:val="5Char"/>
    <w:uiPriority w:val="9"/>
    <w:semiHidden/>
    <w:unhideWhenUsed/>
    <w:qFormat/>
    <w:rsid w:val="00A342A8"/>
    <w:pPr>
      <w:keepNext/>
      <w:keepLines/>
      <w:spacing w:after="0" w:before="40"/>
      <w:outlineLvl w:val="4"/>
    </w:pPr>
    <w:rPr>
      <w:rFonts w:asciiTheme="majorHAnsi" w:cstheme="majorBidi" w:eastAsiaTheme="majorEastAsia" w:hAnsiTheme="majorHAnsi"/>
      <w:i/>
      <w:iCs/>
      <w:color w:themeColor="accent2" w:themeShade="80" w:val="965803"/>
      <w:sz w:val="24"/>
      <w:szCs w:val="24"/>
    </w:rPr>
  </w:style>
  <w:style w:styleId="6" w:type="paragraph">
    <w:name w:val="heading 6"/>
    <w:basedOn w:val="a"/>
    <w:next w:val="a"/>
    <w:link w:val="6Char"/>
    <w:uiPriority w:val="9"/>
    <w:semiHidden/>
    <w:unhideWhenUsed/>
    <w:qFormat/>
    <w:rsid w:val="00A342A8"/>
    <w:pPr>
      <w:keepNext/>
      <w:keepLines/>
      <w:spacing w:after="0" w:before="40"/>
      <w:outlineLvl w:val="5"/>
    </w:pPr>
    <w:rPr>
      <w:rFonts w:asciiTheme="majorHAnsi" w:cstheme="majorBidi" w:eastAsiaTheme="majorEastAsia" w:hAnsiTheme="majorHAnsi"/>
      <w:i/>
      <w:iCs/>
      <w:color w:themeColor="accent6" w:themeShade="80" w:val="386F53"/>
      <w:sz w:val="23"/>
      <w:szCs w:val="23"/>
    </w:rPr>
  </w:style>
  <w:style w:styleId="7" w:type="paragraph">
    <w:name w:val="heading 7"/>
    <w:basedOn w:val="a"/>
    <w:next w:val="a"/>
    <w:link w:val="7Char"/>
    <w:uiPriority w:val="9"/>
    <w:semiHidden/>
    <w:unhideWhenUsed/>
    <w:qFormat/>
    <w:rsid w:val="00A342A8"/>
    <w:pPr>
      <w:keepNext/>
      <w:keepLines/>
      <w:spacing w:after="0" w:before="40"/>
      <w:outlineLvl w:val="6"/>
    </w:pPr>
    <w:rPr>
      <w:rFonts w:asciiTheme="majorHAnsi" w:cstheme="majorBidi" w:eastAsiaTheme="majorEastAsia" w:hAnsiTheme="majorHAnsi"/>
      <w:color w:themeColor="accent1" w:themeShade="80" w:val="4E6E1E"/>
    </w:rPr>
  </w:style>
  <w:style w:styleId="8" w:type="paragraph">
    <w:name w:val="heading 8"/>
    <w:basedOn w:val="a"/>
    <w:next w:val="a"/>
    <w:link w:val="8Char"/>
    <w:uiPriority w:val="9"/>
    <w:semiHidden/>
    <w:unhideWhenUsed/>
    <w:qFormat/>
    <w:rsid w:val="00A342A8"/>
    <w:pPr>
      <w:keepNext/>
      <w:keepLines/>
      <w:spacing w:after="0" w:before="40"/>
      <w:outlineLvl w:val="7"/>
    </w:pPr>
    <w:rPr>
      <w:rFonts w:asciiTheme="majorHAnsi" w:cstheme="majorBidi" w:eastAsiaTheme="majorEastAsia" w:hAnsiTheme="majorHAnsi"/>
      <w:color w:themeColor="accent2" w:themeShade="80" w:val="965803"/>
      <w:sz w:val="21"/>
      <w:szCs w:val="21"/>
    </w:rPr>
  </w:style>
  <w:style w:styleId="9" w:type="paragraph">
    <w:name w:val="heading 9"/>
    <w:basedOn w:val="a"/>
    <w:next w:val="a"/>
    <w:link w:val="9Char"/>
    <w:uiPriority w:val="9"/>
    <w:semiHidden/>
    <w:unhideWhenUsed/>
    <w:qFormat/>
    <w:rsid w:val="00A342A8"/>
    <w:pPr>
      <w:keepNext/>
      <w:keepLines/>
      <w:spacing w:after="0" w:before="40"/>
      <w:outlineLvl w:val="8"/>
    </w:pPr>
    <w:rPr>
      <w:rFonts w:asciiTheme="majorHAnsi" w:cstheme="majorBidi" w:eastAsiaTheme="majorEastAsia" w:hAnsiTheme="majorHAnsi"/>
      <w:color w:themeColor="accent6" w:themeShade="80" w:val="386F53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Char" w:type="character">
    <w:name w:val="العنوان 1 Char"/>
    <w:basedOn w:val="a0"/>
    <w:link w:val="1"/>
    <w:uiPriority w:val="9"/>
    <w:rsid w:val="00A342A8"/>
    <w:rPr>
      <w:rFonts w:asciiTheme="majorHAnsi" w:cstheme="majorBidi" w:eastAsiaTheme="majorEastAsia" w:hAnsiTheme="majorHAnsi"/>
      <w:color w:themeColor="accent1" w:themeShade="BF" w:val="75A42E"/>
      <w:sz w:val="30"/>
      <w:szCs w:val="30"/>
    </w:rPr>
  </w:style>
  <w:style w:customStyle="1" w:styleId="2Char" w:type="character">
    <w:name w:val="عنوان 2 Char"/>
    <w:basedOn w:val="a0"/>
    <w:link w:val="2"/>
    <w:uiPriority w:val="9"/>
    <w:semiHidden/>
    <w:rsid w:val="00A342A8"/>
    <w:rPr>
      <w:rFonts w:asciiTheme="majorHAnsi" w:cstheme="majorBidi" w:eastAsiaTheme="majorEastAsia" w:hAnsiTheme="majorHAnsi"/>
      <w:color w:themeColor="accent2" w:themeShade="BF" w:val="E08405"/>
      <w:sz w:val="28"/>
      <w:szCs w:val="28"/>
    </w:rPr>
  </w:style>
  <w:style w:customStyle="1" w:styleId="3Char" w:type="character">
    <w:name w:val="عنوان 3 Char"/>
    <w:basedOn w:val="a0"/>
    <w:link w:val="3"/>
    <w:uiPriority w:val="9"/>
    <w:semiHidden/>
    <w:rsid w:val="00A342A8"/>
    <w:rPr>
      <w:rFonts w:asciiTheme="majorHAnsi" w:cstheme="majorBidi" w:eastAsiaTheme="majorEastAsia" w:hAnsiTheme="majorHAnsi"/>
      <w:color w:themeColor="accent6" w:themeShade="BF" w:val="53A67C"/>
      <w:sz w:val="26"/>
      <w:szCs w:val="26"/>
    </w:rPr>
  </w:style>
  <w:style w:customStyle="1" w:styleId="4Char" w:type="character">
    <w:name w:val="عنوان 4 Char"/>
    <w:basedOn w:val="a0"/>
    <w:link w:val="4"/>
    <w:uiPriority w:val="9"/>
    <w:semiHidden/>
    <w:rsid w:val="00A342A8"/>
    <w:rPr>
      <w:rFonts w:asciiTheme="majorHAnsi" w:cstheme="majorBidi" w:eastAsiaTheme="majorEastAsia" w:hAnsiTheme="majorHAnsi"/>
      <w:i/>
      <w:iCs/>
      <w:color w:themeColor="accent5" w:themeShade="BF" w:val="387AAA"/>
      <w:sz w:val="25"/>
      <w:szCs w:val="25"/>
    </w:rPr>
  </w:style>
  <w:style w:customStyle="1" w:styleId="5Char" w:type="character">
    <w:name w:val="عنوان 5 Char"/>
    <w:basedOn w:val="a0"/>
    <w:link w:val="5"/>
    <w:uiPriority w:val="9"/>
    <w:semiHidden/>
    <w:rsid w:val="00A342A8"/>
    <w:rPr>
      <w:rFonts w:asciiTheme="majorHAnsi" w:cstheme="majorBidi" w:eastAsiaTheme="majorEastAsia" w:hAnsiTheme="majorHAnsi"/>
      <w:i/>
      <w:iCs/>
      <w:color w:themeColor="accent2" w:themeShade="80" w:val="965803"/>
      <w:sz w:val="24"/>
      <w:szCs w:val="24"/>
    </w:rPr>
  </w:style>
  <w:style w:customStyle="1" w:styleId="6Char" w:type="character">
    <w:name w:val="عنوان 6 Char"/>
    <w:basedOn w:val="a0"/>
    <w:link w:val="6"/>
    <w:uiPriority w:val="9"/>
    <w:semiHidden/>
    <w:rsid w:val="00A342A8"/>
    <w:rPr>
      <w:rFonts w:asciiTheme="majorHAnsi" w:cstheme="majorBidi" w:eastAsiaTheme="majorEastAsia" w:hAnsiTheme="majorHAnsi"/>
      <w:i/>
      <w:iCs/>
      <w:color w:themeColor="accent6" w:themeShade="80" w:val="386F53"/>
      <w:sz w:val="23"/>
      <w:szCs w:val="23"/>
    </w:rPr>
  </w:style>
  <w:style w:customStyle="1" w:styleId="7Char" w:type="character">
    <w:name w:val="عنوان 7 Char"/>
    <w:basedOn w:val="a0"/>
    <w:link w:val="7"/>
    <w:uiPriority w:val="9"/>
    <w:semiHidden/>
    <w:rsid w:val="00A342A8"/>
    <w:rPr>
      <w:rFonts w:asciiTheme="majorHAnsi" w:cstheme="majorBidi" w:eastAsiaTheme="majorEastAsia" w:hAnsiTheme="majorHAnsi"/>
      <w:color w:themeColor="accent1" w:themeShade="80" w:val="4E6E1E"/>
    </w:rPr>
  </w:style>
  <w:style w:customStyle="1" w:styleId="8Char" w:type="character">
    <w:name w:val="عنوان 8 Char"/>
    <w:basedOn w:val="a0"/>
    <w:link w:val="8"/>
    <w:uiPriority w:val="9"/>
    <w:semiHidden/>
    <w:rsid w:val="00A342A8"/>
    <w:rPr>
      <w:rFonts w:asciiTheme="majorHAnsi" w:cstheme="majorBidi" w:eastAsiaTheme="majorEastAsia" w:hAnsiTheme="majorHAnsi"/>
      <w:color w:themeColor="accent2" w:themeShade="80" w:val="965803"/>
      <w:sz w:val="21"/>
      <w:szCs w:val="21"/>
    </w:rPr>
  </w:style>
  <w:style w:customStyle="1" w:styleId="9Char" w:type="character">
    <w:name w:val="عنوان 9 Char"/>
    <w:basedOn w:val="a0"/>
    <w:link w:val="9"/>
    <w:uiPriority w:val="9"/>
    <w:semiHidden/>
    <w:rsid w:val="00A342A8"/>
    <w:rPr>
      <w:rFonts w:asciiTheme="majorHAnsi" w:cstheme="majorBidi" w:eastAsiaTheme="majorEastAsia" w:hAnsiTheme="majorHAnsi"/>
      <w:color w:themeColor="accent6" w:themeShade="80" w:val="386F53"/>
    </w:rPr>
  </w:style>
  <w:style w:styleId="a3" w:type="paragraph">
    <w:name w:val="Title"/>
    <w:basedOn w:val="a"/>
    <w:next w:val="a"/>
    <w:link w:val="Char"/>
    <w:uiPriority w:val="10"/>
    <w:qFormat/>
    <w:rsid w:val="00A342A8"/>
    <w:pPr>
      <w:spacing w:after="0" w:line="240" w:lineRule="auto"/>
      <w:contextualSpacing/>
    </w:pPr>
    <w:rPr>
      <w:rFonts w:asciiTheme="majorHAnsi" w:cstheme="majorBidi" w:eastAsiaTheme="majorEastAsia" w:hAnsiTheme="majorHAnsi"/>
      <w:color w:themeColor="accent1" w:themeShade="BF" w:val="75A42E"/>
      <w:spacing w:val="-10"/>
      <w:sz w:val="52"/>
      <w:szCs w:val="52"/>
    </w:rPr>
  </w:style>
  <w:style w:customStyle="1" w:styleId="Char" w:type="character">
    <w:name w:val="العنوان Char"/>
    <w:basedOn w:val="a0"/>
    <w:link w:val="a3"/>
    <w:uiPriority w:val="10"/>
    <w:rsid w:val="00A342A8"/>
    <w:rPr>
      <w:rFonts w:asciiTheme="majorHAnsi" w:cstheme="majorBidi" w:eastAsiaTheme="majorEastAsia" w:hAnsiTheme="majorHAnsi"/>
      <w:color w:themeColor="accent1" w:themeShade="BF" w:val="75A42E"/>
      <w:spacing w:val="-10"/>
      <w:sz w:val="52"/>
      <w:szCs w:val="52"/>
    </w:rPr>
  </w:style>
  <w:style w:styleId="a4" w:type="paragraph">
    <w:name w:val="Subtitle"/>
    <w:basedOn w:val="a"/>
    <w:next w:val="a"/>
    <w:link w:val="Char0"/>
    <w:uiPriority w:val="11"/>
    <w:qFormat/>
    <w:rsid w:val="00A342A8"/>
    <w:pPr>
      <w:numPr>
        <w:ilvl w:val="1"/>
      </w:numPr>
      <w:spacing w:line="240" w:lineRule="auto"/>
    </w:pPr>
    <w:rPr>
      <w:rFonts w:asciiTheme="majorHAnsi" w:cstheme="majorBidi" w:eastAsiaTheme="majorEastAsia" w:hAnsiTheme="majorHAnsi"/>
    </w:rPr>
  </w:style>
  <w:style w:customStyle="1" w:styleId="Char0" w:type="character">
    <w:name w:val="عنوان فرعي Char"/>
    <w:basedOn w:val="a0"/>
    <w:link w:val="a4"/>
    <w:uiPriority w:val="11"/>
    <w:rsid w:val="00A342A8"/>
    <w:rPr>
      <w:rFonts w:asciiTheme="majorHAnsi" w:cstheme="majorBidi" w:eastAsiaTheme="majorEastAsia" w:hAnsiTheme="majorHAnsi"/>
    </w:rPr>
  </w:style>
  <w:style w:styleId="a5" w:type="paragraph">
    <w:name w:val="Quote"/>
    <w:basedOn w:val="a"/>
    <w:next w:val="a"/>
    <w:link w:val="Char1"/>
    <w:uiPriority w:val="29"/>
    <w:qFormat/>
    <w:rsid w:val="00A342A8"/>
    <w:pPr>
      <w:spacing w:before="120"/>
      <w:ind w:left="720" w:right="720"/>
      <w:jc w:val="center"/>
    </w:pPr>
    <w:rPr>
      <w:i/>
      <w:iCs/>
    </w:rPr>
  </w:style>
  <w:style w:customStyle="1" w:styleId="Char1" w:type="character">
    <w:name w:val="اقتباس Char"/>
    <w:basedOn w:val="a0"/>
    <w:link w:val="a5"/>
    <w:uiPriority w:val="29"/>
    <w:rsid w:val="00A342A8"/>
    <w:rPr>
      <w:i/>
      <w:iCs/>
    </w:rPr>
  </w:style>
  <w:style w:styleId="a6" w:type="paragraph">
    <w:name w:val="List Paragraph"/>
    <w:basedOn w:val="a"/>
    <w:uiPriority w:val="34"/>
    <w:qFormat/>
    <w:rsid w:val="00027F25"/>
    <w:pPr>
      <w:ind w:left="720"/>
      <w:contextualSpacing/>
    </w:pPr>
  </w:style>
  <w:style w:styleId="a7" w:type="character">
    <w:name w:val="Intense Emphasis"/>
    <w:basedOn w:val="a0"/>
    <w:uiPriority w:val="21"/>
    <w:qFormat/>
    <w:rsid w:val="00A342A8"/>
    <w:rPr>
      <w:b w:val="0"/>
      <w:bCs w:val="0"/>
      <w:i/>
      <w:iCs/>
      <w:color w:themeColor="accent1" w:val="9ACD4C"/>
    </w:rPr>
  </w:style>
  <w:style w:styleId="a8" w:type="paragraph">
    <w:name w:val="Intense Quote"/>
    <w:basedOn w:val="a"/>
    <w:next w:val="a"/>
    <w:link w:val="Char2"/>
    <w:uiPriority w:val="30"/>
    <w:qFormat/>
    <w:rsid w:val="00A342A8"/>
    <w:pPr>
      <w:spacing w:before="120" w:line="300" w:lineRule="auto"/>
      <w:ind w:left="576" w:right="576"/>
      <w:jc w:val="center"/>
    </w:pPr>
    <w:rPr>
      <w:rFonts w:asciiTheme="majorHAnsi" w:cstheme="majorBidi" w:eastAsiaTheme="majorEastAsia" w:hAnsiTheme="majorHAnsi"/>
      <w:color w:themeColor="accent1" w:val="9ACD4C"/>
      <w:sz w:val="24"/>
      <w:szCs w:val="24"/>
    </w:rPr>
  </w:style>
  <w:style w:customStyle="1" w:styleId="Char2" w:type="character">
    <w:name w:val="اقتباس مكثف Char"/>
    <w:basedOn w:val="a0"/>
    <w:link w:val="a8"/>
    <w:uiPriority w:val="30"/>
    <w:rsid w:val="00A342A8"/>
    <w:rPr>
      <w:rFonts w:asciiTheme="majorHAnsi" w:cstheme="majorBidi" w:eastAsiaTheme="majorEastAsia" w:hAnsiTheme="majorHAnsi"/>
      <w:color w:themeColor="accent1" w:val="9ACD4C"/>
      <w:sz w:val="24"/>
      <w:szCs w:val="24"/>
    </w:rPr>
  </w:style>
  <w:style w:styleId="a9" w:type="character">
    <w:name w:val="Intense Reference"/>
    <w:basedOn w:val="a0"/>
    <w:uiPriority w:val="32"/>
    <w:qFormat/>
    <w:rsid w:val="00A342A8"/>
    <w:rPr>
      <w:b/>
      <w:bCs/>
      <w:smallCaps/>
      <w:color w:themeColor="accent1" w:val="9ACD4C"/>
      <w:spacing w:val="5"/>
      <w:u w:val="single"/>
    </w:rPr>
  </w:style>
  <w:style w:styleId="aa" w:type="paragraph">
    <w:name w:val="header"/>
    <w:basedOn w:val="a"/>
    <w:link w:val="Char3"/>
    <w:uiPriority w:val="99"/>
    <w:unhideWhenUsed/>
    <w:rsid w:val="00027F25"/>
    <w:pPr>
      <w:tabs>
        <w:tab w:pos="4153" w:val="center"/>
        <w:tab w:pos="8306" w:val="right"/>
      </w:tabs>
      <w:spacing w:after="0" w:line="240" w:lineRule="auto"/>
    </w:pPr>
  </w:style>
  <w:style w:customStyle="1" w:styleId="Char3" w:type="character">
    <w:name w:val="رأس الصفحة Char"/>
    <w:basedOn w:val="a0"/>
    <w:link w:val="aa"/>
    <w:uiPriority w:val="99"/>
    <w:rsid w:val="00027F25"/>
  </w:style>
  <w:style w:styleId="ab" w:type="paragraph">
    <w:name w:val="footer"/>
    <w:basedOn w:val="a"/>
    <w:link w:val="Char4"/>
    <w:uiPriority w:val="99"/>
    <w:unhideWhenUsed/>
    <w:rsid w:val="00027F25"/>
    <w:pPr>
      <w:tabs>
        <w:tab w:pos="4153" w:val="center"/>
        <w:tab w:pos="8306" w:val="right"/>
      </w:tabs>
      <w:spacing w:after="0" w:line="240" w:lineRule="auto"/>
    </w:pPr>
  </w:style>
  <w:style w:customStyle="1" w:styleId="Char4" w:type="character">
    <w:name w:val="تذييل الصفحة Char"/>
    <w:basedOn w:val="a0"/>
    <w:link w:val="ab"/>
    <w:uiPriority w:val="99"/>
    <w:rsid w:val="00027F25"/>
  </w:style>
  <w:style w:styleId="ac" w:type="paragraph">
    <w:name w:val="caption"/>
    <w:basedOn w:val="a"/>
    <w:next w:val="a"/>
    <w:uiPriority w:val="35"/>
    <w:semiHidden/>
    <w:unhideWhenUsed/>
    <w:qFormat/>
    <w:rsid w:val="00A342A8"/>
    <w:pPr>
      <w:spacing w:line="240" w:lineRule="auto"/>
    </w:pPr>
    <w:rPr>
      <w:b/>
      <w:bCs/>
      <w:smallCaps/>
      <w:color w:themeColor="accent1" w:val="9ACD4C"/>
      <w:spacing w:val="6"/>
    </w:rPr>
  </w:style>
  <w:style w:styleId="ad" w:type="character">
    <w:name w:val="Strong"/>
    <w:basedOn w:val="a0"/>
    <w:uiPriority w:val="22"/>
    <w:qFormat/>
    <w:rsid w:val="00A342A8"/>
    <w:rPr>
      <w:b/>
      <w:bCs/>
    </w:rPr>
  </w:style>
  <w:style w:styleId="ae" w:type="character">
    <w:name w:val="Emphasis"/>
    <w:basedOn w:val="a0"/>
    <w:uiPriority w:val="20"/>
    <w:qFormat/>
    <w:rsid w:val="00A342A8"/>
    <w:rPr>
      <w:i/>
      <w:iCs/>
    </w:rPr>
  </w:style>
  <w:style w:styleId="af" w:type="paragraph">
    <w:name w:val="No Spacing"/>
    <w:link w:val="Char5"/>
    <w:uiPriority w:val="1"/>
    <w:qFormat/>
    <w:rsid w:val="00A342A8"/>
    <w:pPr>
      <w:spacing w:after="0" w:line="240" w:lineRule="auto"/>
    </w:pPr>
  </w:style>
  <w:style w:styleId="af0" w:type="character">
    <w:name w:val="Subtle Emphasis"/>
    <w:basedOn w:val="a0"/>
    <w:uiPriority w:val="19"/>
    <w:qFormat/>
    <w:rsid w:val="00A342A8"/>
    <w:rPr>
      <w:i/>
      <w:iCs/>
      <w:color w:themeColor="text1" w:themeTint="BF" w:val="404040"/>
    </w:rPr>
  </w:style>
  <w:style w:styleId="af1" w:type="character">
    <w:name w:val="Subtle Reference"/>
    <w:basedOn w:val="a0"/>
    <w:uiPriority w:val="31"/>
    <w:qFormat/>
    <w:rsid w:val="00A342A8"/>
    <w:rPr>
      <w:smallCaps/>
      <w:color w:themeColor="text1" w:themeTint="BF" w:val="404040"/>
      <w:u w:color="7F7F7F" w:themeColor="text1" w:themeTint="80" w:val="single"/>
    </w:rPr>
  </w:style>
  <w:style w:styleId="af2" w:type="character">
    <w:name w:val="Book Title"/>
    <w:basedOn w:val="a0"/>
    <w:uiPriority w:val="33"/>
    <w:qFormat/>
    <w:rsid w:val="00A342A8"/>
    <w:rPr>
      <w:b/>
      <w:bCs/>
      <w:smallCaps/>
    </w:rPr>
  </w:style>
  <w:style w:styleId="af3" w:type="paragraph">
    <w:name w:val="TOC Heading"/>
    <w:basedOn w:val="1"/>
    <w:next w:val="a"/>
    <w:uiPriority w:val="39"/>
    <w:semiHidden/>
    <w:unhideWhenUsed/>
    <w:qFormat/>
    <w:rsid w:val="00A342A8"/>
    <w:pPr>
      <w:outlineLvl w:val="9"/>
    </w:pPr>
  </w:style>
  <w:style w:customStyle="1" w:styleId="Char5" w:type="character">
    <w:name w:val="بلا تباعد Char"/>
    <w:basedOn w:val="a0"/>
    <w:link w:val="af"/>
    <w:uiPriority w:val="1"/>
    <w:rsid w:val="0079672C"/>
  </w:style>
  <w:style w:styleId="af4" w:type="table">
    <w:name w:val="Table Grid"/>
    <w:basedOn w:val="a1"/>
    <w:uiPriority w:val="39"/>
    <w:rsid w:val="00A418E2"/>
    <w:pPr>
      <w:bidi w:val="0"/>
      <w:spacing w:after="0" w:line="240" w:lineRule="auto"/>
    </w:pPr>
    <w:rPr>
      <w:rFonts w:eastAsiaTheme="minorHAnsi"/>
    </w:rPr>
    <w:tblPr>
      <w:tblInd w:type="nil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10" w:type="table">
    <w:name w:val="شبكة جدول1"/>
    <w:basedOn w:val="a1"/>
    <w:next w:val="af4"/>
    <w:uiPriority w:val="39"/>
    <w:rsid w:val="00B02083"/>
    <w:pPr>
      <w:bidi w:val="0"/>
      <w:spacing w:after="0" w:line="240" w:lineRule="auto"/>
    </w:pPr>
    <w:rPr>
      <w:rFonts w:eastAsia="Aptos"/>
      <w:kern w:val="2"/>
      <w14:ligatures w14:val="standardContextual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9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9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6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57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24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89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74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160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21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83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15" Type="http://schemas.openxmlformats.org/officeDocument/2006/relationships/numbering" Target="numbering.xml"/><Relationship Id="rId14" Type="http://schemas.openxmlformats.org/officeDocument/2006/relationships/styles" Target="styles.xml"/><Relationship Id="rId13" Type="http://schemas.openxmlformats.org/officeDocument/2006/relationships/settings" Target="settings.xml"/><Relationship Id="rId12" Type="http://schemas.openxmlformats.org/officeDocument/2006/relationships/webSettings" Target="web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9" Type="http://schemas.openxmlformats.org/officeDocument/2006/relationships/footnotes" Target="footnotes.xml"/><Relationship Id="rId8" Type="http://schemas.openxmlformats.org/officeDocument/2006/relationships/comments" Target="comments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دارة">
  <a:themeElements>
    <a:clrScheme name="دارة">
      <a:dk1>
        <a:sysClr val="windowText" lastClr="000000"/>
      </a:dk1>
      <a:lt1>
        <a:sysClr val="window" lastClr="FFFFFF"/>
      </a:lt1>
      <a:dk2>
        <a:srgbClr val="134770"/>
      </a:dk2>
      <a:lt2>
        <a:srgbClr val="82FFFF"/>
      </a:lt2>
      <a:accent1>
        <a:srgbClr val="9ACD4C"/>
      </a:accent1>
      <a:accent2>
        <a:srgbClr val="FAA93A"/>
      </a:accent2>
      <a:accent3>
        <a:srgbClr val="D35940"/>
      </a:accent3>
      <a:accent4>
        <a:srgbClr val="B258D3"/>
      </a:accent4>
      <a:accent5>
        <a:srgbClr val="63A0CC"/>
      </a:accent5>
      <a:accent6>
        <a:srgbClr val="8AC4A7"/>
      </a:accent6>
      <a:hlink>
        <a:srgbClr val="B8FA56"/>
      </a:hlink>
      <a:folHlink>
        <a:srgbClr val="7AF8CC"/>
      </a:folHlink>
    </a:clrScheme>
    <a:fontScheme name="دارة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دارة">
      <a:fillStyleLst>
        <a:solidFill>
          <a:schemeClr val="phClr"/>
        </a:solidFill>
        <a:gradFill rotWithShape="1">
          <a:gsLst>
            <a:gs pos="0">
              <a:schemeClr val="phClr">
                <a:tint val="58000"/>
                <a:satMod val="108000"/>
                <a:lumMod val="110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040000" scaled="0"/>
        </a:gradFill>
        <a:gradFill rotWithShape="1">
          <a:gsLst>
            <a:gs pos="0">
              <a:schemeClr val="phClr">
                <a:tint val="94000"/>
                <a:satMod val="105000"/>
                <a:lumMod val="102000"/>
              </a:schemeClr>
            </a:gs>
            <a:gs pos="100000">
              <a:schemeClr val="phClr">
                <a:shade val="74000"/>
                <a:satMod val="128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94000"/>
                <a:satMod val="148000"/>
                <a:lumMod val="150000"/>
              </a:schemeClr>
            </a:gs>
            <a:gs pos="100000">
              <a:schemeClr val="phClr">
                <a:shade val="92000"/>
                <a:hueMod val="104000"/>
                <a:satMod val="140000"/>
                <a:lumMod val="68000"/>
              </a:schemeClr>
            </a:gs>
          </a:gsLst>
          <a:lin ang="5040000" scaled="0"/>
        </a:gradFill>
        <a:blipFill>
          <a:blip xmlns:r="http://schemas.openxmlformats.org/officeDocument/2006/relationships" r:embed="rId1">
            <a:duotone>
              <a:schemeClr val="phClr">
                <a:shade val="88000"/>
                <a:hueMod val="106000"/>
                <a:satMod val="140000"/>
                <a:lumMod val="54000"/>
              </a:schemeClr>
              <a:schemeClr val="phClr">
                <a:tint val="98000"/>
                <a:hueMod val="90000"/>
                <a:satMod val="150000"/>
                <a:lumMod val="16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ircuit" id="{0AC2F7E7-15F5-431C-B2A2-456FE929F56C}" vid="{0911B802-464C-4241-8DD9-B60FF88E379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2026-03-03T04:16:15Z</dcterms:created>
  <dcterms:modified xsi:type="dcterms:W3CDTF">2026-03-03T04:16:15Z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