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T-5</w:t>
      </w:r>
    </w:p>
    <w:p>
      <w:pPr>
        <w:pStyle w:val="Title"/>
      </w:pPr>
      <w:r>
        <w:t>PMS Plan Trend-Methodology Section</w:t>
      </w:r>
    </w:p>
    <w:p>
      <w:r>
        <w:rPr>
          <w:i/>
          <w:color w:val="595959"/>
          <w:sz w:val="21"/>
        </w:rPr>
        <w:t>Template for writing the trend method into the PMS plan and justifying every threshold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A template section for the post-market surveillance plan that states the trend metric, denominator, baseline, screening rules, reporting triggers and severity method, each with its justification, plus the records required when a rule fires.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When writing or revising a PMS plan; at each annual methodology review; whenever a threshold fires and the decision is not to report. Use with Tool T-6 (trend calculator).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8, Trend Analysis and Statistical Process Control — section 8.5 (Table 8.2).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Identification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Product / family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PMS plan number and version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Section number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Date approved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Section 1 — Method and justification</w:t>
      </w:r>
    </w:p>
    <w:p>
      <w:r>
        <w:rPr>
          <w:b w:val="0"/>
        </w:rPr>
        <w:t>Values are company choices. Present them as examples of the company's method, never as regulatory requirements.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3600"/>
        <w:gridCol w:w="3744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0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  <w:tc>
          <w:tcPr>
            <w:tcW w:type="dxa" w:w="374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Metric and denominator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Screening rules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Reporting triggers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Severity method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Section 2 — Operating details (required)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5903"/>
      </w:tblGrid>
      <w:tr>
        <w:trPr>
          <w:cantSplit w:val="true"/>
          <w:trHeight w:val="576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Observation period (fixed baseline period and charting window)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Owner of each monthly review (name / role)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Exact binomial or Poisson check (when used and how recorded)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Record required when a screening rule fires and no report is filed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Date of the next methodology review</w:t>
            </w:r>
          </w:p>
        </w:tc>
        <w:tc>
          <w:tcPr>
            <w:tcW w:type="dxa" w:w="590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Section 3 — Log: rule fired, no report filed</w:t>
      </w:r>
    </w:p>
    <w:p>
      <w:r>
        <w:rPr>
          <w:b w:val="0"/>
        </w:rPr>
        <w:t>When a threshold fires and the answer is "no report", the record must show the limits, the denominator, the reasoning and the name of the person who decided.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96"/>
        <w:gridCol w:w="1728"/>
        <w:gridCol w:w="2015"/>
        <w:gridCol w:w="2592"/>
        <w:gridCol w:w="1728"/>
      </w:tblGrid>
      <w:tr>
        <w:trPr>
          <w:tblHeader w:val="true"/>
          <w:cantSplit w:val="true"/>
        </w:trPr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Period / date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Rule that fired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Limits and denominator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Decided by (name, role, date)</w:t>
            </w:r>
          </w:p>
        </w:tc>
      </w:tr>
      <w:tr>
        <w:trPr>
          <w:cantSplit w:val="true"/>
          <w:trHeight w:val="461" w:hRule="atLeast"/>
        </w:trPr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Approval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PMS plan owner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Vigilance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Statistician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Suturex circular stapler, section 1 completed. Output of the calculator for the same case: Tool T-6, Example sheet (Table 8.1).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15"/>
        <w:gridCol w:w="3600"/>
        <w:gridCol w:w="3744"/>
      </w:tblGrid>
      <w:tr>
        <w:trPr>
          <w:tblHeader w:val="true"/>
          <w:cantSplit w:val="true"/>
        </w:trPr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0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Suturex entry</w:t>
            </w:r>
          </w:p>
        </w:tc>
        <w:tc>
          <w:tcPr>
            <w:tcW w:type="dxa" w:w="374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Metric and denominator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Misfire complaints per 1,000 units sold, monthly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Single-use device; about 20 expected per month supports charting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0.40 per 1,000, fixed period stated in the plan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Stable period before the supplier change; reviewed annually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Screening rules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Any point beyond 2σ; CUSUM k = 0.5, h = 4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Opens a signal review; catches sustained shifts of about one SD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Reporting triggers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One point beyond 3σ, or 2 of 3 consecutive beyond 2σ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Balances false alarms against delay; exact binomial check recorded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Severity method</w:t>
            </w:r>
          </w:p>
        </w:tc>
        <w:tc>
          <w:tcPr>
            <w:tcW w:type="dxa" w:w="360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Clinical review of every event with harm beyond "prolonged procedure"</w:t>
            </w:r>
          </w:p>
        </w:tc>
        <w:tc>
          <w:tcPr>
            <w:tcW w:type="dxa" w:w="3744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Counts too small to chart; new harm is a potential signal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8.2 — PMS plan trend-methodology section (Tool T-5), completed for Suturex (illustrative).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576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Suturex value</w:t>
            </w:r>
          </w:p>
        </w:tc>
      </w:tr>
      <w:tr>
        <w:trPr>
          <w:cantSplit w:val="true"/>
        </w:trPr>
        <w:tc>
          <w:tcPr>
            <w:tcW w:type="dxa" w:w="360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Expected count per month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50,000 × 0.0004 = 20</w:t>
            </w:r>
          </w:p>
        </w:tc>
      </w:tr>
      <w:tr>
        <w:trPr>
          <w:cantSplit w:val="true"/>
        </w:trPr>
        <w:tc>
          <w:tcPr>
            <w:tcW w:type="dxa" w:w="360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Standard deviation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√(50,000 × 0.0004 × 0.9996) = 4.47</w:t>
            </w:r>
          </w:p>
        </w:tc>
      </w:tr>
      <w:tr>
        <w:trPr>
          <w:cantSplit w:val="true"/>
        </w:trPr>
        <w:tc>
          <w:tcPr>
            <w:tcW w:type="dxa" w:w="360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2σ limit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28.9 complaints (0.58 per 1,000)</w:t>
            </w:r>
          </w:p>
        </w:tc>
      </w:tr>
      <w:tr>
        <w:trPr>
          <w:cantSplit w:val="true"/>
        </w:trPr>
        <w:tc>
          <w:tcPr>
            <w:tcW w:type="dxa" w:w="360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3σ limit</w:t>
            </w:r>
          </w:p>
        </w:tc>
        <w:tc>
          <w:tcPr>
            <w:tcW w:type="dxa" w:w="576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33.4 complaints (0.67 per 1,000)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Limits that follow from the entries (Chapter 8, Steps 1–3). The Year 2 tracker lacked the "rule fired, no report" record: months of 29 and 30 were logged only as "closed — within limits".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T-5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T-5 — PMS Plan Trend-Methodology Section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