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8E75" w14:textId="61B6C6BC" w:rsidR="007E452E" w:rsidRDefault="00122C41">
      <w:r>
        <w:t>Copenhagen playground – Mississauga</w:t>
      </w:r>
    </w:p>
    <w:p w14:paraId="74551A6D" w14:textId="05A83003" w:rsidR="00122C41" w:rsidRDefault="00122C41" w:rsidP="00122C41">
      <w:r w:rsidRPr="00122C41">
        <w:t>We built and installed a complete playground park in a private residential community, featuring high-end, safety-certified playground equipment coated with non-toxic, child-safe paint. The park was constructed on a splinter-free mulch surface, and includes a sand play box, swing sets, interlock sidewalks, and over 12,000 sq. ft. of lush grass, creating a safe and welcoming space for children and families.</w:t>
      </w:r>
    </w:p>
    <w:p w14:paraId="5041DAF8" w14:textId="77777777" w:rsidR="00122C41" w:rsidRDefault="00122C41" w:rsidP="00122C41"/>
    <w:p w14:paraId="32AD09E4" w14:textId="475848A5" w:rsidR="00122C41" w:rsidRDefault="00122C41" w:rsidP="00122C41">
      <w:r>
        <w:t xml:space="preserve">Decks Replacement &amp; Railings – Burlington </w:t>
      </w:r>
    </w:p>
    <w:p w14:paraId="7DEF8D18" w14:textId="6BE7A2F0" w:rsidR="00D116DD" w:rsidRDefault="00D116DD" w:rsidP="00D116DD">
      <w:r w:rsidRPr="00D116DD">
        <w:t>Completed a full deck and guardrail replacement project in Burlington, including ground-level entry platforms and elevated balcony decks. Scope included demolition, protection of adjacent brick and pavers, framing repairs/reinforcement as required, installation of new deck boards with clean, uniform layout and new fascia, and supply/installation of black picket-style guardrails securely anchored and aligned to meet applicable safety/code requirements. The work was completed in an occupied building with strict focus on resident safety, controlled access, daily cleanup, and noise-minimization to reduce disruption, followed by final detailing and turnover of durable, low-maintenance finishes.</w:t>
      </w:r>
    </w:p>
    <w:p w14:paraId="371E4717" w14:textId="77777777" w:rsidR="00D116DD" w:rsidRDefault="00D116DD" w:rsidP="00D116DD"/>
    <w:p w14:paraId="318B5ECD" w14:textId="7A5E5717" w:rsidR="000A3388" w:rsidRDefault="007E4B12" w:rsidP="000A3388">
      <w:r>
        <w:t>Heartland Neighbors</w:t>
      </w:r>
      <w:r w:rsidR="000A3388">
        <w:t xml:space="preserve"> – </w:t>
      </w:r>
      <w:r w:rsidR="008C60C9">
        <w:t>London</w:t>
      </w:r>
    </w:p>
    <w:p w14:paraId="7C8026E6" w14:textId="510F0DE3" w:rsidR="007E4B12" w:rsidRDefault="007E4B12" w:rsidP="007E4B12">
      <w:r w:rsidRPr="007E4B12">
        <w:t>Completed a multi-home interlock project in the Heartland area, delivering new driveways, back patios, and connecting pathways for six neighbouring properties. What began as a single homeowner request quickly expanded through referrals, resulting in additional neighbours selecting Mays Group based on the quality of the initial installation. Each area was built with careful base preparation, precise stone alignment, and clean edge detailing, with multiple patterns and stone angles laid consistently across different layouts. The result was a cohesive, high-end finish throughout the street, and all homeowners were extremely satisfied with the workmanship and final appearance.</w:t>
      </w:r>
    </w:p>
    <w:p w14:paraId="14FA2EE9" w14:textId="77777777" w:rsidR="007E4B12" w:rsidRDefault="007E4B12" w:rsidP="007E4B12"/>
    <w:p w14:paraId="0AA92146" w14:textId="6178E132" w:rsidR="007E4B12" w:rsidRDefault="000A3388" w:rsidP="007E4B12">
      <w:r>
        <w:t>Kenota Health - Waterloo</w:t>
      </w:r>
    </w:p>
    <w:p w14:paraId="3462521F" w14:textId="1280EB7B" w:rsidR="000A3388" w:rsidRDefault="000A3388" w:rsidP="000A3388">
      <w:r w:rsidRPr="000A3388">
        <w:t xml:space="preserve">Delivered a fast-track Kenota Health lab build-out of over 10,000 sq. ft., including construction of two specialized laboratory rooms with static-free flooring, positive-pressure environments, a clean room, and a dedicated dark room. Scope included permits and design coordination, secure-access requirements, and full execution of specialty finishes and services to meet operational and compliance needs. The project was </w:t>
      </w:r>
      <w:r w:rsidRPr="000A3388">
        <w:lastRenderedPageBreak/>
        <w:t>completed in record time</w:t>
      </w:r>
      <w:r>
        <w:t xml:space="preserve"> </w:t>
      </w:r>
      <w:r w:rsidRPr="000A3388">
        <w:t xml:space="preserve">under </w:t>
      </w:r>
      <w:r>
        <w:t>three</w:t>
      </w:r>
      <w:r w:rsidRPr="000A3388">
        <w:t xml:space="preserve"> months</w:t>
      </w:r>
      <w:r>
        <w:t xml:space="preserve">, </w:t>
      </w:r>
      <w:r w:rsidRPr="000A3388">
        <w:t>passed inspections, and included critical logistics such as coordinating and switching over multiple -80°C freezers to maintain continuity of lab operations.</w:t>
      </w:r>
    </w:p>
    <w:p w14:paraId="1C76A6F8" w14:textId="77777777" w:rsidR="000A3388" w:rsidRDefault="000A3388" w:rsidP="000A3388"/>
    <w:p w14:paraId="2F59CAFD" w14:textId="035AA3A7" w:rsidR="000A3388" w:rsidRDefault="000A3388" w:rsidP="000A3388">
      <w:r w:rsidRPr="000A3388">
        <w:t>Peter Misersky Dog Park</w:t>
      </w:r>
      <w:r>
        <w:t xml:space="preserve"> – Guelph</w:t>
      </w:r>
    </w:p>
    <w:p w14:paraId="25A5942B" w14:textId="3366EF51" w:rsidR="000A3388" w:rsidRDefault="000A3388" w:rsidP="000A3388">
      <w:r w:rsidRPr="000A3388">
        <w:t>We proudly delivered the first dedicated dog park in the City of Guelph, the Peter Misersky</w:t>
      </w:r>
      <w:r>
        <w:t xml:space="preserve"> </w:t>
      </w:r>
      <w:r w:rsidRPr="000A3388">
        <w:t>Dog Park. This project transformed a vacant site into a fully functional community space by</w:t>
      </w:r>
      <w:r>
        <w:t xml:space="preserve"> </w:t>
      </w:r>
      <w:r w:rsidRPr="000A3388">
        <w:t>performing extensive rough and finish grading, topsoil placement, and grass planting to</w:t>
      </w:r>
      <w:r>
        <w:t xml:space="preserve"> </w:t>
      </w:r>
      <w:r w:rsidRPr="000A3388">
        <w:t>create a safe and level surface. We installed a long, heavy-duty chain-link fence in multiple</w:t>
      </w:r>
      <w:r>
        <w:t xml:space="preserve"> </w:t>
      </w:r>
      <w:r w:rsidRPr="000A3388">
        <w:t>layers to form two separate secure zones for small and large dogs, built a durable armour</w:t>
      </w:r>
      <w:r>
        <w:t xml:space="preserve"> </w:t>
      </w:r>
      <w:r w:rsidRPr="000A3388">
        <w:t>stone retaining wall, and constructed a new asphalt driveway complete with professional</w:t>
      </w:r>
      <w:r>
        <w:t xml:space="preserve"> </w:t>
      </w:r>
      <w:r w:rsidRPr="000A3388">
        <w:t>line painting. The park was enhanced with modern in-ground waste collection units,</w:t>
      </w:r>
      <w:r>
        <w:t xml:space="preserve"> </w:t>
      </w:r>
      <w:r w:rsidRPr="000A3388">
        <w:t>multiple benches, and high-quality park equipment, creating a clean, organized, and</w:t>
      </w:r>
      <w:r>
        <w:t xml:space="preserve"> </w:t>
      </w:r>
      <w:r w:rsidRPr="000A3388">
        <w:t>welcoming space for the community.</w:t>
      </w:r>
    </w:p>
    <w:p w14:paraId="024EA63E" w14:textId="77777777" w:rsidR="007F2BDE" w:rsidRDefault="007F2BDE" w:rsidP="000A3388"/>
    <w:p w14:paraId="706589AA" w14:textId="7606A35B" w:rsidR="007F2BDE" w:rsidRDefault="007F2BDE" w:rsidP="000A3388">
      <w:r w:rsidRPr="007F2BDE">
        <w:t>180-Q-18 MCKAY ART CENTRE</w:t>
      </w:r>
      <w:r w:rsidR="00417671">
        <w:t xml:space="preserve"> - Markham</w:t>
      </w:r>
    </w:p>
    <w:p w14:paraId="6A4771BF" w14:textId="52A8B646" w:rsidR="007F2BDE" w:rsidRDefault="007F2BDE" w:rsidP="007F2BDE">
      <w:r w:rsidRPr="007F2BDE">
        <w:t>We were entrusted by the City of Markham to preserve and revitalize the historic 180-year-old McKay Art Centre in Unionville. Our team carefully restored the exterior of this heritage landmark, meticulously preparing, painting, and refurbishing all façades, trim, shutters, pillars, railings, decks, and fences to protect and enhance its historic character. Inside, we repaired and repainted walls, ceilings, baseboards, window and door trim, ensuring every detail was handled with care and precision. This project showcased our commitment to heritage conservation and craftsmanship, delivering a refreshed, long-lasting finish while maintaining the building’s historic charm and integrity.</w:t>
      </w:r>
    </w:p>
    <w:p w14:paraId="6AE70BC7" w14:textId="77777777" w:rsidR="00D86121" w:rsidRDefault="00D86121" w:rsidP="00D86121"/>
    <w:p w14:paraId="082DB741" w14:textId="5CDBF95A" w:rsidR="00D86121" w:rsidRDefault="00D86121" w:rsidP="00D86121">
      <w:pPr>
        <w:tabs>
          <w:tab w:val="left" w:pos="6122"/>
        </w:tabs>
      </w:pPr>
      <w:r>
        <w:tab/>
      </w:r>
    </w:p>
    <w:p w14:paraId="72A61C94" w14:textId="429CCC42" w:rsidR="00D86121" w:rsidRDefault="00D86121" w:rsidP="00D86121">
      <w:pPr>
        <w:tabs>
          <w:tab w:val="left" w:pos="6122"/>
        </w:tabs>
      </w:pPr>
      <w:r w:rsidRPr="00D86121">
        <w:t>RFQ-108-18 Patio Replacement Tansley woods community center</w:t>
      </w:r>
      <w:r w:rsidR="00417671">
        <w:t xml:space="preserve"> Burlington</w:t>
      </w:r>
    </w:p>
    <w:p w14:paraId="3777F69B" w14:textId="2A1F0F47" w:rsidR="00D86121" w:rsidRDefault="00D86121" w:rsidP="00D86121">
      <w:pPr>
        <w:tabs>
          <w:tab w:val="left" w:pos="6122"/>
        </w:tabs>
      </w:pPr>
      <w:r w:rsidRPr="00D86121">
        <w:t xml:space="preserve">This project involved fully removing the old patio and constructing a brand-new, durable concrete patio within a tight timeline. Because the work area was located in a space where access for heavy equipment was not possible, all work had to be carefully planned and executed using compact tools and manual methods. Our scope included site preparation, safe demolition and removal, grading, forming, concrete placement, finishing, and restoration of surrounding areas, all performed with careful attention to safety, </w:t>
      </w:r>
      <w:r w:rsidRPr="00D86121">
        <w:lastRenderedPageBreak/>
        <w:t>accessibility, and minimal disruption to the busy community centre. In addition, we constructed a new pergola and refurbished a massive existing one, enhancing the functionality and appearance of the outdoor space. Completed on schedule and to specification, this project highlights our ability to deliver high-quality exterior hardscape work for public facilities under challenging site conditions.</w:t>
      </w:r>
    </w:p>
    <w:p w14:paraId="6FA88D27" w14:textId="77777777" w:rsidR="00D516AA" w:rsidRDefault="00D516AA" w:rsidP="00D86121">
      <w:pPr>
        <w:tabs>
          <w:tab w:val="left" w:pos="6122"/>
        </w:tabs>
      </w:pPr>
    </w:p>
    <w:p w14:paraId="06FE0EAE" w14:textId="1BF332C1" w:rsidR="00D516AA" w:rsidRDefault="00D516AA" w:rsidP="00D86121">
      <w:pPr>
        <w:tabs>
          <w:tab w:val="left" w:pos="6122"/>
        </w:tabs>
      </w:pPr>
      <w:r w:rsidRPr="00D516AA">
        <w:t>RFT20114 Fork of Thames Park</w:t>
      </w:r>
      <w:r w:rsidR="00417671">
        <w:t xml:space="preserve"> - London</w:t>
      </w:r>
    </w:p>
    <w:p w14:paraId="396D3DBD" w14:textId="0DBC6656" w:rsidR="00D516AA" w:rsidRDefault="00D516AA" w:rsidP="00D516AA">
      <w:pPr>
        <w:tabs>
          <w:tab w:val="left" w:pos="6122"/>
        </w:tabs>
      </w:pPr>
      <w:r w:rsidRPr="00D516AA">
        <w:t>May’s Group successfully completed the Riverside Drive / Dundas Street Landscape Improvement Project (Contract 20-127) along the Thames River in London, Ontario, transforming a high-profile public riverfront space. This complex project required securing multiple environmental permits and coordinating closely with water authorities to safely work within an active flood zone, where we built a temporary wall to divert part of the river around the construction zone. The scope included precise site preparation and grading, installation of over 80 massive armour stone pieces each weighing more than 4 tons to form a durable retaining structure and pouring a new reinforced concrete slab. We also installed a custom luxury laser-cut steel railing, custom-built benches, and fully refurbished seven large water jets that now push water more than 50 metres into the river, creating a dramatic visual feature. Completed under challenging environmental conditions, this project showcases our expertise in complex waterfront construction, precision heavy stonework, and high-end custom urban design</w:t>
      </w:r>
    </w:p>
    <w:p w14:paraId="1ADA578B" w14:textId="77777777" w:rsidR="00417671" w:rsidRDefault="00417671" w:rsidP="00D516AA">
      <w:pPr>
        <w:tabs>
          <w:tab w:val="left" w:pos="6122"/>
        </w:tabs>
      </w:pPr>
    </w:p>
    <w:p w14:paraId="22A5EA06" w14:textId="77777777" w:rsidR="00417671" w:rsidRDefault="00417671" w:rsidP="00D516AA">
      <w:pPr>
        <w:tabs>
          <w:tab w:val="left" w:pos="6122"/>
        </w:tabs>
      </w:pPr>
    </w:p>
    <w:p w14:paraId="168FFF71" w14:textId="0383CE4E" w:rsidR="00417671" w:rsidRDefault="00417671" w:rsidP="00D516AA">
      <w:pPr>
        <w:tabs>
          <w:tab w:val="left" w:pos="6122"/>
        </w:tabs>
      </w:pPr>
      <w:r w:rsidRPr="00417671">
        <w:t>T-512-2023 Replacement and Installation of Wood Acoustic Fences</w:t>
      </w:r>
      <w:r>
        <w:t xml:space="preserve"> - Whitby</w:t>
      </w:r>
    </w:p>
    <w:p w14:paraId="618BD8B5" w14:textId="77777777" w:rsidR="00417671" w:rsidRDefault="00417671" w:rsidP="00417671">
      <w:pPr>
        <w:tabs>
          <w:tab w:val="left" w:pos="6122"/>
        </w:tabs>
      </w:pPr>
      <w:r w:rsidRPr="00417671">
        <w:t xml:space="preserve">We successfully completed the Wood Acoustic Fence Replacement and Installation Project (T-512-2023) for the Town of Whitby, building high-quality noise barrier fences across multiple residential locations. The project involved removing and disposing of aging fences, including all concrete footings, and supplying and installing new brown pressure-treated wood acoustic fences ranging from 1.8 m to 3.6 m in height. We also restored all disturbed areas with new topsoil and sod, ensuring the finished sites were clean, safe, and visually appealing. We are proud to have completed all the Town of Whitby’s fence construction and maintenance work throughout 2023, demonstrating our ability to deliver large-scale municipal noise fence infrastructure to strict engineering, safety, and quality standards. </w:t>
      </w:r>
    </w:p>
    <w:p w14:paraId="2D8B5F7C" w14:textId="77777777" w:rsidR="00417671" w:rsidRPr="00417671" w:rsidRDefault="00417671" w:rsidP="00417671">
      <w:pPr>
        <w:tabs>
          <w:tab w:val="left" w:pos="6122"/>
        </w:tabs>
      </w:pPr>
    </w:p>
    <w:p w14:paraId="23C72C42" w14:textId="7778869F" w:rsidR="00417671" w:rsidRDefault="00417671" w:rsidP="00417671">
      <w:pPr>
        <w:tabs>
          <w:tab w:val="left" w:pos="6122"/>
        </w:tabs>
      </w:pPr>
      <w:r w:rsidRPr="00417671">
        <w:lastRenderedPageBreak/>
        <w:t>T-603-2021 Durham Region Transit Bus Stops</w:t>
      </w:r>
    </w:p>
    <w:p w14:paraId="25EC20C1" w14:textId="48D7FAF9" w:rsidR="00417671" w:rsidRDefault="00417671" w:rsidP="00417671">
      <w:pPr>
        <w:tabs>
          <w:tab w:val="left" w:pos="6122"/>
        </w:tabs>
      </w:pPr>
      <w:r w:rsidRPr="00417671">
        <w:t>May’s Group constructed new concrete surfaces and curbs at over 300 bus stop locations between 2021 and 2022 across six cities throughout the Region of Durham. This large-scale project involved precise installation of durable concrete pads and curbs, meticulous site preparation and grading, and strict adherence to OPSS and municipal specifications. The work required implementing a complex traffic management plan and obtaining road occupancy permits, often working on busy arterial streets with coordinated police involvement to manage traffic flow and ensure public safety. All work was delivered on schedule, meeting the region’s highest standards for safety, accessibility, and quality, demonstrating our proven ability to deliver complex, multi-site municipal infrastructure projects with excellence.</w:t>
      </w:r>
    </w:p>
    <w:p w14:paraId="17215D8E" w14:textId="77777777" w:rsidR="00893993" w:rsidRDefault="00893993" w:rsidP="00417671">
      <w:pPr>
        <w:tabs>
          <w:tab w:val="left" w:pos="6122"/>
        </w:tabs>
      </w:pPr>
    </w:p>
    <w:p w14:paraId="6144A4B4" w14:textId="77777777" w:rsidR="00893993" w:rsidRDefault="00893993" w:rsidP="00893993">
      <w:pPr>
        <w:tabs>
          <w:tab w:val="left" w:pos="6122"/>
        </w:tabs>
      </w:pPr>
      <w:r>
        <w:t>Q2018-19 Clarington Interlock Sidewalks</w:t>
      </w:r>
    </w:p>
    <w:p w14:paraId="334FFFC6" w14:textId="216F69A1" w:rsidR="00893993" w:rsidRDefault="00893993" w:rsidP="00893993">
      <w:pPr>
        <w:tabs>
          <w:tab w:val="left" w:pos="6122"/>
        </w:tabs>
      </w:pPr>
      <w:r>
        <w:t>May’s Group is proud to say that we repaired all the interlock stone sidewalks for the entire Municipality of Clarington from 2018 to 2022, completing the work with attention to pedestrian safety, timely delivery, and exceptional quality that kept the community accessible and safe. The work included removal, salvage, and re-installation of existing concrete pavers, as well as replacement of damaged concrete sidewalks with new interlocking brick. Our scope covered all aspects of the work mobilization, traffic control, excavation, base preparation, paver installation, and restoration of adjacent areas while maintaining strict compliance with OPSS standards and municipal specifications.</w:t>
      </w:r>
    </w:p>
    <w:p w14:paraId="2D3CCB19" w14:textId="77777777" w:rsidR="0021139C" w:rsidRDefault="0021139C" w:rsidP="00893993">
      <w:pPr>
        <w:tabs>
          <w:tab w:val="left" w:pos="6122"/>
        </w:tabs>
      </w:pPr>
    </w:p>
    <w:p w14:paraId="40B57DAD" w14:textId="21BA78B5" w:rsidR="0021139C" w:rsidRDefault="0021139C" w:rsidP="00893993">
      <w:pPr>
        <w:tabs>
          <w:tab w:val="left" w:pos="6122"/>
        </w:tabs>
      </w:pPr>
      <w:r>
        <w:t>Welland Grading</w:t>
      </w:r>
    </w:p>
    <w:p w14:paraId="12608B45" w14:textId="29ADA9F5" w:rsidR="0021139C" w:rsidRPr="00D86121" w:rsidRDefault="0021139C" w:rsidP="0021139C">
      <w:pPr>
        <w:tabs>
          <w:tab w:val="left" w:pos="6122"/>
        </w:tabs>
      </w:pPr>
      <w:r>
        <w:t>C</w:t>
      </w:r>
      <w:r w:rsidRPr="0021139C">
        <w:t>ompleted large-scale site grading and earthworks for a new development in Welland, covering over 10 acres of Grade A and Grade B granular placement to prepare the site for upcoming asphalt paving and landscaping. The scope also included removal and disposal of debris from a partially collapsed structure and surplus excavation soils, requiring intensive hauling and site logistics. In total, more than 10,000 tons of material were safely moved in and out of the site across 500+ truckloads, with tight coordination among multiple crews and trades to maintain safe operations and continuous access in a high-traffic, active work environment.</w:t>
      </w:r>
    </w:p>
    <w:sectPr w:rsidR="0021139C" w:rsidRPr="00D861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A3"/>
    <w:rsid w:val="000A3388"/>
    <w:rsid w:val="00122C41"/>
    <w:rsid w:val="0021139C"/>
    <w:rsid w:val="00417671"/>
    <w:rsid w:val="006C0B4A"/>
    <w:rsid w:val="007E452E"/>
    <w:rsid w:val="007E4B12"/>
    <w:rsid w:val="007F2BDE"/>
    <w:rsid w:val="00893993"/>
    <w:rsid w:val="008C60C9"/>
    <w:rsid w:val="00BA18A2"/>
    <w:rsid w:val="00CD4942"/>
    <w:rsid w:val="00D116DD"/>
    <w:rsid w:val="00D516AA"/>
    <w:rsid w:val="00D749DA"/>
    <w:rsid w:val="00D86121"/>
    <w:rsid w:val="00F926A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F7471"/>
  <w15:chartTrackingRefBased/>
  <w15:docId w15:val="{8C405DA2-E4CA-45BD-B050-E19E9A4C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6A3"/>
    <w:rPr>
      <w:rFonts w:eastAsiaTheme="majorEastAsia" w:cstheme="majorBidi"/>
      <w:color w:val="272727" w:themeColor="text1" w:themeTint="D8"/>
    </w:rPr>
  </w:style>
  <w:style w:type="paragraph" w:styleId="Title">
    <w:name w:val="Title"/>
    <w:basedOn w:val="Normal"/>
    <w:next w:val="Normal"/>
    <w:link w:val="TitleChar"/>
    <w:uiPriority w:val="10"/>
    <w:qFormat/>
    <w:rsid w:val="00F92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6A3"/>
    <w:pPr>
      <w:spacing w:before="160"/>
      <w:jc w:val="center"/>
    </w:pPr>
    <w:rPr>
      <w:i/>
      <w:iCs/>
      <w:color w:val="404040" w:themeColor="text1" w:themeTint="BF"/>
    </w:rPr>
  </w:style>
  <w:style w:type="character" w:customStyle="1" w:styleId="QuoteChar">
    <w:name w:val="Quote Char"/>
    <w:basedOn w:val="DefaultParagraphFont"/>
    <w:link w:val="Quote"/>
    <w:uiPriority w:val="29"/>
    <w:rsid w:val="00F926A3"/>
    <w:rPr>
      <w:i/>
      <w:iCs/>
      <w:color w:val="404040" w:themeColor="text1" w:themeTint="BF"/>
    </w:rPr>
  </w:style>
  <w:style w:type="paragraph" w:styleId="ListParagraph">
    <w:name w:val="List Paragraph"/>
    <w:basedOn w:val="Normal"/>
    <w:uiPriority w:val="34"/>
    <w:qFormat/>
    <w:rsid w:val="00F926A3"/>
    <w:pPr>
      <w:ind w:left="720"/>
      <w:contextualSpacing/>
    </w:pPr>
  </w:style>
  <w:style w:type="character" w:styleId="IntenseEmphasis">
    <w:name w:val="Intense Emphasis"/>
    <w:basedOn w:val="DefaultParagraphFont"/>
    <w:uiPriority w:val="21"/>
    <w:qFormat/>
    <w:rsid w:val="00F926A3"/>
    <w:rPr>
      <w:i/>
      <w:iCs/>
      <w:color w:val="0F4761" w:themeColor="accent1" w:themeShade="BF"/>
    </w:rPr>
  </w:style>
  <w:style w:type="paragraph" w:styleId="IntenseQuote">
    <w:name w:val="Intense Quote"/>
    <w:basedOn w:val="Normal"/>
    <w:next w:val="Normal"/>
    <w:link w:val="IntenseQuoteChar"/>
    <w:uiPriority w:val="30"/>
    <w:qFormat/>
    <w:rsid w:val="00F92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6A3"/>
    <w:rPr>
      <w:i/>
      <w:iCs/>
      <w:color w:val="0F4761" w:themeColor="accent1" w:themeShade="BF"/>
    </w:rPr>
  </w:style>
  <w:style w:type="character" w:styleId="IntenseReference">
    <w:name w:val="Intense Reference"/>
    <w:basedOn w:val="DefaultParagraphFont"/>
    <w:uiPriority w:val="32"/>
    <w:qFormat/>
    <w:rsid w:val="00F92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4</Pages>
  <Words>1388</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al-</dc:creator>
  <cp:keywords/>
  <dc:description/>
  <cp:lastModifiedBy>Abdullah Hanoosh</cp:lastModifiedBy>
  <cp:revision>6</cp:revision>
  <dcterms:created xsi:type="dcterms:W3CDTF">2025-12-29T04:39:00Z</dcterms:created>
  <dcterms:modified xsi:type="dcterms:W3CDTF">2025-12-29T13:41:00Z</dcterms:modified>
</cp:coreProperties>
</file>