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  <w:sz w:val="36"/>
          <w:szCs w:val="36"/>
        </w:rPr>
      </w:pPr>
      <w:bookmarkStart w:colFirst="0" w:colLast="0" w:name="_lzwknysl83xd" w:id="0"/>
      <w:bookmarkEnd w:id="0"/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Related Video Lectures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What is Database?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u w:val="single"/>
            <w:rtl w:val="0"/>
          </w:rPr>
          <w:t xml:space="preserve">https://youtu.be/TsmTqOgAR4c?si=qQBlJWjF5JEykbBL</w:t>
        </w:r>
      </w:hyperlink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Basic SQL Queries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6"/>
            <w:szCs w:val="26"/>
            <w:u w:val="single"/>
            <w:rtl w:val="0"/>
          </w:rPr>
          <w:t xml:space="preserve">https://youtu.be/9y5qEqyiiR0?si=4OTFE91Qcfrd03TV</w:t>
        </w:r>
      </w:hyperlink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smTqOgAR4c?si=qQBlJWjF5JEykbBL" TargetMode="External"/><Relationship Id="rId7" Type="http://schemas.openxmlformats.org/officeDocument/2006/relationships/hyperlink" Target="https://youtu.be/9y5qEqyiiR0?si=4OTFE91Qcfrd03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