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6 mavzu  Nazariy mashg‘ulot  2 soat</w:t>
      </w:r>
    </w:p>
    <w:p>
      <w:pPr>
        <w:pStyle w:val="Title"/>
        <w:spacing w:line="240" w:lineRule="auto"/>
      </w:pPr>
      <w:r>
        <w:rPr>
          <w:rFonts w:ascii="Calibri" w:hAnsi="Calibri"/>
          <w:sz w:val="28"/>
        </w:rPr>
        <w:t>OSI modeli  fizik, kanal, tarmoq, transport, seans, taqdimot va amaliy qatlamlar. Qatlamlarning o‘zaro aloqasi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qatlamli modelning maqsadi; fizik kanal va tarmoq qatlamlari; transport va yuqori qatlamlar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Qatlamli modelning maqsadi</w:t>
      </w:r>
    </w:p>
    <w:p>
      <w:pPr>
        <w:keepNext/>
        <w:spacing w:line="240" w:lineRule="auto"/>
      </w:pPr>
      <w:r>
        <w:rPr>
          <w:rFonts w:ascii="Calibri" w:hAnsi="Calibri"/>
          <w:sz w:val="28"/>
        </w:rPr>
        <w:t>2. Fizik kanal va tarmoq qatlamlari</w:t>
      </w:r>
    </w:p>
    <w:p>
      <w:pPr>
        <w:keepNext/>
        <w:spacing w:line="240" w:lineRule="auto"/>
      </w:pPr>
      <w:r>
        <w:rPr>
          <w:rFonts w:ascii="Calibri" w:hAnsi="Calibri"/>
          <w:sz w:val="28"/>
        </w:rPr>
        <w:t>3. Transport va yuqori qatlamlar</w:t>
      </w:r>
    </w:p>
    <w:p>
      <w:pPr>
        <w:keepNext/>
        <w:spacing w:line="240" w:lineRule="auto"/>
      </w:pPr>
      <w:r>
        <w:rPr>
          <w:rFonts w:ascii="Calibri" w:hAnsi="Calibri"/>
          <w:sz w:val="28"/>
        </w:rPr>
        <w:t>4. Kapsullash va qabul qilish</w:t>
      </w:r>
    </w:p>
    <w:p>
      <w:pPr>
        <w:keepNext w:val="0"/>
        <w:spacing w:line="240" w:lineRule="auto"/>
      </w:pPr>
      <w:r>
        <w:rPr>
          <w:rFonts w:ascii="Calibri" w:hAnsi="Calibri"/>
          <w:sz w:val="28"/>
        </w:rPr>
        <w:t>5. Nosozlikni qatlam bilan izlash</w:t>
      </w:r>
    </w:p>
    <w:p>
      <w:pPr>
        <w:pStyle w:val="Heading1"/>
        <w:spacing w:line="240" w:lineRule="auto"/>
      </w:pPr>
      <w:r>
        <w:rPr>
          <w:rFonts w:ascii="Calibri" w:hAnsi="Calibri"/>
          <w:sz w:val="28"/>
        </w:rPr>
        <w:t>Qatlamli modelning maqsadi</w:t>
      </w:r>
    </w:p>
    <w:p>
      <w:pPr>
        <w:spacing w:line="240" w:lineRule="auto"/>
      </w:pPr>
      <w:r>
        <w:rPr>
          <w:rFonts w:ascii="Calibri" w:hAnsi="Calibri"/>
          <w:sz w:val="28"/>
        </w:rPr>
        <w:t>OSI modeli tarmoq vazifalarini yettita qatlamga ajratib tushuntiradigan tayanch modeldir. U real internetning har bir dasturini yettita mustaqil paketga bo‘ladi degani emas. Model protokol vazifalarini farqlash, qurilmalar o‘rnini tushunish va nosozlikni tartib bilan izlashga yordam beradi. Bir xizmat bir nechta qatlam imkoniyatidan birga foydalanadi.</w:t>
      </w:r>
    </w:p>
    <w:p>
      <w:pPr>
        <w:pStyle w:val="Heading1"/>
        <w:spacing w:line="240" w:lineRule="auto"/>
      </w:pPr>
      <w:r>
        <w:rPr>
          <w:rFonts w:ascii="Calibri" w:hAnsi="Calibri"/>
          <w:sz w:val="28"/>
        </w:rPr>
        <w:t>Fizik kanal va tarmoq qatlamlari</w:t>
      </w:r>
    </w:p>
    <w:p>
      <w:pPr>
        <w:spacing w:line="240" w:lineRule="auto"/>
      </w:pPr>
      <w:r>
        <w:rPr>
          <w:rFonts w:ascii="Calibri" w:hAnsi="Calibri"/>
          <w:sz w:val="28"/>
        </w:rPr>
        <w:t>Fizik qatlam signal, ulagich va uzatish muhitiga tegishli. Kanal qatlamida lokal bog‘lanishdagi kadrlar va MAC manzillar bilan ishlanadi. Tarmoq qatlamida IP adreslash hamda tarmoqlararo yo‘naltirish tushuntiriladi. Kabel chirog‘i yonishi fizik ulanishga dalil bo‘lishi mumkin, lekin IP sozlamasi yoki internet xizmati ishlashini o‘zi tasdiqlamaydi.</w:t>
      </w:r>
    </w:p>
    <w:p>
      <w:pPr>
        <w:pStyle w:val="Heading1"/>
        <w:spacing w:line="240" w:lineRule="auto"/>
      </w:pPr>
      <w:r>
        <w:rPr>
          <w:rFonts w:ascii="Calibri" w:hAnsi="Calibri"/>
          <w:sz w:val="28"/>
        </w:rPr>
        <w:t>Transport va yuqori qatlamlar</w:t>
      </w:r>
    </w:p>
    <w:p>
      <w:pPr>
        <w:spacing w:line="240" w:lineRule="auto"/>
      </w:pPr>
      <w:r>
        <w:rPr>
          <w:rFonts w:ascii="Calibri" w:hAnsi="Calibri"/>
          <w:sz w:val="28"/>
        </w:rPr>
        <w:t>Transport vazifalari ilova jarayonlari o‘rtasidagi almashuvga tegishli, TCP va UDP bunga misol. Seans muloqotni tashkil qilish, taqdimot ma’lumot ko‘rinishini moslashtirish, amaliy qatlam esa dastur xizmatlari bilan bog‘lanadi. Zamonaviy protokollarda yuqori qatlam vazifalari ko‘pincha birga amalga oshiriladi. HTTPSni faqat bitta oddiy qatlam yorlig‘iga tiqishdan ko‘ra HTTP va TLS vazifalarini ajratish foydaliroq.</w:t>
      </w:r>
    </w:p>
    <w:p>
      <w:pPr>
        <w:pStyle w:val="Heading1"/>
        <w:spacing w:line="240" w:lineRule="auto"/>
      </w:pPr>
      <w:r>
        <w:rPr>
          <w:rFonts w:ascii="Calibri" w:hAnsi="Calibri"/>
          <w:sz w:val="28"/>
        </w:rPr>
        <w:t>Kapsullash va qabul qilish</w:t>
      </w:r>
    </w:p>
    <w:p>
      <w:pPr>
        <w:spacing w:line="240" w:lineRule="auto"/>
      </w:pPr>
      <w:r>
        <w:rPr>
          <w:rFonts w:ascii="Calibri" w:hAnsi="Calibri"/>
          <w:sz w:val="28"/>
        </w:rPr>
        <w:t>Yuboruvchi ilova ma’lumoti transport va tarmoq xizmatlari orqali uzatiladi, lokal muhitda esa kadrga joylanadi. Har bir sarlavha tegishli bosqichga kerakli boshqaruv axborotini qo‘shadi. Qabul tomonda ma’lumot teskari tartibda talqin qilinadi. Kadr, IP paket va TCP segment turli darajadagi birliklardir; ularni barcha holatda sinonim ishlatish aniq tahlilga xalaqit beradi.</w:t>
      </w:r>
    </w:p>
    <w:p>
      <w:pPr>
        <w:pStyle w:val="Heading1"/>
        <w:spacing w:line="240" w:lineRule="auto"/>
      </w:pPr>
      <w:r>
        <w:rPr>
          <w:rFonts w:ascii="Calibri" w:hAnsi="Calibri"/>
          <w:sz w:val="28"/>
        </w:rPr>
        <w:t>Nosozlikni qatlam bilan izlash</w:t>
      </w:r>
    </w:p>
    <w:p>
      <w:pPr>
        <w:spacing w:line="240" w:lineRule="auto"/>
      </w:pPr>
      <w:r>
        <w:rPr>
          <w:rFonts w:ascii="Calibri" w:hAnsi="Calibri"/>
          <w:sz w:val="28"/>
        </w:rPr>
        <w:t>Sayt ochilmasa kabel yoki Wi-Fi ulanishi, IP va gateway, DNS, keyin xizmatning o‘zi tekshiriladi. Lokal aloqa borligida DNS xatosini kabelni qayta-qayta almashtirish bilan tuzatish kutilmaydi. Qatlamli yondashuv taxminlarni kichik sinovlarga ajratadi. Bitta muvaffaqiyatli ping barcha amaliy xizmatlar va ruxsatlar to‘g‘ri ekanini isbotlamaydi.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Sayt ochilmayotgan vaziyat uchun fizik ulanishdan dastur xizmatigacha beshta tekshiruv yozing. Har tekshiruv qaysi vazifani ajratishini ayting.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Kabel yoki SSID, IP/maska, gatewayga ulanish, DNS yechilishi va HTTPS xizmati tartib bilan ko‘riladi. Bir bosqich natijasi keyingi bosqichni tekshirishga yo‘l ko‘rsatadi.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OSI modelida nechta qatlam bor?</w:t>
      </w:r>
    </w:p>
    <w:p>
      <w:pPr>
        <w:keepNext/>
        <w:spacing w:line="240" w:lineRule="auto"/>
      </w:pPr>
      <w:r>
        <w:rPr>
          <w:rFonts w:ascii="Calibri" w:hAnsi="Calibri"/>
          <w:sz w:val="28"/>
        </w:rPr>
        <w:t>2. MAC va lokal kadrlar qaysi qatlamga tegishli?</w:t>
      </w:r>
    </w:p>
    <w:p>
      <w:pPr>
        <w:keepNext w:val="0"/>
        <w:spacing w:line="240" w:lineRule="auto"/>
      </w:pPr>
      <w:r>
        <w:rPr>
          <w:rFonts w:ascii="Calibri" w:hAnsi="Calibri"/>
          <w:sz w:val="28"/>
        </w:rPr>
        <w:t>3. IP marshrutlash qaysi qatlam bilan bog‘liq?</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kompyuter tarmoqlari</w:t>
        <w:br/>
        <w:t>https://www.cisco.com/site/us/en/learn/topics/networking/what-is-computer-networking.html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vazifalarini yetti qatlamga ajratuvchi tayanch model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Kadr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Kanal darajasidagi ma’lumot birligi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Paket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darajasidagi ma’lumot birligi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Segment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TCP transportidagi ma’lumot birligi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Kapsullash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Ma’lumotga tegishli protokol boshqaruv axborotini qo‘shish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 modeli: fizik, kanal, tarmoq, transport, seans, taqdimot va amaliy qatlamlar. Qatlamlarning o‘zaro aloqasi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