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13 mavzu  Nazariy mashg‘ulot  2 soat</w:t>
      </w:r>
    </w:p>
    <w:p>
      <w:pPr>
        <w:pStyle w:val="Title"/>
        <w:spacing w:line="240" w:lineRule="auto"/>
      </w:pPr>
      <w:r>
        <w:rPr>
          <w:rFonts w:ascii="Calibri" w:hAnsi="Calibri"/>
          <w:sz w:val="28"/>
        </w:rPr>
        <w:t>Wi-Fi tarmoqlari, SSID, kanal, xavfsizlik rejimlari va access pointning vazifasi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wi-fi va ssid; chastota diapazoni va kanal; qamrov va joylashuv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Wi-Fi va SSID</w:t>
      </w:r>
    </w:p>
    <w:p>
      <w:pPr>
        <w:keepNext/>
        <w:spacing w:line="240" w:lineRule="auto"/>
      </w:pPr>
      <w:r>
        <w:rPr>
          <w:rFonts w:ascii="Calibri" w:hAnsi="Calibri"/>
          <w:sz w:val="28"/>
        </w:rPr>
        <w:t>2. Chastota diapazoni va kanal</w:t>
      </w:r>
    </w:p>
    <w:p>
      <w:pPr>
        <w:keepNext/>
        <w:spacing w:line="240" w:lineRule="auto"/>
      </w:pPr>
      <w:r>
        <w:rPr>
          <w:rFonts w:ascii="Calibri" w:hAnsi="Calibri"/>
          <w:sz w:val="28"/>
        </w:rPr>
        <w:t>3. Qamrov va joylashuv</w:t>
      </w:r>
    </w:p>
    <w:p>
      <w:pPr>
        <w:keepNext/>
        <w:spacing w:line="240" w:lineRule="auto"/>
      </w:pPr>
      <w:r>
        <w:rPr>
          <w:rFonts w:ascii="Calibri" w:hAnsi="Calibri"/>
          <w:sz w:val="28"/>
        </w:rPr>
        <w:t>4. Himoya rejimlari</w:t>
      </w:r>
    </w:p>
    <w:p>
      <w:pPr>
        <w:keepNext w:val="0"/>
        <w:spacing w:line="240" w:lineRule="auto"/>
      </w:pPr>
      <w:r>
        <w:rPr>
          <w:rFonts w:ascii="Calibri" w:hAnsi="Calibri"/>
          <w:sz w:val="28"/>
        </w:rPr>
        <w:t>5. Ulanishdagi amaliy qaror</w:t>
      </w:r>
    </w:p>
    <w:p>
      <w:pPr>
        <w:pStyle w:val="Heading1"/>
        <w:spacing w:line="240" w:lineRule="auto"/>
      </w:pPr>
      <w:r>
        <w:rPr>
          <w:rFonts w:ascii="Calibri" w:hAnsi="Calibri"/>
          <w:sz w:val="28"/>
        </w:rPr>
        <w:t>Wi-Fi va SSID</w:t>
      </w:r>
    </w:p>
    <w:p>
      <w:pPr>
        <w:spacing w:line="240" w:lineRule="auto"/>
      </w:pPr>
      <w:r>
        <w:rPr>
          <w:rFonts w:ascii="Calibri" w:hAnsi="Calibri"/>
          <w:sz w:val="28"/>
        </w:rPr>
        <w:t>Wi-Fi radio orqali mahalliy ulanishni tashkil qiladi. SSID tarmoq nomi, internetning mavjudligi esa alohida xizmatdir. Bir xil SSID turli APlarda ko‘rsatilishi mumkin. Begona qurilma tanish nomni takrorlay oladi, shuning uchun faqat nomga qarab ishonish yetarli emas. Ulanishdagi autentifikatsiya va tashkilot belgilagan profil ham hisobga olinadi.</w:t>
      </w:r>
    </w:p>
    <w:p>
      <w:pPr>
        <w:pStyle w:val="Heading1"/>
        <w:spacing w:line="240" w:lineRule="auto"/>
      </w:pPr>
      <w:r>
        <w:rPr>
          <w:rFonts w:ascii="Calibri" w:hAnsi="Calibri"/>
          <w:sz w:val="28"/>
        </w:rPr>
        <w:t>Chastota diapazoni va kanal</w:t>
      </w:r>
    </w:p>
    <w:p>
      <w:pPr>
        <w:spacing w:line="240" w:lineRule="auto"/>
      </w:pPr>
      <w:r>
        <w:rPr>
          <w:rFonts w:ascii="Calibri" w:hAnsi="Calibri"/>
          <w:sz w:val="28"/>
        </w:rPr>
        <w:t>2,4 GHz, 5 GHz va mos tizimlarda 6 GHz diapazonlari ishlatiladi; imkoniyat apparat va hududiy qoidalarga bog‘liq. Kanal radio resursni bo‘lishish usulidir. Kengroq kanal har sharoitda tezroq natija bermaydi: qo‘shni tarmoqlar, shovqin, devor va mijoz imkoniyati ta’sir qiladi. Radio muhit umumiy bo‘lgani uchun bitta APga ko‘p faol mijoz ulanishi vaqt resursini bo‘lishadi.</w:t>
      </w:r>
    </w:p>
    <w:p>
      <w:pPr>
        <w:pStyle w:val="Heading1"/>
        <w:spacing w:line="240" w:lineRule="auto"/>
      </w:pPr>
      <w:r>
        <w:rPr>
          <w:rFonts w:ascii="Calibri" w:hAnsi="Calibri"/>
          <w:sz w:val="28"/>
        </w:rPr>
        <w:t>Qamrov va joylashuv</w:t>
      </w:r>
    </w:p>
    <w:p>
      <w:pPr>
        <w:spacing w:line="240" w:lineRule="auto"/>
      </w:pPr>
      <w:r>
        <w:rPr>
          <w:rFonts w:ascii="Calibri" w:hAnsi="Calibri"/>
          <w:sz w:val="28"/>
        </w:rPr>
        <w:t>APni yopiq metall javon, qalin devor orti yoki kuchli xalaqit manbaiga qo‘yish sifatsiz qamrov keltirishi mumkin. Signal kuchi, foydali tezlik, kechikish va paket yo‘qotish birga baholanadi. Kuchli signal internet ishlayotganini kafolatlamaydi: DHCP, DNS, uplink va provayder ham ishlashi kerak. Qamrovni kuchaytirishdan oldin real joylarda o‘lchov olinadi.</w:t>
      </w:r>
    </w:p>
    <w:p>
      <w:pPr>
        <w:pStyle w:val="Heading1"/>
        <w:spacing w:line="240" w:lineRule="auto"/>
      </w:pPr>
      <w:r>
        <w:rPr>
          <w:rFonts w:ascii="Calibri" w:hAnsi="Calibri"/>
          <w:sz w:val="28"/>
        </w:rPr>
        <w:t>Himoya rejimlari</w:t>
      </w:r>
    </w:p>
    <w:p>
      <w:pPr>
        <w:spacing w:line="240" w:lineRule="auto"/>
      </w:pPr>
      <w:r>
        <w:rPr>
          <w:rFonts w:ascii="Calibri" w:hAnsi="Calibri"/>
          <w:sz w:val="28"/>
        </w:rPr>
        <w:t>Mos qurilmalarda WPA3 yoki tashkilot belgilagan zamonaviy himoya ishlatiladi; eski mijozlarda WPA2-AES muvofiqligi talab qilinishi mumkin. WEP va eski TKIP kabi yondashuvlar zamonaviy himoya uchun mos emas. Kuchli noyob ulanish paroli bilan AP boshqaruv paroli alohida ko‘riladi. WPS kabi qulayliklar zarur bo‘lmasa o‘chirib qo‘yiladi. Mehmon tarmog‘i ichki resurslardan kerakli darajada ajratiladi.</w:t>
      </w:r>
    </w:p>
    <w:p>
      <w:pPr>
        <w:pStyle w:val="Heading1"/>
        <w:spacing w:line="240" w:lineRule="auto"/>
      </w:pPr>
      <w:r>
        <w:rPr>
          <w:rFonts w:ascii="Calibri" w:hAnsi="Calibri"/>
          <w:sz w:val="28"/>
        </w:rPr>
        <w:t>Ulanishdagi amaliy qaror</w:t>
      </w:r>
    </w:p>
    <w:p>
      <w:pPr>
        <w:spacing w:line="240" w:lineRule="auto"/>
      </w:pPr>
      <w:r>
        <w:rPr>
          <w:rFonts w:ascii="Calibri" w:hAnsi="Calibri"/>
          <w:sz w:val="28"/>
        </w:rPr>
        <w:t>Mijoz SSIDni tanlab to‘g‘ri autentifikatsiyadan o‘tadi, IP parametrlarini oladi va kerakli xizmatni sinaydi. SSIDni yashirish mustahkam shifrlash o‘rnini bosmaydi. Ochiq Wi-Fida maxfiy ish ehtiyotkorlik bilan bajariladi; HTTPS va xizmatning haqiqiy manzili tekshiriladi. AP sozlamalari faqat vakolat doirasida o‘zgartiriladi, boshqa tashkilot radio tarmog‘i sinov nishoni qilinmaydi.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APni joylashtirish va xavfsizlik uchun beshta mezon tuzing. Signal kuchli, sayt ochilmayotgan vaziyatga uch ehtimoliy sabab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Joylashuv, kanal, mijoz yuklamasi, zamonaviy shifrlash va boshqaruv ruxsati ko‘riladi. Sayt muammosida IP, gateway/uplink va DNS alohida tekshiriladi.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SSID nimani anglatadi?</w:t>
      </w:r>
    </w:p>
    <w:p>
      <w:pPr>
        <w:keepNext/>
        <w:spacing w:line="240" w:lineRule="auto"/>
      </w:pPr>
      <w:r>
        <w:rPr>
          <w:rFonts w:ascii="Calibri" w:hAnsi="Calibri"/>
          <w:sz w:val="28"/>
        </w:rPr>
        <w:t>2. Kuchli signal nimani kafolatlamaydi?</w:t>
      </w:r>
    </w:p>
    <w:p>
      <w:pPr>
        <w:keepNext w:val="0"/>
        <w:spacing w:line="240" w:lineRule="auto"/>
      </w:pPr>
      <w:r>
        <w:rPr>
          <w:rFonts w:ascii="Calibri" w:hAnsi="Calibri"/>
          <w:sz w:val="28"/>
        </w:rPr>
        <w:t>3. SSIDni yashirish nima o‘rnini bosmaydi?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kompyuter tarmoqlari</w:t>
        <w:br/>
        <w:t>https://www.cisco.com/site/us/en/learn/topics/networking/what-is-computer-networking.html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SSID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Simsiz tarmoq nomi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Kanal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Radio resursning belgilangan qismi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WPA3</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Zamonaviy Wi-Fi xavfsizlik protokollari oilasi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AES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Simmetrik shifrlash algoritmi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Mehmon tarmog‘i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Asosiy resurslardan ajratilishi mumkin bo‘lgan kirish muhiti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Wi-Fi tarmoqlari, SSID, kanal, xavfsizlik rejimlari va access pointning vazifasi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