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20 mavzu  Amaliy mashg‘ulot  2 soat</w:t>
      </w:r>
    </w:p>
    <w:p>
      <w:pPr>
        <w:pStyle w:val="Title"/>
        <w:spacing w:line="240" w:lineRule="auto"/>
      </w:pPr>
      <w:r>
        <w:rPr>
          <w:rFonts w:ascii="Calibri" w:hAnsi="Calibri"/>
          <w:sz w:val="28"/>
        </w:rPr>
        <w:t>kichik LAN tarmog‘ini tashkil etish, IP sozlamalarini kiritish, ulanishni tekshirish va xavfsizlik parametrlarini sozlash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yakuniy ish maqsadi; reja va qurilmalar; ulash va xavfsizlik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Yakuniy ish maqsadi</w:t>
      </w:r>
    </w:p>
    <w:p>
      <w:pPr>
        <w:keepNext/>
        <w:spacing w:line="240" w:lineRule="auto"/>
      </w:pPr>
      <w:r>
        <w:rPr>
          <w:rFonts w:ascii="Calibri" w:hAnsi="Calibri"/>
          <w:sz w:val="28"/>
        </w:rPr>
        <w:t>2. Reja va qurilmalar</w:t>
      </w:r>
    </w:p>
    <w:p>
      <w:pPr>
        <w:keepNext/>
        <w:spacing w:line="240" w:lineRule="auto"/>
      </w:pPr>
      <w:r>
        <w:rPr>
          <w:rFonts w:ascii="Calibri" w:hAnsi="Calibri"/>
          <w:sz w:val="28"/>
        </w:rPr>
        <w:t>3. Ulash va xavfsizlik</w:t>
      </w:r>
    </w:p>
    <w:p>
      <w:pPr>
        <w:keepNext/>
        <w:spacing w:line="240" w:lineRule="auto"/>
      </w:pPr>
      <w:r>
        <w:rPr>
          <w:rFonts w:ascii="Calibri" w:hAnsi="Calibri"/>
          <w:sz w:val="28"/>
        </w:rPr>
        <w:t>4. Qabul sinovlari va nosozlik</w:t>
      </w:r>
    </w:p>
    <w:p>
      <w:pPr>
        <w:keepNext w:val="0"/>
        <w:spacing w:line="240" w:lineRule="auto"/>
      </w:pPr>
      <w:r>
        <w:rPr>
          <w:rFonts w:ascii="Calibri" w:hAnsi="Calibri"/>
          <w:sz w:val="28"/>
        </w:rPr>
        <w:t>5. Hisobot va 100 ballik mezon</w:t>
      </w:r>
    </w:p>
    <w:p>
      <w:pPr>
        <w:pStyle w:val="Heading1"/>
        <w:spacing w:line="240" w:lineRule="auto"/>
      </w:pPr>
      <w:r>
        <w:rPr>
          <w:rFonts w:ascii="Calibri" w:hAnsi="Calibri"/>
          <w:sz w:val="28"/>
        </w:rPr>
        <w:t>Yakuniy ish maqsadi</w:t>
      </w:r>
    </w:p>
    <w:p>
      <w:pPr>
        <w:spacing w:line="240" w:lineRule="auto"/>
      </w:pPr>
      <w:r>
        <w:rPr>
          <w:rFonts w:ascii="Calibri" w:hAnsi="Calibri"/>
          <w:sz w:val="28"/>
        </w:rPr>
        <w:t>O‘quvchi kichik LANni rejalash, ulash, adreslash, tekshirish va himoyalashni birlashtiradi. Ssenariyda uchta PC, bitta switch, bitta simsiz mijoz va AP yoki router mavjud. Ish real ajratilgan jihozda yoki simulyatorda bajarilishi ko‘rsatiladi. Mavjud bo‘lmagan fizik sinov bajarildi deb yozilmaydi. Kerakli vakolat, zaxira konfiguratsiya va qaytarish rejasi oldindan belgilanadi.</w:t>
      </w:r>
    </w:p>
    <w:p>
      <w:pPr>
        <w:pStyle w:val="Heading1"/>
        <w:spacing w:line="240" w:lineRule="auto"/>
      </w:pPr>
      <w:r>
        <w:rPr>
          <w:rFonts w:ascii="Calibri" w:hAnsi="Calibri"/>
          <w:sz w:val="28"/>
        </w:rPr>
        <w:t>Reja va qurilmalar</w:t>
      </w:r>
    </w:p>
    <w:p>
      <w:pPr>
        <w:spacing w:line="240" w:lineRule="auto"/>
      </w:pPr>
      <w:r>
        <w:rPr>
          <w:rFonts w:ascii="Calibri" w:hAnsi="Calibri"/>
          <w:sz w:val="28"/>
        </w:rPr>
        <w:t>Yulduz sxemasi, port hisobi, kabel turi va qurilmalarning vazifasi yoziladi. Misolda 192.168.60.0/24 subneti ishlatiladi. Router .1, statik o‘quv hostlar .10–.12 bo‘lishi mumkin; AP manzili va DHCP havzasi to‘qnashmaydigan qilib ajratiladi. DNS manbasi belgilangan xizmatga mos bo‘ladi. Qurilma bir nechta funksiyani birlashtirsa ular sxemada tushuntiriladi.</w:t>
      </w:r>
    </w:p>
    <w:p>
      <w:pPr>
        <w:pStyle w:val="Heading1"/>
        <w:spacing w:line="240" w:lineRule="auto"/>
      </w:pPr>
      <w:r>
        <w:rPr>
          <w:rFonts w:ascii="Calibri" w:hAnsi="Calibri"/>
          <w:sz w:val="28"/>
        </w:rPr>
        <w:t>Ulash va xavfsizlik</w:t>
      </w:r>
    </w:p>
    <w:p>
      <w:pPr>
        <w:spacing w:line="240" w:lineRule="auto"/>
      </w:pPr>
      <w:r>
        <w:rPr>
          <w:rFonts w:ascii="Calibri" w:hAnsi="Calibri"/>
          <w:sz w:val="28"/>
        </w:rPr>
        <w:t>Kabellar avval testerda, keyin linkda tekshiriladi. APda mos himoya va noyob parol belgilanadi. Kundalik mijozga ortiqcha boshqaruv huquqi berilmaydi, barcha portlar sababsiz ochilmaydi. Haqiqiy parollar hisobotda berilmaydi. DHCP serveri va kerakli resurs ruxsatlari tekshiriladi. Mehmon yoki mijoz izolyatsiyasi bo‘lsa kutilgan aloqa natijasi shunga mos belgilanadi.</w:t>
      </w:r>
    </w:p>
    <w:p>
      <w:pPr>
        <w:pStyle w:val="Heading1"/>
        <w:spacing w:line="240" w:lineRule="auto"/>
      </w:pPr>
      <w:r>
        <w:rPr>
          <w:rFonts w:ascii="Calibri" w:hAnsi="Calibri"/>
          <w:sz w:val="28"/>
        </w:rPr>
        <w:t>Qabul sinovlari va nosozlik</w:t>
      </w:r>
    </w:p>
    <w:p>
      <w:pPr>
        <w:spacing w:line="240" w:lineRule="auto"/>
      </w:pPr>
      <w:r>
        <w:rPr>
          <w:rFonts w:ascii="Calibri" w:hAnsi="Calibri"/>
          <w:sz w:val="28"/>
        </w:rPr>
        <w:t>Har hostning IP, maska, gateway va DNS parametrlari tekshiriladi. Lokal aloqa, nom yechish va kerakli dastur xizmati alohida sinaladi. O‘qituvchi bitta xavfsiz konfiguratsiya xatosini kiritadi; o‘quvchi uni bosqichli diagnostika bilan aniqlaydi va qayta sinov qiladi. Internetga chiqish topshiriqda mavjud bo‘lmasa, tashqi sayt sinovi bajarilmagan deb aniq yoziladi. Natija rejalashtirilgan talabga nisbatan baholanadi.</w:t>
      </w:r>
    </w:p>
    <w:p>
      <w:pPr>
        <w:pStyle w:val="Heading1"/>
        <w:spacing w:line="240" w:lineRule="auto"/>
      </w:pPr>
      <w:r>
        <w:rPr>
          <w:rFonts w:ascii="Calibri" w:hAnsi="Calibri"/>
          <w:sz w:val="28"/>
        </w:rPr>
        <w:t>Hisobot va 100 ballik mezon</w:t>
      </w:r>
    </w:p>
    <w:p>
      <w:pPr>
        <w:spacing w:line="240" w:lineRule="auto"/>
      </w:pPr>
      <w:r>
        <w:rPr>
          <w:rFonts w:ascii="Calibri" w:hAnsi="Calibri"/>
          <w:sz w:val="28"/>
        </w:rPr>
        <w:t>Yakuniy hujjat sxema, qurilmalar ro‘yxati, IP jadvali, xavfsizlik sozlamalari va sinov dalillarini qamrab oladi. Baholash: reja va sxema 20 ball, ulanish va kabel 20, adreslash va xizmatlar 20, diagnostika hamda qayta sinov 25, xavfsizlik va hisobot 15. Bu amaliy ish mezoni platformadagi 10 savolli nazariy o‘zini tekshirish testidan alohida qo‘llanadi. Tizim xavfsiz ishlaydigan holatda topshiriladi.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Ssenariy uchun sxema, IP jadvali va beshta qabul sinovidan iborat yakuniy hisobot tayyorlang. Bitta nosozlikning sababi va yechimini dalil bilan izohlang.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Talablar, bajarilgan ish va sinov natijalari bir-biriga mos bo‘ladi. Natijada ishlaydigan lokal ulanish, kerakli xizmatlar, himoya va qaytarish tartibi ko‘rsatiladi.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Yakuniy LAN ishida nima birga bo‘ladi?</w:t>
      </w:r>
    </w:p>
    <w:p>
      <w:pPr>
        <w:keepNext/>
        <w:spacing w:line="240" w:lineRule="auto"/>
      </w:pPr>
      <w:r>
        <w:rPr>
          <w:rFonts w:ascii="Calibri" w:hAnsi="Calibri"/>
          <w:sz w:val="28"/>
        </w:rPr>
        <w:t>2. Uch hostga manzillar qanday beriladi?</w:t>
      </w:r>
    </w:p>
    <w:p>
      <w:pPr>
        <w:keepNext w:val="0"/>
        <w:spacing w:line="240" w:lineRule="auto"/>
      </w:pPr>
      <w:r>
        <w:rPr>
          <w:rFonts w:ascii="Calibri" w:hAnsi="Calibri"/>
          <w:sz w:val="28"/>
        </w:rPr>
        <w:t>3. Internet talab qilinmagan bo‘lsa qanday qayd qilinadi?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Reja va sxema — 20 ball. Ulanish va kabel — 20 ball. Adreslash va xizmatlar — 20 ball. Diagnostika hamda qayta sinov — 25 ball. Xavfsizlik va hisobot — 15 ball. Jami 100 ball. Platformadagi 10 savolli test alohida baholanadi.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ipconfig</w:t>
        <w:br/>
        <w:t>https://learn.microsoft.com/en-us/windows-server/administration/windows-commands/ipconfig</w:t>
      </w:r>
    </w:p>
    <w:p>
      <w:pPr>
        <w:spacing w:line="240" w:lineRule="auto"/>
      </w:pPr>
      <w:r>
        <w:rPr>
          <w:rFonts w:ascii="Calibri" w:hAnsi="Calibri"/>
          <w:sz w:val="28"/>
        </w:rPr>
        <w:t>Cisco: switch va router vazifalari</w:t>
        <w:br/>
        <w:t>https://www.cisco.com/site/us/en/learn/topics/small-business/network-switch-vs-router.html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Qabul mezoni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Natija tayyorligini belgilovchi talab</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IP jadvali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Host va tarmoq parametrlarining hujjati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Konfiguratsiya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Tizimning tanlangan sozlamalari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Izolyatsiya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Aloqa doirasini ajratish yoki cheklash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Yakuniy hisobot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Ish va dalillarni jamlovchi hujjat</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kichik LAN tarmog‘ini tashkil etish, IP sozlamalarini kiritish, ulanishni tekshirish va xavfsizlik parametrlarini sozlash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