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5 mavzu  Nazariy-amaliy  2 soat</w:t>
      </w:r>
    </w:p>
    <w:p>
      <w:pPr>
        <w:pStyle w:val="Title"/>
        <w:spacing w:line="240" w:lineRule="auto"/>
      </w:pPr>
      <w:r>
        <w:rPr>
          <w:rFonts w:ascii="Calibri" w:hAnsi="Calibri"/>
          <w:sz w:val="28"/>
        </w:rPr>
        <w:t>HTML tili  uning vazifasi va HTML hujjatining asosiy tuzilishi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«HTML tili, uning vazifasi va HTML hujjatining asosiy tuzilishi»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4-mavzu: muharrir, papka va fayl yaratish.</w:t>
      </w:r>
    </w:p>
    <w:p>
      <w:pPr>
        <w:pStyle w:val="Heading1"/>
        <w:spacing w:line="240" w:lineRule="auto"/>
      </w:pPr>
      <w:r>
        <w:rPr>
          <w:rFonts w:ascii="Calibri" w:hAnsi="Calibri"/>
          <w:sz w:val="28"/>
        </w:rPr>
        <w:t>Dars rejasi</w:t>
      </w:r>
    </w:p>
    <w:p>
      <w:pPr>
        <w:spacing w:line="240" w:lineRule="auto"/>
      </w:pPr>
      <w:r>
        <w:rPr>
          <w:rFonts w:ascii="Calibri" w:hAnsi="Calibri"/>
          <w:sz w:val="28"/>
        </w:rPr>
        <w:t>1. HTML</w:t>
      </w:r>
    </w:p>
    <w:p>
      <w:pPr>
        <w:spacing w:line="240" w:lineRule="auto"/>
      </w:pPr>
      <w:r>
        <w:rPr>
          <w:rFonts w:ascii="Calibri" w:hAnsi="Calibri"/>
          <w:sz w:val="28"/>
        </w:rPr>
        <w:t>2. DOCTYPE</w:t>
      </w:r>
    </w:p>
    <w:p>
      <w:pPr>
        <w:spacing w:line="240" w:lineRule="auto"/>
      </w:pPr>
      <w:r>
        <w:rPr>
          <w:rFonts w:ascii="Calibri" w:hAnsi="Calibri"/>
          <w:sz w:val="28"/>
        </w:rPr>
        <w:t>3. html</w:t>
      </w:r>
    </w:p>
    <w:p>
      <w:pPr>
        <w:spacing w:line="240" w:lineRule="auto"/>
      </w:pPr>
      <w:r>
        <w:rPr>
          <w:rFonts w:ascii="Calibri" w:hAnsi="Calibri"/>
          <w:sz w:val="28"/>
        </w:rPr>
        <w:t>4. head</w:t>
      </w:r>
    </w:p>
    <w:p>
      <w:pPr>
        <w:spacing w:line="240" w:lineRule="auto"/>
      </w:pPr>
      <w:r>
        <w:rPr>
          <w:rFonts w:ascii="Calibri" w:hAnsi="Calibri"/>
          <w:sz w:val="28"/>
        </w:rPr>
        <w:t>5. body</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DOCTYPE standart hujjat rejimini bildiradi. html ildiz element, lang asosiy til, head xizmat ma’lumotlari, meta charset matn kodlanishi, title brauzer yorlig‘i nomi, body ko‘rinadigan mazmundir. Hozir faqat shu skelet va oddiy matn bilan ishlang; h1 va p 7-mavzuda o‘rganiladi.</w:t>
      </w:r>
    </w:p>
    <w:p>
      <w:pPr>
        <w:pStyle w:val="Heading1"/>
        <w:spacing w:line="240" w:lineRule="auto"/>
      </w:pPr>
      <w:r>
        <w:rPr>
          <w:rFonts w:ascii="Calibri" w:hAnsi="Calibri"/>
          <w:sz w:val="28"/>
        </w:rPr>
        <w:t>HTML</w:t>
      </w:r>
    </w:p>
    <w:p>
      <w:pPr>
        <w:spacing w:line="240" w:lineRule="auto"/>
      </w:pPr>
      <w:r>
        <w:rPr>
          <w:rFonts w:ascii="Calibri" w:hAnsi="Calibri"/>
          <w:sz w:val="28"/>
        </w:rPr>
        <w:t>Gipermatnni belgilash tili bo‘lib, hujjat tuzilishi va semantikasini ifodalaydi.</w:t>
      </w:r>
    </w:p>
    <w:p>
      <w:pPr>
        <w:pStyle w:val="Heading1"/>
        <w:spacing w:line="240" w:lineRule="auto"/>
      </w:pPr>
      <w:r>
        <w:rPr>
          <w:rFonts w:ascii="Calibri" w:hAnsi="Calibri"/>
          <w:sz w:val="28"/>
        </w:rPr>
        <w:t>DOCTYPE</w:t>
      </w:r>
    </w:p>
    <w:p>
      <w:pPr>
        <w:spacing w:line="240" w:lineRule="auto"/>
      </w:pPr>
      <w:r>
        <w:rPr>
          <w:rFonts w:ascii="Calibri" w:hAnsi="Calibri"/>
          <w:sz w:val="28"/>
        </w:rPr>
        <w:t>Brauzerga standart HTML rejimini tanlash uchun beriladigan deklaratsiyadir.</w:t>
      </w:r>
    </w:p>
    <w:p>
      <w:pPr>
        <w:pStyle w:val="Heading1"/>
        <w:spacing w:line="240" w:lineRule="auto"/>
      </w:pPr>
      <w:r>
        <w:rPr>
          <w:rFonts w:ascii="Calibri" w:hAnsi="Calibri"/>
          <w:sz w:val="28"/>
        </w:rPr>
        <w:t>html</w:t>
      </w:r>
    </w:p>
    <w:p>
      <w:pPr>
        <w:spacing w:line="240" w:lineRule="auto"/>
      </w:pPr>
      <w:r>
        <w:rPr>
          <w:rFonts w:ascii="Calibri" w:hAnsi="Calibri"/>
          <w:sz w:val="28"/>
        </w:rPr>
        <w:t>Hujjatning asosiy ildiz elementi; lang atributi asosiy tilni bildiradi.</w:t>
      </w:r>
    </w:p>
    <w:p>
      <w:pPr>
        <w:pStyle w:val="Heading1"/>
        <w:spacing w:line="240" w:lineRule="auto"/>
      </w:pPr>
      <w:r>
        <w:rPr>
          <w:rFonts w:ascii="Calibri" w:hAnsi="Calibri"/>
          <w:sz w:val="28"/>
        </w:rPr>
        <w:t>head</w:t>
      </w:r>
    </w:p>
    <w:p>
      <w:pPr>
        <w:spacing w:line="240" w:lineRule="auto"/>
      </w:pPr>
      <w:r>
        <w:rPr>
          <w:rFonts w:ascii="Calibri" w:hAnsi="Calibri"/>
          <w:sz w:val="28"/>
        </w:rPr>
        <w:t>Kodlash, sarlavha va boshqa metama’lumotlar joylashadigan qismdir.</w:t>
      </w:r>
    </w:p>
    <w:p>
      <w:pPr>
        <w:pStyle w:val="Heading1"/>
        <w:spacing w:line="240" w:lineRule="auto"/>
      </w:pPr>
      <w:r>
        <w:rPr>
          <w:rFonts w:ascii="Calibri" w:hAnsi="Calibri"/>
          <w:sz w:val="28"/>
        </w:rPr>
        <w:t>body</w:t>
      </w:r>
    </w:p>
    <w:p>
      <w:pPr>
        <w:spacing w:line="240" w:lineRule="auto"/>
      </w:pPr>
      <w:r>
        <w:rPr>
          <w:rFonts w:ascii="Calibri" w:hAnsi="Calibri"/>
          <w:sz w:val="28"/>
        </w:rPr>
        <w:t>Foydalanuvchiga sahifada taqdim etiladigan asosiy kontent joylashadigan qismdir.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&lt;!doctype html&gt;</w:t>
        <w:br/>
        <w:t>&lt;html lang="uz"&gt;</w:t>
        <w:br/>
        <w:t>&lt;head&gt;</w:t>
        <w:br/>
        <w:t xml:space="preserve">  &lt;meta charset="UTF-8"&gt;</w:t>
        <w:br/>
        <w:t xml:space="preserve">  &lt;title&gt;Mening sahifam&lt;/title&gt;</w:t>
        <w:br/>
        <w:t>&lt;/head&gt;</w:t>
        <w:br/>
        <w:t>&lt;body&gt;Salom, bu mening birinchi sahifam.&lt;/body&gt;</w:t>
        <w:br/>
        <w:t>&lt;/html&gt;</w:t>
      </w:r>
    </w:p>
    <w:p>
      <w:pPr>
        <w:pStyle w:val="Heading1"/>
        <w:spacing w:line="240" w:lineRule="auto"/>
      </w:pPr>
      <w:r>
        <w:rPr>
          <w:rFonts w:ascii="Calibri" w:hAnsi="Calibri"/>
          <w:sz w:val="28"/>
        </w:rPr>
        <w:t>Kutiladigan natija</w:t>
      </w:r>
    </w:p>
    <w:p>
      <w:pPr>
        <w:spacing w:line="240" w:lineRule="auto"/>
      </w:pPr>
      <w:r>
        <w:rPr>
          <w:rFonts w:ascii="Calibri" w:hAnsi="Calibri"/>
          <w:sz w:val="28"/>
        </w:rPr>
        <w:t>Brauzer yorlig‘ida title matni, sahifada esa body ichidagi matn ko‘rinadi. Sarlavha yoki paragraf teglari bu topshiriqda kerak emas.</w:t>
      </w:r>
    </w:p>
    <w:p>
      <w:pPr>
        <w:pStyle w:val="Heading1"/>
        <w:spacing w:line="240" w:lineRule="auto"/>
      </w:pPr>
      <w:r>
        <w:rPr>
          <w:rFonts w:ascii="Calibri" w:hAnsi="Calibri"/>
          <w:sz w:val="28"/>
        </w:rPr>
        <w:t>Mustaqil topshiriq</w:t>
      </w:r>
    </w:p>
    <w:p>
      <w:pPr>
        <w:spacing w:line="240" w:lineRule="auto"/>
      </w:pPr>
      <w:r>
        <w:rPr>
          <w:rFonts w:ascii="Calibri" w:hAnsi="Calibri"/>
          <w:sz w:val="28"/>
        </w:rPr>
        <w:t>Berilgan HTML skeletida faqat title matni va body ichidagi oddiy matnni o‘zgartiring. Hujjatni ko‘ring; brauzer yorlig‘i bilan sahifadagi matnni farqlang.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HTMLni hisoblash algoritmlarini bajaruvchi dasturlash tili sifatida ta’riflamang.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Gipermatnni belgilash tili bo‘lib, hujjat tuzilishi va semantikasini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DOCTYPE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Brauzerga standart HTML rejimini tanlash uchun beriladigan deklaratsiyadir.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html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Hujjatning asosiy ildiz elementi; lang atributi asosiy tilni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head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Kodlash, sarlavha va boshqa metama’lumotlar joylashadigan qismdir.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body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Foydalanuvchiga sahifada taqdim etiladigan asosiy kontent joylashadigan qismdir.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tili, uning vazifasi va HTML hujjatining asosiy tuzilishi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