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66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String metodlari va matnlar bilan ishlash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«String metodlari va matnlar bilan ishlash»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trim</w:t>
      </w:r>
    </w:p>
    <w:p>
      <w:pPr>
        <w:spacing w:line="240" w:lineRule="auto"/>
      </w:pPr>
      <w:r>
        <w:rPr>
          <w:rFonts w:ascii="Calibri" w:hAnsi="Calibri"/>
          <w:sz w:val="28"/>
        </w:rPr>
        <w:t>2. includes</w:t>
      </w:r>
    </w:p>
    <w:p>
      <w:pPr>
        <w:spacing w:line="240" w:lineRule="auto"/>
      </w:pPr>
      <w:r>
        <w:rPr>
          <w:rFonts w:ascii="Calibri" w:hAnsi="Calibri"/>
          <w:sz w:val="28"/>
        </w:rPr>
        <w:t>3. slice</w:t>
      </w:r>
    </w:p>
    <w:p>
      <w:pPr>
        <w:spacing w:line="240" w:lineRule="auto"/>
      </w:pPr>
      <w:r>
        <w:rPr>
          <w:rFonts w:ascii="Calibri" w:hAnsi="Calibri"/>
          <w:sz w:val="28"/>
        </w:rPr>
        <w:t>4. split</w:t>
      </w:r>
    </w:p>
    <w:p>
      <w:pPr>
        <w:spacing w:line="240" w:lineRule="auto"/>
      </w:pPr>
      <w:r>
        <w:rPr>
          <w:rFonts w:ascii="Calibri" w:hAnsi="Calibri"/>
          <w:sz w:val="28"/>
        </w:rPr>
        <w:t>5. O‘zgarmaslik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trim</w:t>
      </w:r>
    </w:p>
    <w:p>
      <w:pPr>
        <w:spacing w:line="240" w:lineRule="auto"/>
      </w:pPr>
      <w:r>
        <w:rPr>
          <w:rFonts w:ascii="Calibri" w:hAnsi="Calibri"/>
          <w:sz w:val="28"/>
        </w:rPr>
        <w:t>Satr chetidagi bo‘shliqlarni olib yangi satr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includes</w:t>
      </w:r>
    </w:p>
    <w:p>
      <w:pPr>
        <w:spacing w:line="240" w:lineRule="auto"/>
      </w:pPr>
      <w:r>
        <w:rPr>
          <w:rFonts w:ascii="Calibri" w:hAnsi="Calibri"/>
          <w:sz w:val="28"/>
        </w:rPr>
        <w:t>Berilgan matn bo‘lagi mavjudligini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slice</w:t>
      </w:r>
    </w:p>
    <w:p>
      <w:pPr>
        <w:spacing w:line="240" w:lineRule="auto"/>
      </w:pPr>
      <w:r>
        <w:rPr>
          <w:rFonts w:ascii="Calibri" w:hAnsi="Calibri"/>
          <w:sz w:val="28"/>
        </w:rPr>
        <w:t>Tanlangan oraliq bo‘lagini ajratadi.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split</w:t>
      </w:r>
    </w:p>
    <w:p>
      <w:pPr>
        <w:spacing w:line="240" w:lineRule="auto"/>
      </w:pPr>
      <w:r>
        <w:rPr>
          <w:rFonts w:ascii="Calibri" w:hAnsi="Calibri"/>
          <w:sz w:val="28"/>
        </w:rPr>
        <w:t>Satrni ajratkich bo‘yicha bo‘lib massiv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O‘zgarmaslik</w:t>
      </w:r>
    </w:p>
    <w:p>
      <w:pPr>
        <w:spacing w:line="240" w:lineRule="auto"/>
      </w:pPr>
      <w:r>
        <w:rPr>
          <w:rFonts w:ascii="Calibri" w:hAnsi="Calibri"/>
          <w:sz w:val="28"/>
        </w:rPr>
        <w:t>String metodlari asl satrni joyida tahrirlamaydi; yangi natijani olish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matn = "  HTML CSS JS  ";</w:t>
        <w:br/>
        <w:t>const toza = matn.trim();</w:t>
        <w:br/>
        <w:t>console.log(toza.includes("CSS"));</w:t>
        <w:br/>
        <w:t>console.log(toza.split(" "));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true</w:t>
      </w:r>
    </w:p>
    <w:p>
      <w:pPr>
        <w:spacing w:line="240" w:lineRule="auto"/>
      </w:pPr>
      <w:r>
        <w:rPr>
          <w:rFonts w:ascii="Calibri" w:hAnsi="Calibri"/>
          <w:sz w:val="28"/>
        </w:rPr>
        <w:t>["HTML","CSS","JS"]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Kiritilgan qidiruv matnini tozalang va kurs nomlaridan bo‘lak qidiring.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JavaScript length UTF-16 kod birliklarini sanaydi; ko‘rinadigan belgilar soniga doim teng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trim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Satr chetidagi bo‘shliqlarni olib yangi satr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includes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Berilgan matn bo‘lagi mavjudligini tekshiradi.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slice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Tanlangan oraliq bo‘lagini ajratadi.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split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Satrni ajratkich bo‘yicha bo‘lib massiv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O‘zgarmaslik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String metodlari asl satrni joyida tahrirlamaydi; yangi natijani olish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 metodlari va matnlar bilan ishlash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