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line="240" w:lineRule="auto"/>
      </w:pPr>
      <w:r>
        <w:rPr>
          <w:rFonts w:ascii="Calibri" w:hAnsi="Calibri"/>
          <w:sz w:val="28"/>
        </w:rPr>
        <w:t>Web interfeysini ishlab chiqish Frontend</w:t>
      </w:r>
    </w:p>
    <w:p>
      <w:pPr>
        <w:spacing w:line="240" w:lineRule="auto"/>
      </w:pPr>
      <w:r>
        <w:rPr>
          <w:rFonts w:ascii="Calibri" w:hAnsi="Calibri"/>
          <w:sz w:val="28"/>
        </w:rPr>
        <w:t>5 modul  5 bo‘lim  68 mavzu  Amaliy  2 soat</w:t>
      </w:r>
    </w:p>
    <w:p>
      <w:pPr>
        <w:pStyle w:val="Title"/>
        <w:spacing w:line="240" w:lineRule="auto"/>
      </w:pPr>
      <w:r>
        <w:rPr>
          <w:rFonts w:ascii="Calibri" w:hAnsi="Calibri"/>
          <w:sz w:val="28"/>
        </w:rPr>
        <w:t>JavaScript bo‘yicha umumlashtiruvchi amaliy mashg‘ulot va masalalar yechish</w:t>
      </w:r>
    </w:p>
    <w:p>
      <w:pPr>
        <w:spacing w:line="240" w:lineRule="auto"/>
      </w:pPr>
      <w:r>
        <w:rPr>
          <w:rFonts w:ascii="Calibri" w:hAnsi="Calibri"/>
          <w:sz w:val="28"/>
        </w:rPr>
        <w:t>Namangan shahar 3-sonli texnikum</w:t>
        <w:br/>
        <w:t>Tayyorlovchi Ubaydullayev Abdukarim</w:t>
        <w:br/>
        <w:t>2026–2027 o‘quv yili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Darsning maqsadi</w:t>
      </w:r>
    </w:p>
    <w:p>
      <w:pPr>
        <w:spacing w:line="240" w:lineRule="auto"/>
      </w:pPr>
      <w:r>
        <w:rPr>
          <w:rFonts w:ascii="Calibri" w:hAnsi="Calibri"/>
          <w:sz w:val="28"/>
        </w:rPr>
        <w:t>«JavaScript bo‘yicha umumlashtiruvchi amaliy mashg‘ulot va masalalar yechish» mavzusida o‘quvchi asosiy tushunchalarni izohlaydi, misolning ishlashini tahlil qiladi va mustaqil vazifani tekshirish mezonlari bilan bajaradi.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O‘rganish tartibi</w:t>
      </w:r>
    </w:p>
    <w:p>
      <w:pPr>
        <w:spacing w:line="240" w:lineRule="auto"/>
      </w:pPr>
      <w:r>
        <w:rPr>
          <w:rFonts w:ascii="Calibri" w:hAnsi="Calibri"/>
          <w:sz w:val="28"/>
        </w:rPr>
        <w:t>Darsni uch bosqichda o‘rganing: tushunchalarni anglash, namunani bajarib natijani kuzatish, keyin mustaqil topshiriqni o‘zgartirilgan ma’lumot bilan sinash. Tayyor misolni ko‘chirish bilan cheklanmay, har bir muhim yozuv nima vazifa bajarishini tushuntiring.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Dars rejasi</w:t>
      </w:r>
    </w:p>
    <w:p>
      <w:pPr>
        <w:spacing w:line="240" w:lineRule="auto"/>
      </w:pPr>
      <w:r>
        <w:rPr>
          <w:rFonts w:ascii="Calibri" w:hAnsi="Calibri"/>
          <w:sz w:val="28"/>
        </w:rPr>
        <w:t>1. Integratsiya</w:t>
      </w:r>
    </w:p>
    <w:p>
      <w:pPr>
        <w:spacing w:line="240" w:lineRule="auto"/>
      </w:pPr>
      <w:r>
        <w:rPr>
          <w:rFonts w:ascii="Calibri" w:hAnsi="Calibri"/>
          <w:sz w:val="28"/>
        </w:rPr>
        <w:t>2. Validatsiya</w:t>
      </w:r>
    </w:p>
    <w:p>
      <w:pPr>
        <w:spacing w:line="240" w:lineRule="auto"/>
      </w:pPr>
      <w:r>
        <w:rPr>
          <w:rFonts w:ascii="Calibri" w:hAnsi="Calibri"/>
          <w:sz w:val="28"/>
        </w:rPr>
        <w:t>3. Agregat</w:t>
      </w:r>
    </w:p>
    <w:p>
      <w:pPr>
        <w:spacing w:line="240" w:lineRule="auto"/>
      </w:pPr>
      <w:r>
        <w:rPr>
          <w:rFonts w:ascii="Calibri" w:hAnsi="Calibri"/>
          <w:sz w:val="28"/>
        </w:rPr>
        <w:t>4. Test</w:t>
      </w:r>
    </w:p>
    <w:p>
      <w:pPr>
        <w:spacing w:line="240" w:lineRule="auto"/>
      </w:pPr>
      <w:r>
        <w:rPr>
          <w:rFonts w:ascii="Calibri" w:hAnsi="Calibri"/>
          <w:sz w:val="28"/>
        </w:rPr>
        <w:t>5. Refaktoring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Vazifadan oldingi tushuntirish</w:t>
      </w:r>
    </w:p>
    <w:p>
      <w:pPr>
        <w:spacing w:line="240" w:lineRule="auto"/>
      </w:pPr>
      <w:r>
        <w:rPr>
          <w:rFonts w:ascii="Calibri" w:hAnsi="Calibri"/>
          <w:sz w:val="28"/>
        </w:rPr>
        <w:t>56-mavzudagi for, 59-mavzudagi massiv indeksi va 63-mavzudagi returnni birlashtiring. Avval bo‘sh massivni ajrating, keyin siklda yig‘indini hisoblab elementlar soniga bo‘ling. Hali tushuntirilmagan reduce metodini ishlatish shart emas.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Integratsiya</w:t>
      </w:r>
    </w:p>
    <w:p>
      <w:pPr>
        <w:spacing w:line="240" w:lineRule="auto"/>
      </w:pPr>
      <w:r>
        <w:rPr>
          <w:rFonts w:ascii="Calibri" w:hAnsi="Calibri"/>
          <w:sz w:val="28"/>
        </w:rPr>
        <w:t>Shart, sikl, funksiya va massivni bitta masalada birlashtirishdir.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Validatsiya</w:t>
      </w:r>
    </w:p>
    <w:p>
      <w:pPr>
        <w:spacing w:line="240" w:lineRule="auto"/>
      </w:pPr>
      <w:r>
        <w:rPr>
          <w:rFonts w:ascii="Calibri" w:hAnsi="Calibri"/>
          <w:sz w:val="28"/>
        </w:rPr>
        <w:t>Kirishlar uchun tur, oraliq va bo‘shlik talablarini tekshiradi.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Agregat</w:t>
      </w:r>
    </w:p>
    <w:p>
      <w:pPr>
        <w:spacing w:line="240" w:lineRule="auto"/>
      </w:pPr>
      <w:r>
        <w:rPr>
          <w:rFonts w:ascii="Calibri" w:hAnsi="Calibri"/>
          <w:sz w:val="28"/>
        </w:rPr>
        <w:t>Bir nechta qiymatdan olingan umumiy ko‘rsatkichdir.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Test</w:t>
      </w:r>
    </w:p>
    <w:p>
      <w:pPr>
        <w:spacing w:line="240" w:lineRule="auto"/>
      </w:pPr>
      <w:r>
        <w:rPr>
          <w:rFonts w:ascii="Calibri" w:hAnsi="Calibri"/>
          <w:sz w:val="28"/>
        </w:rPr>
        <w:t>Kutilgan natijaga nisbatan bajarishni tekshiradi.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Refaktoring</w:t>
      </w:r>
    </w:p>
    <w:p>
      <w:pPr>
        <w:spacing w:line="240" w:lineRule="auto"/>
      </w:pPr>
      <w:r>
        <w:rPr>
          <w:rFonts w:ascii="Calibri" w:hAnsi="Calibri"/>
          <w:sz w:val="28"/>
        </w:rPr>
        <w:t>Tashqi natijani saqlagan holda kod tuzilishini yaxshilashdir.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Kod va amaliy namuna</w:t>
      </w:r>
    </w:p>
    <w:p>
      <w:pPr>
        <w:keepLines/>
        <w:spacing w:line="240" w:lineRule="auto"/>
      </w:pPr>
      <w:r>
        <w:rPr>
          <w:rFonts w:ascii="Calibri" w:hAnsi="Calibri"/>
          <w:sz w:val="28"/>
        </w:rPr>
        <w:t>function ortacha(sonlar) {</w:t>
        <w:br/>
        <w:t xml:space="preserve"> if (!sonlar.length) return null;</w:t>
        <w:br/>
        <w:t xml:space="preserve"> let summa = 0;</w:t>
        <w:br/>
        <w:t xml:space="preserve"> for (let i = 0; i &lt; sonlar.length; i++) summa += sonlar[i];</w:t>
        <w:br/>
        <w:t xml:space="preserve"> return summa / sonlar.length;</w:t>
        <w:br/>
        <w:t>}</w:t>
        <w:br/>
        <w:t>console.log(ortacha([40,60,80]));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Kutiladigan natija</w:t>
      </w:r>
    </w:p>
    <w:p>
      <w:pPr>
        <w:spacing w:line="240" w:lineRule="auto"/>
      </w:pPr>
      <w:r>
        <w:rPr>
          <w:rFonts w:ascii="Calibri" w:hAnsi="Calibri"/>
          <w:sz w:val="28"/>
        </w:rPr>
        <w:t>60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Mustaqil topshiriq</w:t>
      </w:r>
    </w:p>
    <w:p>
      <w:pPr>
        <w:spacing w:line="240" w:lineRule="auto"/>
      </w:pPr>
      <w:r>
        <w:rPr>
          <w:rFonts w:ascii="Calibri" w:hAnsi="Calibri"/>
          <w:sz w:val="28"/>
        </w:rPr>
        <w:t>Ballar massivining o‘rtachasi, maksimumi va o‘tganlar sonini qaytaradigan hisobot yozing; noto‘g‘ri elementlarni rad eting.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Bajarish va tekshirish yo‘li</w:t>
      </w:r>
    </w:p>
    <w:p>
      <w:pPr>
        <w:spacing w:line="240" w:lineRule="auto"/>
      </w:pPr>
      <w:r>
        <w:rPr>
          <w:rFonts w:ascii="Calibri" w:hAnsi="Calibri"/>
          <w:sz w:val="28"/>
        </w:rPr>
        <w:t>Avval kodni o‘zgartirmasdan ishga tushiring va kutilgan konsol natijasi bilan solishtiring. So‘ng kamida uchta boshqa kirishni tanlang: oddiy, chegara va noto‘g‘ri qiymat. Xato bo‘lsa qiymat turi, amallar tartibi va qaytariladigan natijani navbat bilan tekshiring.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Muhim farq va keng tarqalgan xato</w:t>
      </w:r>
    </w:p>
    <w:p>
      <w:pPr>
        <w:spacing w:line="240" w:lineRule="auto"/>
      </w:pPr>
      <w:r>
        <w:rPr>
          <w:rFonts w:ascii="Calibri" w:hAnsi="Calibri"/>
          <w:sz w:val="28"/>
        </w:rPr>
        <w:t>Bitta oddiy testdan o‘tish barcha chegara holatlarda to‘g‘rilikni isbotlamaydi.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Topshirish va baholash</w:t>
      </w:r>
    </w:p>
    <w:p>
      <w:pPr>
        <w:spacing w:line="240" w:lineRule="auto"/>
      </w:pPr>
      <w:r>
        <w:rPr>
          <w:rFonts w:ascii="Calibri" w:hAnsi="Calibri"/>
          <w:sz w:val="28"/>
        </w:rPr>
        <w:t>1. Mavzudagi asosiy tushunchalar to‘g‘ri qo‘llangan.</w:t>
      </w:r>
    </w:p>
    <w:p>
      <w:pPr>
        <w:spacing w:line="240" w:lineRule="auto"/>
      </w:pPr>
      <w:r>
        <w:rPr>
          <w:rFonts w:ascii="Calibri" w:hAnsi="Calibri"/>
          <w:sz w:val="28"/>
        </w:rPr>
        <w:t>2. Topshiriqda sanalgan kontent va amallar bajarilgan.</w:t>
      </w:r>
    </w:p>
    <w:p>
      <w:pPr>
        <w:spacing w:line="240" w:lineRule="auto"/>
      </w:pPr>
      <w:r>
        <w:rPr>
          <w:rFonts w:ascii="Calibri" w:hAnsi="Calibri"/>
          <w:sz w:val="28"/>
        </w:rPr>
        <w:t>3. Oddiy va chegara holatlar uchun kutilgan hamda haqiqiy natija yozilgan.</w:t>
      </w:r>
    </w:p>
    <w:p>
      <w:pPr>
        <w:spacing w:line="240" w:lineRule="auto"/>
      </w:pPr>
      <w:r>
        <w:rPr>
          <w:rFonts w:ascii="Calibri" w:hAnsi="Calibri"/>
          <w:sz w:val="28"/>
        </w:rPr>
        <w:t>4. Xato yoki cheklov aniqlansa sababi va tuzatish yo‘li izohlangan.</w:t>
      </w:r>
    </w:p>
    <w:p>
      <w:pPr>
        <w:spacing w:line="240" w:lineRule="auto"/>
      </w:pPr>
      <w:r>
        <w:rPr>
          <w:rFonts w:ascii="Calibri" w:hAnsi="Calibri"/>
          <w:sz w:val="28"/>
        </w:rPr>
        <w:t>5. Kod yoki hujjat tartibli, nomlar tushunarli va natijani qayta tekshirish mumkin.</w:t>
      </w:r>
    </w:p>
    <w:p>
      <w:pPr>
        <w:spacing w:line="240" w:lineRule="auto"/>
      </w:pPr>
      <w:r>
        <w:rPr>
          <w:rFonts w:ascii="Calibri" w:hAnsi="Calibri"/>
          <w:sz w:val="28"/>
        </w:rPr>
        <w:t>Amaliy ishni baholash: tushuncha va reja 20 ball, bajarilgan yechim 35 ball, natijani sinash 30 ball, izoh va tartib 15 ball. Jami 100 ball. 110-mavzuda loyiha himoyasining vazifada berilgan maxsus mezoni qo‘llanadi. Nazariy test alohida hisoblanadi.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Qo‘shimcha o‘qish manbasi</w:t>
      </w:r>
    </w:p>
    <w:p>
      <w:pPr>
        <w:spacing w:line="240" w:lineRule="auto"/>
      </w:pPr>
      <w:r>
        <w:rPr>
          <w:rFonts w:ascii="Calibri" w:hAnsi="Calibri"/>
          <w:sz w:val="28"/>
        </w:rPr>
        <w:t>MDN JavaScript qo‘llanmasi</w:t>
        <w:br/>
        <w:t>https://developer.mozilla.org/en-US/docs/Web/JavaScript/Guide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Atamalar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448"/>
        <w:gridCol w:w="7632"/>
      </w:tblGrid>
      <w:tr>
        <w:trPr>
          <w:cantSplit/>
          <w:tblHeader/>
        </w:trPr>
        <w:tc>
          <w:tcPr>
            <w:tcW w:type="dxa" w:w="50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</w:tcPr>
          <w:p>
            <w:pPr>
              <w:spacing w:line="240" w:lineRule="auto" w:before="80" w:after="80"/>
            </w:pPr>
            <w:r>
              <w:rPr>
                <w:rFonts w:ascii="Calibri" w:hAnsi="Calibri"/>
                <w:b/>
                <w:sz w:val="28"/>
              </w:rPr>
              <w:t>Atama</w:t>
            </w:r>
          </w:p>
        </w:tc>
        <w:tc>
          <w:tcPr>
            <w:tcW w:type="dxa" w:w="50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</w:tcPr>
          <w:p>
            <w:pPr>
              <w:spacing w:line="240" w:lineRule="auto" w:before="80" w:after="80"/>
            </w:pPr>
            <w:r>
              <w:rPr>
                <w:rFonts w:ascii="Calibri" w:hAnsi="Calibri"/>
                <w:b/>
                <w:sz w:val="28"/>
              </w:rPr>
              <w:t>Izoh</w:t>
            </w:r>
          </w:p>
        </w:tc>
      </w:tr>
      <w:tr>
        <w:trPr>
          <w:cantSplit/>
        </w:trPr>
        <w:tc>
          <w:tcPr>
            <w:tcW w:type="dxa" w:w="24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before="80" w:after="80"/>
            </w:pPr>
            <w:r>
              <w:rPr>
                <w:rFonts w:ascii="Calibri" w:hAnsi="Calibri"/>
                <w:b w:val="0"/>
                <w:sz w:val="28"/>
              </w:rPr>
              <w:t>Integratsiya</w:t>
            </w:r>
          </w:p>
        </w:tc>
        <w:tc>
          <w:tcPr>
            <w:tcW w:type="dxa" w:w="76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before="80" w:after="80"/>
            </w:pPr>
            <w:r>
              <w:rPr>
                <w:rFonts w:ascii="Calibri" w:hAnsi="Calibri"/>
                <w:b w:val="0"/>
                <w:sz w:val="28"/>
              </w:rPr>
              <w:t>Shart, sikl, funksiya va massivni bitta masalada birlashtirishdir.</w:t>
            </w:r>
          </w:p>
        </w:tc>
      </w:tr>
      <w:tr>
        <w:trPr>
          <w:cantSplit/>
        </w:trPr>
        <w:tc>
          <w:tcPr>
            <w:tcW w:type="dxa" w:w="24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before="80" w:after="80"/>
            </w:pPr>
            <w:r>
              <w:rPr>
                <w:rFonts w:ascii="Calibri" w:hAnsi="Calibri"/>
                <w:b w:val="0"/>
                <w:sz w:val="28"/>
              </w:rPr>
              <w:t>Validatsiya</w:t>
            </w:r>
          </w:p>
        </w:tc>
        <w:tc>
          <w:tcPr>
            <w:tcW w:type="dxa" w:w="76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before="80" w:after="80"/>
            </w:pPr>
            <w:r>
              <w:rPr>
                <w:rFonts w:ascii="Calibri" w:hAnsi="Calibri"/>
                <w:b w:val="0"/>
                <w:sz w:val="28"/>
              </w:rPr>
              <w:t>Kirishlar uchun tur, oraliq va bo‘shlik talablarini tekshiradi.</w:t>
            </w:r>
          </w:p>
        </w:tc>
      </w:tr>
      <w:tr>
        <w:trPr>
          <w:cantSplit/>
        </w:trPr>
        <w:tc>
          <w:tcPr>
            <w:tcW w:type="dxa" w:w="24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before="80" w:after="80"/>
            </w:pPr>
            <w:r>
              <w:rPr>
                <w:rFonts w:ascii="Calibri" w:hAnsi="Calibri"/>
                <w:b w:val="0"/>
                <w:sz w:val="28"/>
              </w:rPr>
              <w:t>Agregat</w:t>
            </w:r>
          </w:p>
        </w:tc>
        <w:tc>
          <w:tcPr>
            <w:tcW w:type="dxa" w:w="76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before="80" w:after="80"/>
            </w:pPr>
            <w:r>
              <w:rPr>
                <w:rFonts w:ascii="Calibri" w:hAnsi="Calibri"/>
                <w:b w:val="0"/>
                <w:sz w:val="28"/>
              </w:rPr>
              <w:t>Bir nechta qiymatdan olingan umumiy ko‘rsatkichdir.</w:t>
            </w:r>
          </w:p>
        </w:tc>
      </w:tr>
      <w:tr>
        <w:trPr>
          <w:cantSplit/>
        </w:trPr>
        <w:tc>
          <w:tcPr>
            <w:tcW w:type="dxa" w:w="24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before="80" w:after="80"/>
            </w:pPr>
            <w:r>
              <w:rPr>
                <w:rFonts w:ascii="Calibri" w:hAnsi="Calibri"/>
                <w:b w:val="0"/>
                <w:sz w:val="28"/>
              </w:rPr>
              <w:t>Test</w:t>
            </w:r>
          </w:p>
        </w:tc>
        <w:tc>
          <w:tcPr>
            <w:tcW w:type="dxa" w:w="76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before="80" w:after="80"/>
            </w:pPr>
            <w:r>
              <w:rPr>
                <w:rFonts w:ascii="Calibri" w:hAnsi="Calibri"/>
                <w:b w:val="0"/>
                <w:sz w:val="28"/>
              </w:rPr>
              <w:t>Kutilgan natijaga nisbatan bajarishni tekshiradi.</w:t>
            </w:r>
          </w:p>
        </w:tc>
      </w:tr>
      <w:tr>
        <w:trPr>
          <w:cantSplit/>
        </w:trPr>
        <w:tc>
          <w:tcPr>
            <w:tcW w:type="dxa" w:w="24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before="80" w:after="80"/>
            </w:pPr>
            <w:r>
              <w:rPr>
                <w:rFonts w:ascii="Calibri" w:hAnsi="Calibri"/>
                <w:b w:val="0"/>
                <w:sz w:val="28"/>
              </w:rPr>
              <w:t>Refaktoring</w:t>
            </w:r>
          </w:p>
        </w:tc>
        <w:tc>
          <w:tcPr>
            <w:tcW w:type="dxa" w:w="76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before="80" w:after="80"/>
            </w:pPr>
            <w:r>
              <w:rPr>
                <w:rFonts w:ascii="Calibri" w:hAnsi="Calibri"/>
                <w:b w:val="0"/>
                <w:sz w:val="28"/>
              </w:rPr>
              <w:t>Tashqi natijani saqlagan holda kod tuzilishini yaxshilashdir.</w:t>
            </w:r>
          </w:p>
        </w:tc>
      </w:tr>
    </w:tbl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100"/>
    </w:pPr>
    <w:rPr>
      <w:rFonts w:ascii="Calibri" w:hAnsi="Calibri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100" w:line="240" w:lineRule="auto"/>
    </w:pPr>
    <w:rPr>
      <w:rFonts w:ascii="Calibri" w:hAnsi="Calibri"/>
      <w:color w:val="000000"/>
      <w:sz w:val="28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Calibri" w:hAnsi="Calibri"/>
      <w:color w:val="000000"/>
      <w:sz w:val="28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100" w:line="240" w:lineRule="auto"/>
    </w:pPr>
    <w:rPr>
      <w:rFonts w:ascii="Calibri" w:hAnsi="Calibri"/>
      <w:color w:val="000000"/>
      <w:sz w:val="28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Calibri" w:hAnsi="Calibri"/>
      <w:color w:val="000000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 w:line="24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 w:line="24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4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100" w:line="240" w:lineRule="auto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000000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100" w:line="240" w:lineRule="auto"/>
      <w:outlineLvl w:val="4"/>
    </w:pPr>
    <w:rPr>
      <w:rFonts w:asciiTheme="majorHAnsi" w:eastAsiaTheme="majorEastAsia" w:hAnsiTheme="majorHAnsi" w:cstheme="majorBidi" w:ascii="Calibri" w:hAnsi="Calibri"/>
      <w:color w:val="000000"/>
      <w:sz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100" w:line="240" w:lineRule="auto"/>
      <w:outlineLvl w:val="5"/>
    </w:pPr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100" w:line="240" w:lineRule="auto"/>
      <w:outlineLvl w:val="6"/>
    </w:pPr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100" w:line="240" w:lineRule="auto"/>
      <w:outlineLvl w:val="7"/>
    </w:pPr>
    <w:rPr>
      <w:rFonts w:asciiTheme="majorHAnsi" w:eastAsiaTheme="majorEastAsia" w:hAnsiTheme="majorHAnsi" w:cstheme="majorBidi" w:ascii="Calibri" w:hAnsi="Calibri"/>
      <w:color w:val="000000"/>
      <w:sz w:val="28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100" w:line="240" w:lineRule="auto"/>
      <w:outlineLvl w:val="8"/>
    </w:pPr>
    <w:rPr>
      <w:rFonts w:asciiTheme="majorHAnsi" w:eastAsiaTheme="majorEastAsia" w:hAnsiTheme="majorHAnsi" w:cstheme="majorBidi" w:ascii="Calibri" w:hAnsi="Calibri"/>
      <w:i/>
      <w:iCs/>
      <w:color w:val="000000"/>
      <w:sz w:val="28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Calibri" w:hAnsi="Calibri"/>
      <w:color w:val="000000"/>
      <w:sz w:val="28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100" w:line="240" w:lineRule="auto"/>
    </w:pPr>
    <w:rPr>
      <w:rFonts w:ascii="Calibri" w:hAnsi="Calibri"/>
      <w:color w:val="000000"/>
      <w:sz w:val="28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00" w:line="240" w:lineRule="auto" w:before="160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28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line="240" w:lineRule="auto" w:after="100"/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8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line="240" w:lineRule="auto" w:after="100"/>
      <w:ind w:left="720"/>
      <w:contextualSpacing/>
    </w:pPr>
    <w:rPr>
      <w:rFonts w:ascii="Calibri" w:hAnsi="Calibri"/>
      <w:color w:val="000000"/>
      <w:sz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00" w:line="240" w:lineRule="auto"/>
    </w:pPr>
    <w:rPr>
      <w:rFonts w:ascii="Calibri" w:hAnsi="Calibri"/>
      <w:color w:val="000000"/>
      <w:sz w:val="28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Calibri" w:hAnsi="Calibri"/>
      <w:color w:val="000000"/>
      <w:sz w:val="28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00" w:line="240" w:lineRule="auto"/>
    </w:pPr>
    <w:rPr>
      <w:rFonts w:ascii="Calibri" w:hAnsi="Calibri"/>
      <w:color w:val="000000"/>
      <w:sz w:val="28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Calibri" w:hAnsi="Calibri"/>
      <w:color w:val="000000"/>
      <w:sz w:val="28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00" w:line="240" w:lineRule="auto"/>
    </w:pPr>
    <w:rPr>
      <w:rFonts w:ascii="Calibri" w:hAnsi="Calibri"/>
      <w:color w:val="000000"/>
      <w:sz w:val="28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Calibri" w:hAnsi="Calibri"/>
      <w:color w:val="000000"/>
      <w:sz w:val="28"/>
      <w:szCs w:val="16"/>
    </w:rPr>
  </w:style>
  <w:style w:type="paragraph" w:styleId="List">
    <w:name w:val="List"/>
    <w:basedOn w:val="Normal"/>
    <w:uiPriority w:val="99"/>
    <w:unhideWhenUsed/>
    <w:rsid w:val="00AA1D8D"/>
    <w:pPr>
      <w:spacing w:line="240" w:lineRule="auto" w:after="100"/>
      <w:ind w:left="360" w:hanging="360"/>
      <w:contextualSpacing/>
    </w:pPr>
    <w:rPr>
      <w:rFonts w:ascii="Calibri" w:hAnsi="Calibri"/>
      <w:color w:val="000000"/>
      <w:sz w:val="28"/>
    </w:rPr>
  </w:style>
  <w:style w:type="paragraph" w:styleId="List2">
    <w:name w:val="List 2"/>
    <w:basedOn w:val="Normal"/>
    <w:uiPriority w:val="99"/>
    <w:unhideWhenUsed/>
    <w:rsid w:val="00326F90"/>
    <w:pPr>
      <w:spacing w:line="240" w:lineRule="auto" w:after="100"/>
      <w:ind w:left="720" w:hanging="360"/>
      <w:contextualSpacing/>
    </w:pPr>
    <w:rPr>
      <w:rFonts w:ascii="Calibri" w:hAnsi="Calibri"/>
      <w:color w:val="000000"/>
      <w:sz w:val="28"/>
    </w:rPr>
  </w:style>
  <w:style w:type="paragraph" w:styleId="List3">
    <w:name w:val="List 3"/>
    <w:basedOn w:val="Normal"/>
    <w:uiPriority w:val="99"/>
    <w:unhideWhenUsed/>
    <w:rsid w:val="00326F90"/>
    <w:pPr>
      <w:spacing w:line="240" w:lineRule="auto" w:after="100"/>
      <w:ind w:left="1080" w:hanging="360"/>
      <w:contextualSpacing/>
    </w:pPr>
    <w:rPr>
      <w:rFonts w:ascii="Calibri" w:hAnsi="Calibri"/>
      <w:color w:val="000000"/>
      <w:sz w:val="28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240" w:lineRule="auto" w:after="100"/>
      <w:contextualSpacing/>
    </w:pPr>
    <w:rPr>
      <w:rFonts w:ascii="Calibri" w:hAnsi="Calibri"/>
      <w:color w:val="000000"/>
      <w:sz w:val="2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line="240" w:lineRule="auto" w:after="100"/>
      <w:contextualSpacing/>
    </w:pPr>
    <w:rPr>
      <w:rFonts w:ascii="Calibri" w:hAnsi="Calibri"/>
      <w:color w:val="000000"/>
      <w:sz w:val="28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line="240" w:lineRule="auto" w:after="100"/>
      <w:contextualSpacing/>
    </w:pPr>
    <w:rPr>
      <w:rFonts w:ascii="Calibri" w:hAnsi="Calibri"/>
      <w:color w:val="000000"/>
      <w:sz w:val="28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240" w:lineRule="auto" w:after="100"/>
      <w:contextualSpacing/>
    </w:pPr>
    <w:rPr>
      <w:rFonts w:ascii="Calibri" w:hAnsi="Calibri"/>
      <w:color w:val="000000"/>
      <w:sz w:val="2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line="240" w:lineRule="auto" w:after="100"/>
      <w:contextualSpacing/>
    </w:pPr>
    <w:rPr>
      <w:rFonts w:ascii="Calibri" w:hAnsi="Calibri"/>
      <w:color w:val="000000"/>
      <w:sz w:val="28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spacing w:line="240" w:lineRule="auto" w:after="100"/>
      <w:contextualSpacing/>
    </w:pPr>
    <w:rPr>
      <w:rFonts w:ascii="Calibri" w:hAnsi="Calibri"/>
      <w:color w:val="000000"/>
      <w:sz w:val="28"/>
    </w:rPr>
  </w:style>
  <w:style w:type="paragraph" w:styleId="ListContinue">
    <w:name w:val="List Continue"/>
    <w:basedOn w:val="Normal"/>
    <w:uiPriority w:val="99"/>
    <w:unhideWhenUsed/>
    <w:rsid w:val="0029639D"/>
    <w:pPr>
      <w:spacing w:after="100" w:line="240" w:lineRule="auto"/>
      <w:ind w:left="360"/>
      <w:contextualSpacing/>
    </w:pPr>
    <w:rPr>
      <w:rFonts w:ascii="Calibri" w:hAnsi="Calibri"/>
      <w:color w:val="000000"/>
      <w:sz w:val="28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00" w:line="240" w:lineRule="auto"/>
      <w:ind w:left="720"/>
      <w:contextualSpacing/>
    </w:pPr>
    <w:rPr>
      <w:rFonts w:ascii="Calibri" w:hAnsi="Calibri"/>
      <w:color w:val="000000"/>
      <w:sz w:val="28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00" w:line="240" w:lineRule="auto"/>
      <w:ind w:left="1080"/>
      <w:contextualSpacing/>
    </w:pPr>
    <w:rPr>
      <w:rFonts w:ascii="Calibri" w:hAnsi="Calibri"/>
      <w:color w:val="000000"/>
      <w:sz w:val="28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line="240" w:lineRule="auto" w:after="100"/>
    </w:pPr>
    <w:rPr>
      <w:rFonts w:ascii="Calibri" w:hAnsi="Calibri"/>
      <w:color w:val="000000"/>
      <w:sz w:val="28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alibri" w:hAnsi="Calibri"/>
      <w:color w:val="000000"/>
      <w:sz w:val="28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line="240" w:lineRule="auto" w:after="100"/>
    </w:pPr>
    <w:rPr>
      <w:rFonts w:ascii="Calibri" w:hAnsi="Calibri"/>
      <w:i/>
      <w:iCs/>
      <w:color w:val="000000"/>
      <w:sz w:val="28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Calibri" w:hAnsi="Calibri"/>
      <w:i/>
      <w:iCs/>
      <w:color w:val="000000"/>
      <w:sz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Calibri" w:hAnsi="Calibri"/>
      <w:b/>
      <w:bCs/>
      <w:i/>
      <w:iCs/>
      <w:color w:val="000000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Calibri" w:hAnsi="Calibri"/>
      <w:color w:val="000000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Calibri" w:hAnsi="Calibri"/>
      <w:color w:val="000000"/>
      <w:sz w:val="28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100"/>
    </w:pPr>
    <w:rPr>
      <w:rFonts w:ascii="Calibri" w:hAnsi="Calibri"/>
      <w:b/>
      <w:bCs/>
      <w:color w:val="000000"/>
      <w:sz w:val="2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Calibri" w:hAnsi="Calibri"/>
      <w:b/>
      <w:bCs/>
      <w:color w:val="000000"/>
      <w:sz w:val="28"/>
    </w:rPr>
  </w:style>
  <w:style w:type="character" w:styleId="Emphasis">
    <w:name w:val="Emphasis"/>
    <w:basedOn w:val="DefaultParagraphFont"/>
    <w:uiPriority w:val="20"/>
    <w:qFormat/>
    <w:rsid w:val="00FC693F"/>
    <w:rPr>
      <w:rFonts w:ascii="Calibri" w:hAnsi="Calibri"/>
      <w:i/>
      <w:iCs/>
      <w:color w:val="000000"/>
      <w:sz w:val="2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100" w:line="240" w:lineRule="auto"/>
      <w:ind w:left="936" w:right="936"/>
    </w:pPr>
    <w:rPr>
      <w:rFonts w:ascii="Calibri" w:hAnsi="Calibri"/>
      <w:b/>
      <w:bCs/>
      <w:i/>
      <w:iCs/>
      <w:color w:val="000000"/>
      <w:sz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Calibri" w:hAnsi="Calibri"/>
      <w:b/>
      <w:bCs/>
      <w:i/>
      <w:iCs/>
      <w:color w:val="000000"/>
      <w:sz w:val="28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Calibri" w:hAnsi="Calibri"/>
      <w:i/>
      <w:iCs/>
      <w:color w:val="000000"/>
      <w:sz w:val="28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Calibri" w:hAnsi="Calibri"/>
      <w:b/>
      <w:bCs/>
      <w:i/>
      <w:iCs/>
      <w:color w:val="000000"/>
      <w:sz w:val="28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Calibri" w:hAnsi="Calibri"/>
      <w:smallCaps/>
      <w:color w:val="000000"/>
      <w:sz w:val="28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Calibri" w:hAnsi="Calibri"/>
      <w:b/>
      <w:bCs/>
      <w:smallCaps/>
      <w:color w:val="000000"/>
      <w:spacing w:val="5"/>
      <w:sz w:val="28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Calibri" w:hAnsi="Calibri"/>
      <w:b/>
      <w:bCs/>
      <w:smallCaps/>
      <w:color w:val="000000"/>
      <w:spacing w:val="5"/>
      <w:sz w:val="2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spacing w:line="240" w:lineRule="auto" w:after="100"/>
      <w:outlineLvl w:val="9"/>
    </w:pPr>
    <w:rPr>
      <w:rFonts w:ascii="Calibri" w:hAnsi="Calibri"/>
      <w:color w:val="000000"/>
      <w:sz w:val="28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JavaScript bo‘yicha umumlashtiruvchi amaliy mashg‘ulot va masalalar yechish</dc:title>
  <dc:subject/>
  <dc:creator>Ubaydullayev Abdukarim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