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22 mavzu  Amaliy  2 soat</w:t>
      </w:r>
    </w:p>
    <w:p>
      <w:pPr>
        <w:pStyle w:val="Title"/>
        <w:spacing w:line="240" w:lineRule="auto"/>
      </w:pPr>
      <w:r>
        <w:rPr>
          <w:rFonts w:ascii="Calibri" w:hAnsi="Calibri"/>
          <w:sz w:val="28"/>
        </w:rPr>
        <w:t>Elementlarning eni, balandligi va o‘lchamlarini boshqarish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«Elementlarning eni, balandligi va o‘lchamlarini boshqarish»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width</w:t>
      </w:r>
    </w:p>
    <w:p>
      <w:pPr>
        <w:spacing w:line="240" w:lineRule="auto"/>
      </w:pPr>
      <w:r>
        <w:rPr>
          <w:rFonts w:ascii="Calibri" w:hAnsi="Calibri"/>
          <w:sz w:val="28"/>
        </w:rPr>
        <w:t>2. max-width</w:t>
      </w:r>
    </w:p>
    <w:p>
      <w:pPr>
        <w:spacing w:line="240" w:lineRule="auto"/>
      </w:pPr>
      <w:r>
        <w:rPr>
          <w:rFonts w:ascii="Calibri" w:hAnsi="Calibri"/>
          <w:sz w:val="28"/>
        </w:rPr>
        <w:t>3. min-height</w:t>
      </w:r>
    </w:p>
    <w:p>
      <w:pPr>
        <w:spacing w:line="240" w:lineRule="auto"/>
      </w:pPr>
      <w:r>
        <w:rPr>
          <w:rFonts w:ascii="Calibri" w:hAnsi="Calibri"/>
          <w:sz w:val="28"/>
        </w:rPr>
        <w:t>4. Nisbiy birlik</w:t>
      </w:r>
    </w:p>
    <w:p>
      <w:pPr>
        <w:spacing w:line="240" w:lineRule="auto"/>
      </w:pPr>
      <w:r>
        <w:rPr>
          <w:rFonts w:ascii="Calibri" w:hAnsi="Calibri"/>
          <w:sz w:val="28"/>
        </w:rPr>
        <w:t>5. Overflow</w:t>
      </w:r>
    </w:p>
    <w:p>
      <w:pPr>
        <w:pStyle w:val="Heading1"/>
        <w:spacing w:line="240" w:lineRule="auto"/>
      </w:pPr>
      <w:r>
        <w:rPr>
          <w:rFonts w:ascii="Calibri" w:hAnsi="Calibri"/>
          <w:sz w:val="28"/>
        </w:rPr>
        <w:t>width</w:t>
      </w:r>
    </w:p>
    <w:p>
      <w:pPr>
        <w:spacing w:line="240" w:lineRule="auto"/>
      </w:pPr>
      <w:r>
        <w:rPr>
          <w:rFonts w:ascii="Calibri" w:hAnsi="Calibri"/>
          <w:sz w:val="28"/>
        </w:rPr>
        <w:t>Element kontent yoki tanlangan box-sizing kengligini belgilaydi.</w:t>
      </w:r>
    </w:p>
    <w:p>
      <w:pPr>
        <w:pStyle w:val="Heading1"/>
        <w:spacing w:line="240" w:lineRule="auto"/>
      </w:pPr>
      <w:r>
        <w:rPr>
          <w:rFonts w:ascii="Calibri" w:hAnsi="Calibri"/>
          <w:sz w:val="28"/>
        </w:rPr>
        <w:t>max-width</w:t>
      </w:r>
    </w:p>
    <w:p>
      <w:pPr>
        <w:spacing w:line="240" w:lineRule="auto"/>
      </w:pPr>
      <w:r>
        <w:rPr>
          <w:rFonts w:ascii="Calibri" w:hAnsi="Calibri"/>
          <w:sz w:val="28"/>
        </w:rPr>
        <w:t>Elementning eng katta kengligini cheklaydi.</w:t>
      </w:r>
    </w:p>
    <w:p>
      <w:pPr>
        <w:pStyle w:val="Heading1"/>
        <w:spacing w:line="240" w:lineRule="auto"/>
      </w:pPr>
      <w:r>
        <w:rPr>
          <w:rFonts w:ascii="Calibri" w:hAnsi="Calibri"/>
          <w:sz w:val="28"/>
        </w:rPr>
        <w:t>min-height</w:t>
      </w:r>
    </w:p>
    <w:p>
      <w:pPr>
        <w:spacing w:line="240" w:lineRule="auto"/>
      </w:pPr>
      <w:r>
        <w:rPr>
          <w:rFonts w:ascii="Calibri" w:hAnsi="Calibri"/>
          <w:sz w:val="28"/>
        </w:rPr>
        <w:t>Kontent ko‘payganda kengayish imkonini saqlagan holda minimal balandlik beradi.</w:t>
      </w:r>
    </w:p>
    <w:p>
      <w:pPr>
        <w:pStyle w:val="Heading1"/>
        <w:spacing w:line="240" w:lineRule="auto"/>
      </w:pPr>
      <w:r>
        <w:rPr>
          <w:rFonts w:ascii="Calibri" w:hAnsi="Calibri"/>
          <w:sz w:val="28"/>
        </w:rPr>
        <w:t>Nisbiy birlik</w:t>
      </w:r>
    </w:p>
    <w:p>
      <w:pPr>
        <w:spacing w:line="240" w:lineRule="auto"/>
      </w:pPr>
      <w:r>
        <w:rPr>
          <w:rFonts w:ascii="Calibri" w:hAnsi="Calibri"/>
          <w:sz w:val="28"/>
        </w:rPr>
        <w:t>% konteynerga, rem ildiz shriftiga, vw esa viewportga bog‘liq.</w:t>
      </w:r>
    </w:p>
    <w:p>
      <w:pPr>
        <w:pStyle w:val="Heading1"/>
        <w:spacing w:line="240" w:lineRule="auto"/>
      </w:pPr>
      <w:r>
        <w:rPr>
          <w:rFonts w:ascii="Calibri" w:hAnsi="Calibri"/>
          <w:sz w:val="28"/>
        </w:rPr>
        <w:t>Overflow</w:t>
      </w:r>
    </w:p>
    <w:p>
      <w:pPr>
        <w:spacing w:line="240" w:lineRule="auto"/>
      </w:pPr>
      <w:r>
        <w:rPr>
          <w:rFonts w:ascii="Calibri" w:hAnsi="Calibri"/>
          <w:sz w:val="28"/>
        </w:rPr>
        <w:t>Kontent belgilangan maydonga sig‘masa boshqarish qoidasi tanlanadi.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&lt;style&gt;.container{width:90%;max-width:700px;margin:auto}.card{min-height:100px;padding:16px;background:#edf4ef}&lt;/style&gt;</w:t>
        <w:br/>
        <w:t>&lt;div class="container"&gt;&lt;div class="card"&gt;Mos o‘lchamdagi blok&lt;/div&gt;&lt;/div&gt;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Konteynerni 90% va max-width bilan cheklang; uzun matn qo‘shib balandlikni kuzating.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Qattiq height matnni kesishi mumkin; vazifaga qarab min-height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width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kontent yoki tanlangan box-sizing kengligini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max-width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Elementning eng katta kengligini cheklaydi.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min-height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 ko‘payganda kengayish imkonini saqlagan holda minimal balandlik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Nisbiy birlik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 konteynerga, rem ildiz shriftiga, vw esa viewportga bog‘liq.</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Overflow</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Kontent belgilangan maydonga sig‘masa boshqarish qoidasi tanlanadi.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Elementlarning eni, balandligi va o‘lchamlarini boshqarish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