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Route parametrlar query va identifikatorni tekshirish</w:t>
      </w:r>
    </w:p>
    <w:p>
      <w:r>
        <w:t>6 modul  |  23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Route va Path parametr tushunchalarini izohlaydi; Query parametr qo‘llanishini namunada ajratadi.</w:t>
      </w:r>
    </w:p>
    <w:p>
      <w:pPr>
        <w:pStyle w:val="Heading2"/>
      </w:pPr>
      <w:r>
        <w:t>Tayanch bilimlar</w:t>
      </w:r>
    </w:p>
    <w:p>
      <w:r>
        <w:t>6-modulning 1–22-mavzulari. Oldingi dars natijasini eslang; yangi tushunchalar quyida tushuntiriladi.</w:t>
      </w:r>
    </w:p>
    <w:p>
      <w:pPr>
        <w:pStyle w:val="Heading1"/>
      </w:pPr>
      <w:r>
        <w:t>Mavzuning mazmuni</w:t>
      </w:r>
    </w:p>
    <w:p>
      <w:r>
        <w:t>HTTP API yaratishda har route faqat muvaffaqiyatli holatni emas, yaroqsiz kirish va topilmagan resursni ham tushunarli ifodalashi kerak. So‘rovning bosqichlari ketma-ketlikda ishlaydi: kirishni o‘qish, tekshirish, kerakli amal va javob. Har bosqichning chegarasi aniq bo‘lsa, xato sababini topish osonlashadi.</w:t>
      </w:r>
    </w:p>
    <w:p>
      <w:pPr>
        <w:pStyle w:val="Heading2"/>
      </w:pPr>
      <w:r>
        <w:t>Route</w:t>
      </w:r>
    </w:p>
    <w:p>
      <w:r>
        <w:t>Metod va yo‘lga mos ishlov beruvchini belgilaydi. GET /tasks va POST /tasks bir manzilda turli vazifalarni bajaradi.</w:t>
      </w:r>
    </w:p>
    <w:p>
      <w:pPr>
        <w:pStyle w:val="Heading2"/>
      </w:pPr>
      <w:r>
        <w:t>Path parametr</w:t>
      </w:r>
    </w:p>
    <w:p>
      <w:r>
        <w:t>/:id kabi segment req.params orqali olinadi. URLdan kelgan id matn bo‘lgani uchun format va oraliq tekshiriladi.</w:t>
      </w:r>
    </w:p>
    <w:p>
      <w:pPr>
        <w:pStyle w:val="Heading2"/>
      </w:pPr>
      <w:r>
        <w:t>Query parametr</w:t>
      </w:r>
    </w:p>
    <w:p>
      <w:r>
        <w:t>?page=2 kabi qo‘shimcha qiymat req.query orqali olinadi. Query foydalanuvchi kiritishi hisoblanadi va ishonchli son deb qabul qilinmaydi.</w:t>
      </w:r>
    </w:p>
    <w:p>
      <w:pPr>
        <w:pStyle w:val="Heading2"/>
      </w:pPr>
      <w:r>
        <w:t>Butun id</w:t>
      </w:r>
    </w:p>
    <w:p>
      <w:r>
        <w:t>Musbat xavfsiz butun son bo‘lishi kerak. Faqat parseInt ishlatish 12abc kabi qiymatni noto‘g‘ri ravishda 12 deb qabul qilishi mumkin.</w:t>
      </w:r>
    </w:p>
    <w:p>
      <w:pPr>
        <w:pStyle w:val="Heading2"/>
      </w:pPr>
      <w:r>
        <w:t>404 holati</w:t>
      </w:r>
    </w:p>
    <w:p>
      <w:r>
        <w:t>id formati to‘g‘ri bo‘lib, resurs topilmasa qaytariladi. Formatning o‘zi yaroqsiz bo‘lsa 400 bilan farqlash tushunarli shartnoma beradi.</w:t>
      </w:r>
    </w:p>
    <w:p>
      <w:pPr>
        <w:pStyle w:val="Heading1"/>
      </w:pPr>
      <w:r>
        <w:t>Namuna va ishlash muhiti</w:t>
      </w:r>
    </w:p>
    <w:p>
      <w:r>
        <w:t>Bu oldingi loyiha ichiga qo‘shiladigan kod parchasi. app, db, server yoki jadvallar oldindan tayyorlangan bo‘lishi kerak; parcha yolg‘iz fayl sifatida to‘liq ilova emas.</w:t>
      </w:r>
    </w:p>
    <w:p>
      <w:pPr>
        <w:spacing w:after="0"/>
      </w:pPr>
      <w:r>
        <w:t>// app Express ilovasi bo‘lsin</w:t>
      </w:r>
    </w:p>
    <w:p>
      <w:pPr>
        <w:spacing w:after="0"/>
      </w:pPr>
      <w:r>
        <w:t>app.get("/api/tasks/:id",(req,res)=&gt;{</w:t>
      </w:r>
    </w:p>
    <w:p>
      <w:pPr>
        <w:spacing w:after="0"/>
      </w:pPr>
      <w:r>
        <w:t xml:space="preserve">  const id=Number(req.params.id);</w:t>
      </w:r>
    </w:p>
    <w:p>
      <w:pPr>
        <w:spacing w:after="0"/>
      </w:pPr>
      <w:r>
        <w:t xml:space="preserve">  if(!Number.isSafeInteger(id)||id&lt;1) return res.status(400).json({error:"ID xato"});</w:t>
      </w:r>
    </w:p>
    <w:p>
      <w:pPr>
        <w:spacing w:after="0"/>
      </w:pPr>
      <w:r>
        <w:t xml:space="preserve">  res.json({id});</w:t>
      </w:r>
    </w:p>
    <w:p>
      <w:pPr>
        <w:spacing w:after="0"/>
      </w:pPr>
      <w:r>
        <w:t>});</w:t>
      </w:r>
    </w:p>
    <w:p>
      <w:pPr>
        <w:pStyle w:val="Heading2"/>
      </w:pPr>
      <w:r>
        <w:t>Namuna natijasi</w:t>
      </w:r>
    </w:p>
    <w:p>
      <w:r>
        <w:t>/api/tasks/7 → 200 va id 7; /api/tasks/abc → 400.</w:t>
      </w:r>
    </w:p>
    <w:p>
      <w:pPr>
        <w:pStyle w:val="Heading2"/>
      </w:pPr>
      <w:r>
        <w:t>Ko‘p uchraydigan xato</w:t>
      </w:r>
    </w:p>
    <w:p>
      <w:r>
        <w:t>req.params va req.query tekshirishsiz bazaga uzatiladigan tayyor ishonchli qiymatlar emas.</w:t>
      </w:r>
    </w:p>
    <w:p>
      <w:pPr>
        <w:pStyle w:val="Heading1"/>
      </w:pPr>
      <w:r>
        <w:t>Mavzuni mustahkamlash</w:t>
      </w:r>
    </w:p>
    <w:p>
      <w:r>
        <w:t>Asosiy tushunchalarni izohlang, namunadagi kirish va natijani ajrating. Kodni kuzatish bu darsning qismi; mustaqil amaliy ish keyingi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Route va Path parametr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Route — Metod va yo‘lga mos ishlov beruvchini belgilaydi.</w:t>
      </w:r>
    </w:p>
    <w:p>
      <w:r>
        <w:t>Path parametr — /:id kabi segment req.params orqali olinadi.</w:t>
      </w:r>
    </w:p>
    <w:p>
      <w:r>
        <w:t>Query parametr — ?page=2 kabi qo‘shimcha qiymat req.query orqali olinadi.</w:t>
      </w:r>
    </w:p>
    <w:p>
      <w:r>
        <w:t>Butun id — Musbat xavfsiz butun son bo‘lishi kerak.</w:t>
      </w:r>
    </w:p>
    <w:p>
      <w:r>
        <w:t>404 holati — id formati to‘g‘ri bo‘lib, resurs topilmasa qaytariladi.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Express routing</w:t>
        </w:r>
      </w:hyperlink>
    </w:p>
    <w:p>
      <w:hyperlink r:id="rId11">
        <w:r>
          <w:rPr>
            <w:rFonts w:ascii="Calibri" w:hAnsi="Calibri"/>
            <w:sz w:val="28"/>
          </w:rPr>
          <w:t>Express middleware</w:t>
        </w:r>
      </w:hyperlink>
    </w:p>
    <w:p>
      <w:hyperlink r:id="rId12">
        <w:r>
          <w:rPr>
            <w:rFonts w:ascii="Calibri" w:hAnsi="Calibri"/>
            <w:sz w:val="28"/>
          </w:rPr>
          <w:t>Express xatolari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xpressjs.com/en/guide/routing.html" TargetMode="External"/><Relationship Id="rId11" Type="http://schemas.openxmlformats.org/officeDocument/2006/relationships/hyperlink" Target="https://expressjs.com/en/guide/using-middleware/" TargetMode="External"/><Relationship Id="rId12" Type="http://schemas.openxmlformats.org/officeDocument/2006/relationships/hyperlink" Target="https://expressjs.com/en/guide/error-handl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