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SQLite repository va doimiy CRUD API</w:t>
      </w:r>
    </w:p>
    <w:p>
      <w:r>
        <w:t>6 modul  |  43 mavzu  |  2 soat  |  Nazariy</w:t>
      </w:r>
    </w:p>
    <w:p>
      <w:r>
        <w:t>Ubaydullayev Abdukarim  |  Namangan shahar 3 sonli texnikum</w:t>
        <w:br/>
        <w:t>3 IT  |  2026/2027</w:t>
      </w:r>
    </w:p>
    <w:p>
      <w:pPr>
        <w:pStyle w:val="Heading1"/>
      </w:pPr>
      <w:r>
        <w:t>Dars maqsadi</w:t>
      </w:r>
    </w:p>
    <w:p>
      <w:r>
        <w:t>Doimiy saqlash va Repository interfeysi tushunchalarini izohlaydi; Qayta ochish qo‘llanishini namunada ajratadi.</w:t>
      </w:r>
    </w:p>
    <w:p>
      <w:pPr>
        <w:pStyle w:val="Heading2"/>
      </w:pPr>
      <w:r>
        <w:t>Tayanch bilimlar</w:t>
      </w:r>
    </w:p>
    <w:p>
      <w:r>
        <w:t>6-modulning 1–42-mavzulari. Oldingi dars natijasini eslang; yangi tushunchalar quyida tushuntiriladi.</w:t>
      </w:r>
    </w:p>
    <w:p>
      <w:pPr>
        <w:pStyle w:val="Heading1"/>
      </w:pPr>
      <w:r>
        <w:t>Mavzuning mazmuni</w:t>
      </w:r>
    </w:p>
    <w:p>
      <w:r>
        <w:t>Vazifalar ro‘yxati faqat server xotirasida qolsa, jarayon to‘xtaganda yo‘qoladi. Relatsion baza yozuvni saqlash bilan birga ustunlar va bog‘lanishlarga qoida beradi. API tekshiruvi va baza cheklovlari birgalikda ishlaydi. SQL misollarini haqiqiy ma’lumotdan ajratilgan demo bazada bajaring.</w:t>
      </w:r>
    </w:p>
    <w:p>
      <w:pPr>
        <w:pStyle w:val="Heading2"/>
      </w:pPr>
      <w:r>
        <w:t>Doimiy saqlash</w:t>
      </w:r>
    </w:p>
    <w:p>
      <w:r>
        <w:t>Baza disk faylida ochilsa jarayon qayta ishga tushgandan keyin yozuvlar saqlanadi. Hosting diskni vaqtinchalik bersa bu kafolat yo‘qoladi.</w:t>
      </w:r>
    </w:p>
    <w:p>
      <w:pPr>
        <w:pStyle w:val="Heading2"/>
      </w:pPr>
      <w:r>
        <w:t>Repository interfeysi</w:t>
      </w:r>
    </w:p>
    <w:p>
      <w:r>
        <w:t>list, findById, create, update va remove funksiyalari SQLni HTTP yo‘llaridan ajratadi. Keyinchalik bazani almashtirish shu chegaradan boshqariladi.</w:t>
      </w:r>
    </w:p>
    <w:p>
      <w:pPr>
        <w:pStyle w:val="Heading2"/>
      </w:pPr>
      <w:r>
        <w:t>Qayta ochish</w:t>
      </w:r>
    </w:p>
    <w:p>
      <w:r>
        <w:t>Baza ulanishi yopilib yana ochilganda oldingi ma’lumot o‘qilishi bilan doimiylik tekshiriladi. Faqat bir jarayon ichida SELECT qilish yetarli dalil emas.</w:t>
      </w:r>
    </w:p>
    <w:p>
      <w:pPr>
        <w:pStyle w:val="Heading2"/>
      </w:pPr>
      <w:r>
        <w:t>Cheklov xatosi</w:t>
      </w:r>
    </w:p>
    <w:p>
      <w:r>
        <w:t>UNIQUE yoki CHECK buzilishi nazoratli API xatosiga aylantiriladi. Xato matnini to‘liq mijozga uzatish jadval tuzilishini oshkor qilishi mumkin.</w:t>
      </w:r>
    </w:p>
    <w:p>
      <w:pPr>
        <w:pStyle w:val="Heading2"/>
      </w:pPr>
      <w:r>
        <w:t>Migratsiya</w:t>
      </w:r>
    </w:p>
    <w:p>
      <w:r>
        <w:t>Sxema versiyasini ketma-ket o‘zgartiradigan boshqariladigan amallar. CREATE TABLE IF NOT EXISTS mavjud jadvalga yangi ustunni o‘zi qo‘shmaydi.</w:t>
      </w:r>
    </w:p>
    <w:p>
      <w:pPr>
        <w:pStyle w:val="Heading1"/>
      </w:pPr>
      <w:r>
        <w:t>Namuna va ishlash muhiti</w:t>
      </w:r>
    </w:p>
    <w:p>
      <w:r>
        <w:t>Bu oldingi loyiha ichiga qo‘shiladigan kod parchasi. app, db, server yoki jadvallar oldindan tayyorlangan bo‘lishi kerak; parcha yolg‘iz fayl sifatida to‘liq ilova emas.</w:t>
      </w:r>
    </w:p>
    <w:p>
      <w:pPr>
        <w:spacing w:after="0"/>
      </w:pPr>
      <w:r>
        <w:t>// db — avval ochilgan DatabaseSync</w:t>
      </w:r>
    </w:p>
    <w:p>
      <w:pPr>
        <w:spacing w:after="0"/>
      </w:pPr>
      <w:r>
        <w:t>function createTask(title){</w:t>
      </w:r>
    </w:p>
    <w:p>
      <w:pPr>
        <w:spacing w:after="0"/>
      </w:pPr>
      <w:r>
        <w:t xml:space="preserve">  const r=db.prepare("INSERT INTO tasks(title) VALUES (?)").run(title);</w:t>
      </w:r>
    </w:p>
    <w:p>
      <w:pPr>
        <w:spacing w:after="0"/>
      </w:pPr>
      <w:r>
        <w:t xml:space="preserve">  return db.prepare("SELECT id,title FROM tasks WHERE id=?").get(Number(r.lastInsertRowid));</w:t>
      </w:r>
    </w:p>
    <w:p>
      <w:pPr>
        <w:spacing w:after="0"/>
      </w:pPr>
      <w:r>
        <w:t>}</w:t>
      </w:r>
    </w:p>
    <w:p>
      <w:pPr>
        <w:spacing w:after="0"/>
      </w:pPr>
      <w:r>
        <w:t>function listTasks(){</w:t>
      </w:r>
    </w:p>
    <w:p>
      <w:pPr>
        <w:spacing w:after="0"/>
      </w:pPr>
      <w:r>
        <w:t xml:space="preserve">  return db.prepare("SELECT id,title FROM tasks ORDER BY id").all();</w:t>
      </w:r>
    </w:p>
    <w:p>
      <w:pPr>
        <w:spacing w:after="0"/>
      </w:pPr>
      <w:r>
        <w:t>}</w:t>
      </w:r>
    </w:p>
    <w:p>
      <w:pPr>
        <w:pStyle w:val="Heading2"/>
      </w:pPr>
      <w:r>
        <w:t>Namuna natijasi</w:t>
      </w:r>
    </w:p>
    <w:p>
      <w:r>
        <w:t>Funksiyalar ochilgan bazaga yozadi va undan o‘qiydi. Bular mustaqil server fayli emas, repository parchalaridir.</w:t>
      </w:r>
    </w:p>
    <w:p>
      <w:pPr>
        <w:pStyle w:val="Heading2"/>
      </w:pPr>
      <w:r>
        <w:t>Ko‘p uchraydigan xato</w:t>
      </w:r>
    </w:p>
    <w:p>
      <w:r>
        <w:t>Ishga tushishda bazani har safar DROP qilib qayta yaratish doimiy saqlash maqsadiga zid.</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Doimiy saqlash va Repository interfeysi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Doimiy saqlash — Baza disk faylida ochilsa jarayon qayta ishga tushgandan keyin yozuvlar saqlanadi.</w:t>
      </w:r>
    </w:p>
    <w:p>
      <w:r>
        <w:t>Repository interfeysi — list, findById, create, update va remove funksiyalari SQLni HTTP yo‘llaridan ajratadi.</w:t>
      </w:r>
    </w:p>
    <w:p>
      <w:r>
        <w:t>Qayta ochish — Baza ulanishi yopilib yana ochilganda oldingi ma’lumot o‘qilishi bilan doimiylik tekshiriladi.</w:t>
      </w:r>
    </w:p>
    <w:p>
      <w:r>
        <w:t>Cheklov xatosi — UNIQUE yoki CHECK buzilishi nazoratli API xatosiga aylantiriladi.</w:t>
      </w:r>
    </w:p>
    <w:p>
      <w:r>
        <w:t>Migratsiya — Sxema versiyasini ketma-ket o‘zgartiradigan boshqariladigan amallar.</w:t>
      </w:r>
    </w:p>
    <w:p>
      <w:pPr>
        <w:pStyle w:val="Heading1"/>
      </w:pPr>
      <w:r>
        <w:t>Manbalar</w:t>
      </w:r>
    </w:p>
    <w:p>
      <w:hyperlink r:id="rId10">
        <w:r>
          <w:rPr>
            <w:rFonts w:ascii="Calibri" w:hAnsi="Calibri"/>
            <w:sz w:val="28"/>
          </w:rPr>
          <w:t>SQLite SQL tili</w:t>
        </w:r>
      </w:hyperlink>
    </w:p>
    <w:p>
      <w:hyperlink r:id="rId11">
        <w:r>
          <w:rPr>
            <w:rFonts w:ascii="Calibri" w:hAnsi="Calibri"/>
            <w:sz w:val="28"/>
          </w:rPr>
          <w:t>Node SQLite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qlite.org/lang.html" TargetMode="External"/><Relationship Id="rId11" Type="http://schemas.openxmlformats.org/officeDocument/2006/relationships/hyperlink" Target="https://nodejs.org/api/sqli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