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Kirish sxemasi maydonlar ro‘yxati va biznes validatsiya</w:t>
      </w:r>
    </w:p>
    <w:p>
      <w:r>
        <w:t>6 modul  |  56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PATCH uchun ruxsat etilgan maydonlar ro‘yxatini yozing. role, user_id, done matni va bo‘sh obyekt holatlarini rad eting.</w:t>
      </w:r>
    </w:p>
    <w:p>
      <w:pPr>
        <w:pStyle w:val="Heading2"/>
      </w:pPr>
      <w:r>
        <w:t>Tayanch bilimlar</w:t>
      </w:r>
    </w:p>
    <w:p>
      <w:r>
        <w:t>6-modulning 1–55-mavzulari. Asosiy tayanch: 55-mavzudagi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Allowlist</w:t>
      </w:r>
    </w:p>
    <w:p>
      <w:r>
        <w:t>Faqat belgilangan maydonlarni qabul qilish siyosati. Masalan title va done yangilanadi, user_id va role mijozdan ko‘chirilmaydi.</w:t>
      </w:r>
    </w:p>
    <w:p>
      <w:pPr>
        <w:pStyle w:val="Heading2"/>
      </w:pPr>
      <w:r>
        <w:t>Mass assignment</w:t>
      </w:r>
    </w:p>
    <w:p>
      <w:r>
        <w:t>Kelgan obyektning barcha maydonlarini tekshirishsiz modelga o‘tkazish. Object.assign bilan begona maydonlar huquq yoki egani o‘zgartirishi mumkin.</w:t>
      </w:r>
    </w:p>
    <w:p>
      <w:pPr>
        <w:pStyle w:val="Heading2"/>
      </w:pPr>
      <w:r>
        <w:t>Tip va oraliq</w:t>
      </w:r>
    </w:p>
    <w:p>
      <w:r>
        <w:t>Sonning sonligi, mantiqiy qiymatning booleanligi va matn uzunligi alohida tekshiriladi. true bilan "true" matni bir xil tip emas.</w:t>
      </w:r>
    </w:p>
    <w:p>
      <w:pPr>
        <w:pStyle w:val="Heading2"/>
      </w:pPr>
      <w:r>
        <w:t>Biznes validatsiya</w:t>
      </w:r>
    </w:p>
    <w:p>
      <w:r>
        <w:t>Format to‘g‘ri bo‘lsa ham amal qoidaga zid bo‘lishi mumkin. Masalan yopilgan buyurtmaga yangi mahsulot qo‘shish rad etiladi.</w:t>
      </w:r>
    </w:p>
    <w:p>
      <w:pPr>
        <w:pStyle w:val="Heading2"/>
      </w:pPr>
      <w:r>
        <w:t>Izchil xato</w:t>
      </w:r>
    </w:p>
    <w:p>
      <w:r>
        <w:t>Qaysi maydon tekshiruvdan o‘tmaganini xavfsiz tushuntiradi. Maxfiy qiymat yoki ichki baza tafsiloti xabarga qo‘shilmaydi.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patchInput(body){</w:t>
      </w:r>
    </w:p>
    <w:p>
      <w:pPr>
        <w:spacing w:after="0"/>
      </w:pPr>
      <w:r>
        <w:t xml:space="preserve">  if(!body||typeof body!=="object"||Array.isArray(body)) return null;</w:t>
      </w:r>
    </w:p>
    <w:p>
      <w:pPr>
        <w:spacing w:after="0"/>
      </w:pPr>
      <w:r>
        <w:t xml:space="preserve">  if(Object.keys(body).some(k=&gt;!["title","done"].includes(k))) return null;</w:t>
      </w:r>
    </w:p>
    <w:p>
      <w:pPr>
        <w:spacing w:after="0"/>
      </w:pPr>
      <w:r>
        <w:t xml:space="preserve">  if("done" in body &amp;&amp; typeof body.done!=="boolean") return null;</w:t>
      </w:r>
    </w:p>
    <w:p>
      <w:pPr>
        <w:spacing w:after="0"/>
      </w:pPr>
      <w:r>
        <w:t xml:space="preserve">  return body;</w:t>
      </w:r>
    </w:p>
    <w:p>
      <w:pPr>
        <w:spacing w:after="0"/>
      </w:pPr>
      <w:r>
        <w:t>}</w:t>
      </w:r>
    </w:p>
    <w:p>
      <w:pPr>
        <w:spacing w:after="0"/>
      </w:pPr>
      <w:r>
        <w:t>console.log(patchInput({role:"admin"}));</w:t>
      </w:r>
    </w:p>
    <w:p>
      <w:pPr>
        <w:spacing w:after="0"/>
      </w:pPr>
      <w:r>
        <w:t>console.log(JSON.stringify(patchInput({done:true})));</w:t>
      </w:r>
    </w:p>
    <w:p>
      <w:pPr>
        <w:pStyle w:val="Heading2"/>
      </w:pPr>
      <w:r>
        <w:t>Namuna natijasi</w:t>
      </w:r>
    </w:p>
    <w:p>
      <w:r>
        <w:t>null va {"done":true} chiqadi. Title uzunligi oldingi validator bilan qo‘shimcha tekshiriladi.</w:t>
      </w:r>
    </w:p>
    <w:p>
      <w:pPr>
        <w:pStyle w:val="Heading2"/>
      </w:pPr>
      <w:r>
        <w:t>Ko‘p uchraydigan xato</w:t>
      </w:r>
    </w:p>
    <w:p>
      <w:r>
        <w:t>Object.assign(task, req.body) yozishning o‘zi tekshirish yoki ruxsat nazorati emas.</w:t>
      </w:r>
    </w:p>
    <w:p>
      <w:pPr>
        <w:pStyle w:val="Heading1"/>
      </w:pPr>
      <w:r>
        <w:t>Amaliy bajarish tartibi</w:t>
      </w:r>
    </w:p>
    <w:p>
      <w:r>
        <w:t>PATCH uchun ruxsat etilgan maydonlar ro‘yxatini yozing. role, user_id, done matni va bo‘sh obyekt holatlarini rad eting.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Allowlist va Mass assignment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Allowlist — Faqat belgilangan maydonlarni qabul qilish siyosati.</w:t>
      </w:r>
    </w:p>
    <w:p>
      <w:r>
        <w:t>Mass assignment — Kelgan obyektning barcha maydonlarini tekshirishsiz modelga o‘tkazish.</w:t>
      </w:r>
    </w:p>
    <w:p>
      <w:r>
        <w:t>Tip va oraliq — Sonning sonligi, mantiqiy qiymatning booleanligi va matn uzunligi alohida tekshiriladi.</w:t>
      </w:r>
    </w:p>
    <w:p>
      <w:r>
        <w:t>Biznes validatsiya — Format to‘g‘ri bo‘lsa ham amal qoidaga zid bo‘lishi mumkin.</w:t>
      </w:r>
    </w:p>
    <w:p>
      <w:r>
        <w:t>Izchil xato — Qaysi maydon tekshiruvdan o‘tmaganini xavfsiz tushuntiradi.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kirish tekshiruvi</w:t>
        </w:r>
      </w:hyperlink>
    </w:p>
    <w:p>
      <w:hyperlink r:id="rId11">
        <w:r>
          <w:rPr>
            <w:rFonts w:ascii="Calibri" w:hAnsi="Calibri"/>
            <w:sz w:val="28"/>
          </w:rPr>
          <w:t>SQLite tranzaksiya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Input_Validation_Cheat_Sheet.html" TargetMode="External"/><Relationship Id="rId11" Type="http://schemas.openxmlformats.org/officeDocument/2006/relationships/hyperlink" Target="https://www.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