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Jadval satr ustun va ma’lumot lug‘ati</w:t>
      </w:r>
    </w:p>
    <w:p>
      <w:r>
        <w:t>7 modul  |  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Jadval satr ustun va ma’lumot lug‘ati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3-mavzudagi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Jadval</w:t>
      </w:r>
    </w:p>
    <w:p>
      <w:r>
        <w:t>Bir turdagi mavjudlik yozuvlarini saqlaydi. Kitob jadvaliga har bir qarz berish hodisasini yangi kitob sifatida kiritish modelni buzadi.</w:t>
      </w:r>
    </w:p>
    <w:p>
      <w:pPr>
        <w:pStyle w:val="Heading2"/>
      </w:pPr>
      <w:r>
        <w:t>Satr</w:t>
      </w:r>
    </w:p>
    <w:p>
      <w:r>
        <w:t>Bitta yozuvning ustunlarga mos qiymatlari. Satrlarning fizik turish tartibi doimiy mantiqiy tartib hisoblanmaydi.</w:t>
      </w:r>
    </w:p>
    <w:p>
      <w:pPr>
        <w:pStyle w:val="Heading2"/>
      </w:pPr>
      <w:r>
        <w:t>Ustun</w:t>
      </w:r>
    </w:p>
    <w:p>
      <w:r>
        <w:t>Bitta xususiyatni ifodalaydi. books.title nomni, books.price_sum narxni saqlaydi; bir ustunga bir necha mustaqil ma’noni tiqishtirmang.</w:t>
      </w:r>
    </w:p>
    <w:p>
      <w:pPr>
        <w:pStyle w:val="Heading2"/>
      </w:pPr>
      <w:r>
        <w:t>Domen</w:t>
      </w:r>
    </w:p>
    <w:p>
      <w:r>
        <w:t>Ustun uchun ruxsat etilgan tip, oraliq va ma’no. Narx manfiy bo‘lmasligi domen qoidasiga misoldir.</w:t>
      </w:r>
    </w:p>
    <w:p>
      <w:pPr>
        <w:pStyle w:val="Heading2"/>
      </w:pPr>
      <w:r>
        <w:t>Ma’lumot lug‘ati</w:t>
      </w:r>
    </w:p>
    <w:p>
      <w:r>
        <w:t>Har ustunning nomi, ma’nosi, tipi, majburiyligi va cheklovini hujjatlashtiradi. Jamoa bir xil nomdan bir xil ma’noni tushunishi kerak.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books: id | title | price_sum | stock</w:t>
      </w:r>
    </w:p>
    <w:p>
      <w:pPr>
        <w:spacing w:after="0"/>
      </w:pPr>
      <w:r>
        <w:t>1 | JavaScript asoslari | 50000 | 3</w:t>
      </w:r>
    </w:p>
    <w:p>
      <w:pPr>
        <w:pStyle w:val="Heading2"/>
      </w:pPr>
      <w:r>
        <w:t>Kutiladigan natija</w:t>
      </w:r>
    </w:p>
    <w:p>
      <w:r>
        <w:t>Bitta kitob yozuvi to‘rtta ustun bilan tasvirlanadi.</w:t>
      </w:r>
    </w:p>
    <w:p>
      <w:pPr>
        <w:pStyle w:val="Heading2"/>
      </w:pPr>
      <w:r>
        <w:t>Xatoni tushunish</w:t>
      </w:r>
    </w:p>
    <w:p>
      <w:r>
        <w:t>Raqamga o‘xshagan telefon yoki inventar kodini avtomatik arifmetik son deb belgilamang.</w:t>
      </w:r>
    </w:p>
    <w:p>
      <w:pPr>
        <w:pStyle w:val="Heading1"/>
      </w:pPr>
      <w:r>
        <w:t>Amaliy ish</w:t>
      </w:r>
    </w:p>
    <w:p>
      <w:r>
        <w:t>Books jadvali uchun kamida beshta ustunli ma’lumot lug‘atini tuzing. Narxni butun so‘mda saqlash qarori va stock chegarasini izohlang.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Jadval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Jadval — Bir turdagi mavjudlik yozuvlarini saqlaydi.</w:t>
      </w:r>
    </w:p>
    <w:p>
      <w:r>
        <w:t>Satr — Bitta yozuvning ustunlarga mos qiymatlari.</w:t>
      </w:r>
    </w:p>
    <w:p>
      <w:r>
        <w:t>Ustun — Bitta xususiyatni ifodalaydi.</w:t>
      </w:r>
    </w:p>
    <w:p>
      <w:r>
        <w:t>Domen — Ustun uchun ruxsat etilgan tip, oraliq va ma’no.</w:t>
      </w:r>
    </w:p>
    <w:p>
      <w:r>
        <w:t>Ma’lumot lug‘ati — Har ustunning nomi, ma’nosi, tipi, majburiyligi va cheklovini hujjatlashtiradi.</w:t>
      </w:r>
    </w:p>
    <w:p>
      <w:pPr>
        <w:pStyle w:val="Heading1"/>
      </w:pPr>
      <w:r>
        <w:t>Manbalar</w:t>
      </w:r>
    </w:p>
    <w:p>
      <w:hyperlink r:id="rId10">
        <w:r>
          <w:t>PostgreSQL asoslari</w:t>
        </w:r>
      </w:hyperlink>
      <w:r>
        <w:t xml:space="preserve"> · </w:t>
      </w:r>
      <w:hyperlink r:id="rId11">
        <w:r>
          <w:t>SQLite tushunchalari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sqlite.org/whentou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