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Ichki so‘rov EXISTS va to‘plamlarni birlashtirish</w:t>
      </w:r>
    </w:p>
    <w:p>
      <w:r>
        <w:t>7 modul  |  38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Ichki so‘rov EXISTS va to‘plamlarni birlashtirish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Ichki so‘rov</w:t>
      </w:r>
    </w:p>
    <w:p>
      <w:r>
        <w:t>Boshqa SQL ichida ishlaydigan SELECT. Natijasi bitta qiymat, ro‘yxat yoki mavjudlik sharti bo‘lishi mumkin.</w:t>
      </w:r>
    </w:p>
    <w:p>
      <w:pPr>
        <w:pStyle w:val="Heading2"/>
      </w:pPr>
      <w:r>
        <w:t>EXISTS</w:t>
      </w:r>
    </w:p>
    <w:p>
      <w:r>
        <w:t>Ichki so‘rov kamida bitta satr berganini tekshiradi. Natijadagi ustun qiymatining o‘ziga tayanmaydi.</w:t>
      </w:r>
    </w:p>
    <w:p>
      <w:pPr>
        <w:pStyle w:val="Heading2"/>
      </w:pPr>
      <w:r>
        <w:t>IN</w:t>
      </w:r>
    </w:p>
    <w:p>
      <w:r>
        <w:t>Qiymatni berilgan ro‘yxat bilan taqqoslaydi. NULL qatnashgan NOT IN kutilmagan noma’lum natija berishi mumkin.</w:t>
      </w:r>
    </w:p>
    <w:p>
      <w:pPr>
        <w:pStyle w:val="Heading2"/>
      </w:pPr>
      <w:r>
        <w:t>Korrelyatsiya</w:t>
      </w:r>
    </w:p>
    <w:p>
      <w:r>
        <w:t>Ichki so‘rov tashqi satr qiymatiga murojaat qiladi. members.id bilan loans.member_id bog‘lanishi bunga misoldir.</w:t>
      </w:r>
    </w:p>
    <w:p>
      <w:pPr>
        <w:pStyle w:val="Heading2"/>
      </w:pPr>
      <w:r>
        <w:t>UNION ALL</w:t>
      </w:r>
    </w:p>
    <w:p>
      <w:r>
        <w:t>Ikki mos shakldagi natijani birlashtirib takrorlarni saqlaydi. UNION esa takrorlarni olib tashlash xarajati va semantikasiga ega.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m.name FROM members m</w:t>
      </w:r>
    </w:p>
    <w:p>
      <w:pPr>
        <w:spacing w:after="0"/>
      </w:pPr>
      <w:r>
        <w:t>WHERE EXISTS(SELECT 1 FROM loans l WHERE l.member_id=m.id AND l.returned_on IS NULL)</w:t>
      </w:r>
    </w:p>
    <w:p>
      <w:pPr>
        <w:spacing w:after="0"/>
      </w:pPr>
      <w:r>
        <w:t>ORDER BY m.id;</w:t>
      </w:r>
    </w:p>
    <w:p>
      <w:pPr>
        <w:pStyle w:val="Heading2"/>
      </w:pPr>
      <w:r>
        <w:t>Kutiladigan natija</w:t>
      </w:r>
    </w:p>
    <w:p>
      <w:r>
        <w:t>Ali va Vali chiqadi; Nodirda qaytmagan kitob yo‘q.</w:t>
      </w:r>
    </w:p>
    <w:p>
      <w:pPr>
        <w:pStyle w:val="Heading2"/>
      </w:pPr>
      <w:r>
        <w:t>Xatoni tushunish</w:t>
      </w:r>
    </w:p>
    <w:p>
      <w:r>
        <w:t>NULL bo‘lishi mumkin bo‘lgan ichki natijaga NOT IN qo‘llashdan oldin uch qiymatli mantiqni hisobga oling.</w:t>
      </w:r>
    </w:p>
    <w:p>
      <w:pPr>
        <w:pStyle w:val="Heading1"/>
      </w:pPr>
      <w:r>
        <w:t>Amaliy ish</w:t>
      </w:r>
    </w:p>
    <w:p>
      <w:r>
        <w:t>NOT EXISTS bilan kitob olmagan a’zoni toping. Xuddi shu natijani LEFT JOIN orqali oling va izohlang.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Ichki so‘rov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Ichki so‘rov — Boshqa SQL ichida ishlaydigan SELECT.</w:t>
      </w:r>
    </w:p>
    <w:p>
      <w:r>
        <w:t>EXISTS — Ichki so‘rov kamida bitta satr berganini tekshiradi.</w:t>
      </w:r>
    </w:p>
    <w:p>
      <w:r>
        <w:t>IN — Qiymatni berilgan ro‘yxat bilan taqqoslaydi.</w:t>
      </w:r>
    </w:p>
    <w:p>
      <w:r>
        <w:t>Korrelyatsiya — Ichki so‘rov tashqi satr qiymatiga murojaat qiladi.</w:t>
      </w:r>
    </w:p>
    <w:p>
      <w:r>
        <w:t>UNION ALL — Ikki mos shakldagi natijani birlashtirib takrorlarni saqlaydi.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