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arxitekturasi va operatsion tizimlar</w:t>
      </w:r>
    </w:p>
    <w:p>
      <w:pPr>
        <w:spacing w:line="240" w:lineRule="auto"/>
      </w:pPr>
      <w:r>
        <w:rPr>
          <w:rFonts w:ascii="Calibri" w:hAnsi="Calibri"/>
          <w:sz w:val="28"/>
        </w:rPr>
        <w:t>2 modul  11 mavzu  Nazariy mashg‘ulot  2 soat</w:t>
      </w:r>
    </w:p>
    <w:p>
      <w:pPr>
        <w:pStyle w:val="Title"/>
        <w:spacing w:line="240" w:lineRule="auto"/>
      </w:pPr>
      <w:r>
        <w:rPr>
          <w:rFonts w:ascii="Calibri" w:hAnsi="Calibri"/>
          <w:sz w:val="28"/>
        </w:rPr>
        <w:t>HDD, SATA SSD va NVMe SSD. Tezlik, sig‘im, ishonchlilik va qo‘llanish sohalari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Ushbu dars «HDD, SATA SSD va NVMe SSD. Tezlik, sig‘im, ishonchlilik va qo‘llanish sohalari» mavzusini tushunish va uni kompyuter bilan ishlashda qo‘llashga bag‘ishlanadi. Asosiy tushunchalar ishlash prinsipi, amaliy vaziyat va tekshirish mezonlari bilan bog‘lab tushuntiriladi. Dars yakunida o‘quvchi asosiy atamalarni izohlaydi, mavzudagi qismlar yoki bosqichlarni farqlaydi, berilgan vaziyatni dalil bilan tahlil qiladi va topshiriq natijasini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Ma’lumotni uzoq muddat saqlash</w:t>
      </w:r>
    </w:p>
    <w:p>
      <w:pPr>
        <w:keepNext/>
        <w:spacing w:line="240" w:lineRule="auto"/>
      </w:pPr>
      <w:r>
        <w:rPr>
          <w:rFonts w:ascii="Calibri" w:hAnsi="Calibri"/>
          <w:sz w:val="28"/>
        </w:rPr>
        <w:t>2. HDD ishlash prinsipi</w:t>
      </w:r>
    </w:p>
    <w:p>
      <w:pPr>
        <w:keepNext/>
        <w:spacing w:line="240" w:lineRule="auto"/>
      </w:pPr>
      <w:r>
        <w:rPr>
          <w:rFonts w:ascii="Calibri" w:hAnsi="Calibri"/>
          <w:sz w:val="28"/>
        </w:rPr>
        <w:t>3. SATA SSD va NVMe SSD</w:t>
      </w:r>
    </w:p>
    <w:p>
      <w:pPr>
        <w:keepNext/>
        <w:spacing w:line="240" w:lineRule="auto"/>
      </w:pPr>
      <w:r>
        <w:rPr>
          <w:rFonts w:ascii="Calibri" w:hAnsi="Calibri"/>
          <w:sz w:val="28"/>
        </w:rPr>
        <w:t>4. Chidamlilik va haqiqiy tezlik</w:t>
      </w:r>
    </w:p>
    <w:p>
      <w:pPr>
        <w:keepNext w:val="0"/>
        <w:spacing w:line="240" w:lineRule="auto"/>
      </w:pPr>
      <w:r>
        <w:rPr>
          <w:rFonts w:ascii="Calibri" w:hAnsi="Calibri"/>
          <w:sz w:val="28"/>
        </w:rPr>
        <w:t>5. Tanlash va ma’lumot xavfsizligi</w:t>
      </w:r>
    </w:p>
    <w:p>
      <w:pPr>
        <w:pStyle w:val="Heading1"/>
        <w:spacing w:line="240" w:lineRule="auto"/>
      </w:pPr>
      <w:r>
        <w:rPr>
          <w:rFonts w:ascii="Calibri" w:hAnsi="Calibri"/>
          <w:sz w:val="28"/>
        </w:rPr>
        <w:t>Ma’lumotni uzoq muddat saqlash</w:t>
      </w:r>
    </w:p>
    <w:p>
      <w:pPr>
        <w:spacing w:line="240" w:lineRule="auto"/>
      </w:pPr>
      <w:r>
        <w:rPr>
          <w:rFonts w:ascii="Calibri" w:hAnsi="Calibri"/>
          <w:sz w:val="28"/>
        </w:rPr>
        <w:t>HDD va SSD elektr uzilganidan keyin ham fayllarni saqlaydi. Ular RAMdan vazifasi va ishlash tezligi bilan farq qiladi. Saqlash vositasini baholashda sig‘im, ketma-ket uzatish, tasodifiy murojaat, kechikish, chidamlilik va narx birgalikda ko‘riladi. Katta faylni ketma-ket ko‘chirish natijasi minglab kichik fayllar bilan ishlash tajribasini to‘liq ifodalamaydi.</w:t>
      </w:r>
    </w:p>
    <w:p>
      <w:pPr>
        <w:pStyle w:val="Heading1"/>
        <w:spacing w:line="240" w:lineRule="auto"/>
      </w:pPr>
      <w:r>
        <w:rPr>
          <w:rFonts w:ascii="Calibri" w:hAnsi="Calibri"/>
          <w:sz w:val="28"/>
        </w:rPr>
        <w:t>HDD ishlash prinsipi</w:t>
      </w:r>
    </w:p>
    <w:p>
      <w:pPr>
        <w:spacing w:line="240" w:lineRule="auto"/>
      </w:pPr>
      <w:r>
        <w:rPr>
          <w:rFonts w:ascii="Calibri" w:hAnsi="Calibri"/>
          <w:sz w:val="28"/>
        </w:rPr>
        <w:t>HDD aylanuvchi magnit plastinalar va o‘qish-yozish kallagidan foydalanadi. Kerakli sektorni topish uchun mexanik harakat kerak bo‘ladi; shu sabab tasodifiy murojaat kechikishi yuqoriroq. Katta sig‘imdagi arxiv uchun foydali bo‘lishi mumkin. Ishlayotgan diskka zarba berish xavfli. G‘ayrioddiy taqillash eshitilsa takroriy sinovlar bilan yuklamasdan muhim fayllarni himoyalash va mutaxassisga murojaat qilish ustun turadi.</w:t>
      </w:r>
    </w:p>
    <w:p>
      <w:pPr>
        <w:pStyle w:val="Heading1"/>
        <w:spacing w:line="240" w:lineRule="auto"/>
      </w:pPr>
      <w:r>
        <w:rPr>
          <w:rFonts w:ascii="Calibri" w:hAnsi="Calibri"/>
          <w:sz w:val="28"/>
        </w:rPr>
        <w:t>SATA SSD va NVMe SSD</w:t>
      </w:r>
    </w:p>
    <w:p>
      <w:pPr>
        <w:spacing w:line="240" w:lineRule="auto"/>
      </w:pPr>
      <w:r>
        <w:rPr>
          <w:rFonts w:ascii="Calibri" w:hAnsi="Calibri"/>
          <w:sz w:val="28"/>
        </w:rPr>
        <w:t>SSD ma’lumotni flash xotirada saqlaydi va mexanik kallakka ehtiyoj sezmaydi. SATA SSD SATA interfeysidan, NVMe SSD odatda PCIe ulanishi va NVMe protokolidan foydalanadi. M.2 qurilmaning shakli bo‘lib, unda SATA yoki PCIe asosidagi qurilma bo‘lishi mumkin. Plata ulagichi va qurilma protokoli mos kelishi shart. Eng yuqori reklama tezligi barcha ishda doimiy tezlik bo‘lib qolmaydi.</w:t>
      </w:r>
    </w:p>
    <w:p>
      <w:pPr>
        <w:pStyle w:val="Heading1"/>
        <w:spacing w:line="240" w:lineRule="auto"/>
      </w:pPr>
      <w:r>
        <w:rPr>
          <w:rFonts w:ascii="Calibri" w:hAnsi="Calibri"/>
          <w:sz w:val="28"/>
        </w:rPr>
        <w:t>Chidamlilik va haqiqiy tezlik</w:t>
      </w:r>
    </w:p>
    <w:p>
      <w:pPr>
        <w:spacing w:line="240" w:lineRule="auto"/>
      </w:pPr>
      <w:r>
        <w:rPr>
          <w:rFonts w:ascii="Calibri" w:hAnsi="Calibri"/>
          <w:sz w:val="28"/>
        </w:rPr>
        <w:t>SSD yozish chidamliligi TBW kabi ko‘rsatkichlarda ifodalanishi mumkin; bu belgilangan hajmga yetganda darhol ishdan chiqish vaqti degani emas. Bo‘sh joy, kontroller, flash turi, harorat va vaqtinchalik yozish keshi real tezlikka ta’sir qiladi. TRIM bo‘shatilgan bloklar haqida qurilmaga ma’lumot berishga yordam beradi. SSDni HDD kabi majburiy takroriy defragmentatsiya qilish zarur degan xulosa noto‘g‘ri; OTning mos optimallashtirish mexanizmi ishlatiladi.</w:t>
      </w:r>
    </w:p>
    <w:p>
      <w:pPr>
        <w:pStyle w:val="Heading1"/>
        <w:spacing w:line="240" w:lineRule="auto"/>
      </w:pPr>
      <w:r>
        <w:rPr>
          <w:rFonts w:ascii="Calibri" w:hAnsi="Calibri"/>
          <w:sz w:val="28"/>
        </w:rPr>
        <w:t>Tanlash va ma’lumot xavfsizligi</w:t>
      </w:r>
    </w:p>
    <w:p>
      <w:pPr>
        <w:spacing w:line="240" w:lineRule="auto"/>
      </w:pPr>
      <w:r>
        <w:rPr>
          <w:rFonts w:ascii="Calibri" w:hAnsi="Calibri"/>
          <w:sz w:val="28"/>
        </w:rPr>
        <w:t>OT va ishchi loyihalar uchun tez murojaat, arxiv uchun sig‘im ustun bo‘lishi mumkin. Disk holati SMART orqali kuzatiladi, lekin yaxshi holat ko‘rsatkichi nosozlik bo‘lmasligini kafolatlamaydi. RAID yoki ikkinchi bo‘limning mavjudligi mustaqil zaxira nusxa o‘rnini bosmaydi. Muhim loyiha alohida joyga nusxalanadi va qayta tiklash sinovi o‘tkaziladi. Diskni formatlashdan oldin model va tanlangan nishon tekshiriladi.</w:t>
      </w:r>
    </w:p>
    <w:p>
      <w:pPr>
        <w:pStyle w:val="Heading1"/>
        <w:spacing w:line="240" w:lineRule="auto"/>
      </w:pPr>
      <w:r>
        <w:rPr>
          <w:rFonts w:ascii="Calibri" w:hAnsi="Calibri"/>
          <w:sz w:val="28"/>
        </w:rPr>
        <w:t>Disk hajmi va zaxira strategiyasi</w:t>
      </w:r>
    </w:p>
    <w:p>
      <w:pPr>
        <w:spacing w:line="240" w:lineRule="auto"/>
      </w:pPr>
      <w:r>
        <w:rPr>
          <w:rFonts w:ascii="Calibri" w:hAnsi="Calibri"/>
          <w:sz w:val="28"/>
        </w:rPr>
        <w:t>Bitta katta diskni C va Dga bo‘lish ikki mustaqil qurilma yaratmaydi. Fizik disk ishdan chiqsa ikkala bo‘lim ma’lumoti xavf ostida qoladi. Ishchi loyiha uchun tashqi disk yoki boshqariladigan boshqa saqlash joyidagi alohida nusxa kerak. Zaxiraning mavjudligi bilan birga uning o‘qilishi va tiklanishi tekshiriladi. Ransomware yoki tasodifiy o‘chirishga qarshi versiyalash va uzib saqlanadigan nusxa foydali bo‘lishi mumkin; aniq usul tashkilot tartibiga moslanadi.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Tizim diski, katta video arxiv va tezkor loyiha katalogi uchun qurilma tanlab, sababini yozing. M.2 SATA diskni faqat PCIe qo‘llaydigan slotga tanlashdagi xatoni tushuntiring.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Tanlov vazifa va moslikka asoslanadi. Shakl bir xil bo‘lsa ham protokol mos kelmasligi mumkin; plata qo‘llanmasi tekshiriladi. Har qanday tanlovda alohida zaxira nusxa zarur.</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HDD va SSD qanday ishlaydi?</w:t>
      </w:r>
    </w:p>
    <w:p>
      <w:pPr>
        <w:keepNext/>
        <w:spacing w:line="240" w:lineRule="auto"/>
      </w:pPr>
      <w:r>
        <w:rPr>
          <w:rFonts w:ascii="Calibri" w:hAnsi="Calibri"/>
          <w:sz w:val="28"/>
        </w:rPr>
        <w:t>2. M.2 shakli qaysi protokolni kafolatlamaydi?</w:t>
      </w:r>
    </w:p>
    <w:p>
      <w:pPr>
        <w:keepNext w:val="0"/>
        <w:spacing w:line="240" w:lineRule="auto"/>
      </w:pPr>
      <w:r>
        <w:rPr>
          <w:rFonts w:ascii="Calibri" w:hAnsi="Calibri"/>
          <w:sz w:val="28"/>
        </w:rPr>
        <w:t>3. Nega ikkinchi bo‘lim zaxira emas?</w:t>
      </w:r>
    </w:p>
    <w:p>
      <w:pPr>
        <w:pStyle w:val="Heading1"/>
        <w:spacing w:line="240" w:lineRule="auto"/>
      </w:pPr>
      <w:r>
        <w:rPr>
          <w:rFonts w:ascii="Calibri" w:hAnsi="Calibri"/>
          <w:sz w:val="28"/>
        </w:rPr>
        <w:t>Mustaqil ish</w:t>
      </w:r>
    </w:p>
    <w:p>
      <w:pPr>
        <w:spacing w:line="240" w:lineRule="auto"/>
      </w:pPr>
      <w:r>
        <w:rPr>
          <w:rFonts w:ascii="Calibri" w:hAnsi="Calibri"/>
          <w:sz w:val="28"/>
        </w:rPr>
        <w:t>Asosiy matndan foydalanib topshiriqning yozma yechimini tayyorlang. Javobda kamida ikkita texnik tushuncha, bir sabab-oqibat bog‘lanishi va tekshirish dalili bo‘lsin. Mavzuni o‘z kompyuteringiz yoki chizilgan sxema misolida izohlang; ma’lumot aniqlanmasa taxminni fakt sifatida yozmang.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Intel asosiy apparat komponentlari va yig‘ish qo‘llanmasi</w:t>
        <w:br/>
        <w:t>https://www.intel.com/content/www/us/en/gaming/resources/how-to-build-a-gaming-pc.html</w:t>
      </w:r>
    </w:p>
    <w:p>
      <w:pPr>
        <w:spacing w:line="240" w:lineRule="auto"/>
      </w:pPr>
      <w:r>
        <w:rPr>
          <w:rFonts w:ascii="Calibri" w:hAnsi="Calibri"/>
          <w:sz w:val="28"/>
        </w:rPr>
        <w:t>Microsoft fayl tizimlari imkoniyatlarini taqqoslash</w:t>
        <w:br/>
        <w:t>https://learn.microsoft.com/en-us/windows/win32/fileio/filesystem-functionality-comparison</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HDD</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Magnit plastinali saqlash qurilmasi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SSD</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Yarimo‘tkazgichli saqlash qurilmasi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NVMe</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Tezkor saqlash qurilmalari uchun protokol</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IOPS</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Bir sekunddagi kiritish chiqarish amallari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TBW</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Yozish chidamliligini ifodalovchi umumiy yozilgan terabayt ko‘rsatkichi</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HDD, SATA SSD va NVMe SSD. Tezlik, sig‘im, ishonchlilik va qo‘llanish sohalari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