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9 mavzu  Amaliy  2 soat</w:t>
      </w:r>
    </w:p>
    <w:p>
      <w:pPr>
        <w:pStyle w:val="Title"/>
        <w:spacing w:line="240" w:lineRule="auto"/>
      </w:pPr>
      <w:r>
        <w:rPr>
          <w:rFonts w:ascii="Calibri" w:hAnsi="Calibri"/>
          <w:sz w:val="28"/>
        </w:rPr>
        <w:t>Giperhavolalar yaratish  ichki va tashqi sahifalarga havola berish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«Giperhavolalar yaratish, ichki va tashqi sahifalarga havola berish»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4–8-mavzularda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href</w:t>
      </w:r>
    </w:p>
    <w:p>
      <w:pPr>
        <w:spacing w:line="240" w:lineRule="auto"/>
      </w:pPr>
      <w:r>
        <w:rPr>
          <w:rFonts w:ascii="Calibri" w:hAnsi="Calibri"/>
          <w:sz w:val="28"/>
        </w:rPr>
        <w:t>2. Fragment</w:t>
      </w:r>
    </w:p>
    <w:p>
      <w:pPr>
        <w:spacing w:line="240" w:lineRule="auto"/>
      </w:pPr>
      <w:r>
        <w:rPr>
          <w:rFonts w:ascii="Calibri" w:hAnsi="Calibri"/>
          <w:sz w:val="28"/>
        </w:rPr>
        <w:t>3. Nisbiy havola</w:t>
      </w:r>
    </w:p>
    <w:p>
      <w:pPr>
        <w:spacing w:line="240" w:lineRule="auto"/>
      </w:pPr>
      <w:r>
        <w:rPr>
          <w:rFonts w:ascii="Calibri" w:hAnsi="Calibri"/>
          <w:sz w:val="28"/>
        </w:rPr>
        <w:t>4. Havola matni</w:t>
      </w:r>
    </w:p>
    <w:p>
      <w:pPr>
        <w:spacing w:line="240" w:lineRule="auto"/>
      </w:pPr>
      <w:r>
        <w:rPr>
          <w:rFonts w:ascii="Calibri" w:hAnsi="Calibri"/>
          <w:sz w:val="28"/>
        </w:rPr>
        <w:t>5. Yangi oyna</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a havola yaratadi, href manzilni belgilaydi. href="#aloqa" shu hujjatdagi id="aloqa" nishoniga boradi. target="_blank" alohida oynani tanlaydi; rel="noopener" ochilgan oynaga tegishli bog‘lanishni cheklaydi. Bu darsda section yoki nav kerak emas; ular 13-mavzuda tushuntiriladi.</w:t>
      </w:r>
    </w:p>
    <w:p>
      <w:pPr>
        <w:pStyle w:val="Heading1"/>
        <w:spacing w:line="240" w:lineRule="auto"/>
      </w:pPr>
      <w:r>
        <w:rPr>
          <w:rFonts w:ascii="Calibri" w:hAnsi="Calibri"/>
          <w:sz w:val="28"/>
        </w:rPr>
        <w:t>href</w:t>
      </w:r>
    </w:p>
    <w:p>
      <w:pPr>
        <w:spacing w:line="240" w:lineRule="auto"/>
      </w:pPr>
      <w:r>
        <w:rPr>
          <w:rFonts w:ascii="Calibri" w:hAnsi="Calibri"/>
          <w:sz w:val="28"/>
        </w:rPr>
        <w:t>Havolaning manzilini belgilaydi; qiymat nisbiy yo‘l, mutlaq URL yoki fragment bo‘lishi mumkin.</w:t>
      </w:r>
    </w:p>
    <w:p>
      <w:pPr>
        <w:pStyle w:val="Heading1"/>
        <w:spacing w:line="240" w:lineRule="auto"/>
      </w:pPr>
      <w:r>
        <w:rPr>
          <w:rFonts w:ascii="Calibri" w:hAnsi="Calibri"/>
          <w:sz w:val="28"/>
        </w:rPr>
        <w:t>Fragment</w:t>
      </w:r>
    </w:p>
    <w:p>
      <w:pPr>
        <w:spacing w:line="240" w:lineRule="auto"/>
      </w:pPr>
      <w:r>
        <w:rPr>
          <w:rFonts w:ascii="Calibri" w:hAnsi="Calibri"/>
          <w:sz w:val="28"/>
        </w:rPr>
        <w:t>#belgi hujjatdagi mos idga o‘tish uchun ishlatiladi.</w:t>
      </w:r>
    </w:p>
    <w:p>
      <w:pPr>
        <w:pStyle w:val="Heading1"/>
        <w:spacing w:line="240" w:lineRule="auto"/>
      </w:pPr>
      <w:r>
        <w:rPr>
          <w:rFonts w:ascii="Calibri" w:hAnsi="Calibri"/>
          <w:sz w:val="28"/>
        </w:rPr>
        <w:t>Nisbiy havola</w:t>
      </w:r>
    </w:p>
    <w:p>
      <w:pPr>
        <w:spacing w:line="240" w:lineRule="auto"/>
      </w:pPr>
      <w:r>
        <w:rPr>
          <w:rFonts w:ascii="Calibri" w:hAnsi="Calibri"/>
          <w:sz w:val="28"/>
        </w:rPr>
        <w:t>Masalan, about.html joriy joylashuvga nisbatan boshqa hujjatni ko‘rsatadi.</w:t>
      </w:r>
    </w:p>
    <w:p>
      <w:pPr>
        <w:pStyle w:val="Heading1"/>
        <w:spacing w:line="240" w:lineRule="auto"/>
      </w:pPr>
      <w:r>
        <w:rPr>
          <w:rFonts w:ascii="Calibri" w:hAnsi="Calibri"/>
          <w:sz w:val="28"/>
        </w:rPr>
        <w:t>Havola matni</w:t>
      </w:r>
    </w:p>
    <w:p>
      <w:pPr>
        <w:spacing w:line="240" w:lineRule="auto"/>
      </w:pPr>
      <w:r>
        <w:rPr>
          <w:rFonts w:ascii="Calibri" w:hAnsi="Calibri"/>
          <w:sz w:val="28"/>
        </w:rPr>
        <w:t>Foydalanuvchiga havola maqsadini aytishi kerak; faqat shu yerga bosing deyish yetarli bo‘lmasligi mumkin.</w:t>
      </w:r>
    </w:p>
    <w:p>
      <w:pPr>
        <w:pStyle w:val="Heading1"/>
        <w:spacing w:line="240" w:lineRule="auto"/>
      </w:pPr>
      <w:r>
        <w:rPr>
          <w:rFonts w:ascii="Calibri" w:hAnsi="Calibri"/>
          <w:sz w:val="28"/>
        </w:rPr>
        <w:t>Yangi oyna</w:t>
      </w:r>
    </w:p>
    <w:p>
      <w:pPr>
        <w:spacing w:line="240" w:lineRule="auto"/>
      </w:pPr>
      <w:r>
        <w:rPr>
          <w:rFonts w:ascii="Calibri" w:hAnsi="Calibri"/>
          <w:sz w:val="28"/>
        </w:rPr>
        <w:t>target="_blank" boshqa kontekstni ochadi; xavfsiz odat sifatida rel="noopener" qo‘llanadi.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&lt;a href="#aloqa"&gt;Aloqa bo‘limi&lt;/a&gt;</w:t>
        <w:br/>
        <w:t>&lt;a href="https://developer.mozilla.org/" target="_blank" rel="noopener"&gt;MDN qo‘llanmasi&lt;/a&gt;</w:t>
        <w:br/>
        <w:t>&lt;p id="aloqa"&gt;Aloqa: Namangan shahar 3-sonli texnikum&lt;/p&gt;</w:t>
      </w:r>
    </w:p>
    <w:p>
      <w:pPr>
        <w:pStyle w:val="Heading1"/>
        <w:spacing w:line="240" w:lineRule="auto"/>
      </w:pPr>
      <w:r>
        <w:rPr>
          <w:rFonts w:ascii="Calibri" w:hAnsi="Calibri"/>
          <w:sz w:val="28"/>
        </w:rPr>
        <w:t>Kutiladigan natija</w:t>
      </w:r>
    </w:p>
    <w:p>
      <w:pPr>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Ichki bo‘limga va tashqi qo‘llanmaga havola yarating; klaviatura bilan ikkala havolani sinang.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hrefdagi #nom bilan nishon element idsi bir xil bo‘lishi kerak.</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href</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Havolaning manzilini belgilaydi; qiymat nisbiy yo‘l, mutlaq URL yoki fragment bo‘lishi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Fragment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#belgi hujjatdagi mos idga o‘tish uchun ishlatiladi.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Nisbiy havola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Masalan, about.html joriy joylashuvga nisbatan boshqa hujjatni ko‘rsatadi.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Havola matni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Foydalanuvchiga havola maqsadini aytishi kerak; faqat shu yerga bosing deyish yetarli bo‘lmasligi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Yangi oyna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target="_blank" boshqa kontekstni ochadi; xavfsiz odat sifatida rel="noopener" qo‘llanadi.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Giperhavolalar yaratish, ichki va tashqi sahifalarga havola berish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