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Web interfeysini ishlab chiqish Frontend</w:t>
      </w:r>
    </w:p>
    <w:p>
      <w:pPr>
        <w:spacing w:line="240" w:lineRule="auto"/>
      </w:pPr>
      <w:r>
        <w:rPr>
          <w:rFonts w:ascii="Calibri" w:hAnsi="Calibri"/>
          <w:sz w:val="28"/>
        </w:rPr>
        <w:t>5 modul  3 bo‘lim  16 mavzu  Amaliy  2 soat</w:t>
      </w:r>
    </w:p>
    <w:p>
      <w:pPr>
        <w:pStyle w:val="Title"/>
        <w:spacing w:line="240" w:lineRule="auto"/>
      </w:pPr>
      <w:r>
        <w:rPr>
          <w:rFonts w:ascii="Calibri" w:hAnsi="Calibri"/>
          <w:sz w:val="28"/>
        </w:rPr>
        <w:t>Element, class va ID selektorlari bilan ishlash</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«Element, class va ID selektorlari bilan ishlash»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Dars rejasi</w:t>
      </w:r>
    </w:p>
    <w:p>
      <w:pPr>
        <w:spacing w:line="240" w:lineRule="auto"/>
      </w:pPr>
      <w:r>
        <w:rPr>
          <w:rFonts w:ascii="Calibri" w:hAnsi="Calibri"/>
          <w:sz w:val="28"/>
        </w:rPr>
        <w:t>1. Element selektori</w:t>
      </w:r>
    </w:p>
    <w:p>
      <w:pPr>
        <w:spacing w:line="240" w:lineRule="auto"/>
      </w:pPr>
      <w:r>
        <w:rPr>
          <w:rFonts w:ascii="Calibri" w:hAnsi="Calibri"/>
          <w:sz w:val="28"/>
        </w:rPr>
        <w:t>2. Class selektori</w:t>
      </w:r>
    </w:p>
    <w:p>
      <w:pPr>
        <w:spacing w:line="240" w:lineRule="auto"/>
      </w:pPr>
      <w:r>
        <w:rPr>
          <w:rFonts w:ascii="Calibri" w:hAnsi="Calibri"/>
          <w:sz w:val="28"/>
        </w:rPr>
        <w:t>3. ID selektori</w:t>
      </w:r>
    </w:p>
    <w:p>
      <w:pPr>
        <w:spacing w:line="240" w:lineRule="auto"/>
      </w:pPr>
      <w:r>
        <w:rPr>
          <w:rFonts w:ascii="Calibri" w:hAnsi="Calibri"/>
          <w:sz w:val="28"/>
        </w:rPr>
        <w:t>4. Sinflar</w:t>
      </w:r>
    </w:p>
    <w:p>
      <w:pPr>
        <w:spacing w:line="240" w:lineRule="auto"/>
      </w:pPr>
      <w:r>
        <w:rPr>
          <w:rFonts w:ascii="Calibri" w:hAnsi="Calibri"/>
          <w:sz w:val="28"/>
        </w:rPr>
        <w:t>5. Maxsuslik</w:t>
      </w:r>
    </w:p>
    <w:p>
      <w:pPr>
        <w:pStyle w:val="Heading1"/>
        <w:spacing w:line="240" w:lineRule="auto"/>
      </w:pPr>
      <w:r>
        <w:rPr>
          <w:rFonts w:ascii="Calibri" w:hAnsi="Calibri"/>
          <w:sz w:val="28"/>
        </w:rPr>
        <w:t>Vazifadan oldingi tushuntirish</w:t>
      </w:r>
    </w:p>
    <w:p>
      <w:pPr>
        <w:spacing w:line="240" w:lineRule="auto"/>
      </w:pPr>
      <w:r>
        <w:rPr>
          <w:rFonts w:ascii="Calibri" w:hAnsi="Calibri"/>
          <w:sz w:val="28"/>
        </w:rPr>
        <w:t>p element nomini, .kurs class qiymatini, #kirish ID qiymatini tanlaydi. HTML class va id atributlari selektor bilan bog‘lanadi. Bitta elementga bir nechta qoida mos kelsa, shu misolda ID qoidasining maxsusligi yuqori. Hozir faqat oldin o‘tilgan color bilan natijani kuzating.</w:t>
      </w:r>
    </w:p>
    <w:p>
      <w:pPr>
        <w:pStyle w:val="Heading1"/>
        <w:spacing w:line="240" w:lineRule="auto"/>
      </w:pPr>
      <w:r>
        <w:rPr>
          <w:rFonts w:ascii="Calibri" w:hAnsi="Calibri"/>
          <w:sz w:val="28"/>
        </w:rPr>
        <w:t>Element selektori</w:t>
      </w:r>
    </w:p>
    <w:p>
      <w:pPr>
        <w:spacing w:line="240" w:lineRule="auto"/>
      </w:pPr>
      <w:r>
        <w:rPr>
          <w:rFonts w:ascii="Calibri" w:hAnsi="Calibri"/>
          <w:sz w:val="28"/>
        </w:rPr>
        <w:t>p kabi teg nomi barcha mos elementlarni tanlaydi.</w:t>
      </w:r>
    </w:p>
    <w:p>
      <w:pPr>
        <w:pStyle w:val="Heading1"/>
        <w:spacing w:line="240" w:lineRule="auto"/>
      </w:pPr>
      <w:r>
        <w:rPr>
          <w:rFonts w:ascii="Calibri" w:hAnsi="Calibri"/>
          <w:sz w:val="28"/>
        </w:rPr>
        <w:t>Class selektori</w:t>
      </w:r>
    </w:p>
    <w:p>
      <w:pPr>
        <w:spacing w:line="240" w:lineRule="auto"/>
      </w:pPr>
      <w:r>
        <w:rPr>
          <w:rFonts w:ascii="Calibri" w:hAnsi="Calibri"/>
          <w:sz w:val="28"/>
        </w:rPr>
        <w:t>.card bir sinfga tegishli qayta ishlatiladigan elementlarni tanlaydi.</w:t>
      </w:r>
    </w:p>
    <w:p>
      <w:pPr>
        <w:pStyle w:val="Heading1"/>
        <w:spacing w:line="240" w:lineRule="auto"/>
      </w:pPr>
      <w:r>
        <w:rPr>
          <w:rFonts w:ascii="Calibri" w:hAnsi="Calibri"/>
          <w:sz w:val="28"/>
        </w:rPr>
        <w:t>ID selektori</w:t>
      </w:r>
    </w:p>
    <w:p>
      <w:pPr>
        <w:spacing w:line="240" w:lineRule="auto"/>
      </w:pPr>
      <w:r>
        <w:rPr>
          <w:rFonts w:ascii="Calibri" w:hAnsi="Calibri"/>
          <w:sz w:val="28"/>
        </w:rPr>
        <w:t>#intro hujjatdagi noyob elementni tanlash uchun ishlatiladi.</w:t>
      </w:r>
    </w:p>
    <w:p>
      <w:pPr>
        <w:pStyle w:val="Heading1"/>
        <w:spacing w:line="240" w:lineRule="auto"/>
      </w:pPr>
      <w:r>
        <w:rPr>
          <w:rFonts w:ascii="Calibri" w:hAnsi="Calibri"/>
          <w:sz w:val="28"/>
        </w:rPr>
        <w:t>Sinflar</w:t>
      </w:r>
    </w:p>
    <w:p>
      <w:pPr>
        <w:spacing w:line="240" w:lineRule="auto"/>
      </w:pPr>
      <w:r>
        <w:rPr>
          <w:rFonts w:ascii="Calibri" w:hAnsi="Calibri"/>
          <w:sz w:val="28"/>
        </w:rPr>
        <w:t>Bir element bir nechta classga ega bo‘lishi mumkin.</w:t>
      </w:r>
    </w:p>
    <w:p>
      <w:pPr>
        <w:pStyle w:val="Heading1"/>
        <w:spacing w:line="240" w:lineRule="auto"/>
      </w:pPr>
      <w:r>
        <w:rPr>
          <w:rFonts w:ascii="Calibri" w:hAnsi="Calibri"/>
          <w:sz w:val="28"/>
        </w:rPr>
        <w:t>Maxsuslik</w:t>
      </w:r>
    </w:p>
    <w:p>
      <w:pPr>
        <w:spacing w:line="240" w:lineRule="auto"/>
      </w:pPr>
      <w:r>
        <w:rPr>
          <w:rFonts w:ascii="Calibri" w:hAnsi="Calibri"/>
          <w:sz w:val="28"/>
        </w:rPr>
        <w:t>Bir xil kaskad sharoitida ID, class va teg selektorlari turli ustunlikka ega.</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&lt;style&gt;p { color: navy; } .kurs { color: green; } #kirish { color: brown; }&lt;/style&gt;</w:t>
        <w:br/>
        <w:t>&lt;p id="kirish" class="kurs"&gt;Kirish&lt;/p&gt;&lt;p class="kurs"&gt;Davom&lt;/p&gt;</w:t>
      </w:r>
    </w:p>
    <w:p>
      <w:pPr>
        <w:pStyle w:val="Heading1"/>
        <w:spacing w:line="240" w:lineRule="auto"/>
      </w:pPr>
      <w:r>
        <w:rPr>
          <w:rFonts w:ascii="Calibri" w:hAnsi="Calibri"/>
          <w:sz w:val="28"/>
        </w:rPr>
        <w:t>Kutiladigan natija</w:t>
      </w:r>
    </w:p>
    <w:p>
      <w:pPr>
        <w:spacing w:line="240" w:lineRule="auto"/>
      </w:pPr>
      <w:r>
        <w:rPr>
          <w:rFonts w:ascii="Calibri" w:hAnsi="Calibri"/>
          <w:sz w:val="28"/>
        </w:rPr>
        <w:t>HTMLni ish maydonida oching. Sahifadagi tuzilma, uslub va hodisalarni kuzating; topshiriqdagi talablar bilan solishtiring. Tashqi media yoki kutubxona talab qilingan bo‘lsa, ularning mavjudligi ham tekshiriladi.</w:t>
      </w:r>
    </w:p>
    <w:p>
      <w:pPr>
        <w:pStyle w:val="Heading1"/>
        <w:spacing w:line="240" w:lineRule="auto"/>
      </w:pPr>
      <w:r>
        <w:rPr>
          <w:rFonts w:ascii="Calibri" w:hAnsi="Calibri"/>
          <w:sz w:val="28"/>
        </w:rPr>
        <w:t>Mustaqil topshiriq</w:t>
      </w:r>
    </w:p>
    <w:p>
      <w:pPr>
        <w:spacing w:line="240" w:lineRule="auto"/>
      </w:pPr>
      <w:r>
        <w:rPr>
          <w:rFonts w:ascii="Calibri" w:hAnsi="Calibri"/>
          <w:sz w:val="28"/>
        </w:rPr>
        <w:t>Ikki paragrafga umumiy class, bittasiga yagona id bering. Element, class va ID selektorlarini color bilan solishtiring; padding yoki maket qo‘shmang.</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berilgan misolni ko‘ring, so‘ng vazifadagi o‘zgarishlarni alohida kiriting. Element tuzilishi, CSS qoidasi yoki hodisa qaysi natijani o‘zgartirganini izohlang. Tor va keng ko‘rinishda, klaviatura orqali hamda bo‘sh yoki uzun kontent bilan sinab, kuzatilgan farqlarni qayd eting.</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IDni takrorlash va keraksiz yuqori maxsuslik bilan uslublarni murakkablashtirmang.</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w:t>
      </w:r>
    </w:p>
    <w:p>
      <w:pPr>
        <w:spacing w:line="240" w:lineRule="auto"/>
      </w:pPr>
      <w:r>
        <w:rPr>
          <w:rFonts w:ascii="Calibri" w:hAnsi="Calibri"/>
          <w:sz w:val="28"/>
        </w:rPr>
        <w:t>MDN CSS qo‘llanmasi</w:t>
        <w:br/>
        <w:t>https://developer.mozilla.org/en-US/docs/Web/CSS</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592"/>
        <w:gridCol w:w="7488"/>
      </w:tblGrid>
      <w:tr>
        <w:trPr>
          <w:cantSplit/>
          <w:tblHeader/>
        </w:trPr>
        <w:tc>
          <w:tcPr>
            <w:tcW w:type="dxa" w:w="2592"/>
            <w:tcBorders>
              <w:top w:val="single" w:sz="4" w:color="D9D9D9"/>
              <w:left w:val="single" w:sz="4" w:color="D9D9D9"/>
              <w:bottom w:val="single" w:sz="4" w:color="D9D9D9"/>
              <w:right w:val="single" w:sz="4" w:color="D9D9D9"/>
            </w:tcBorders>
            <w:shd w:fill="DCE6F1"/>
          </w:tcPr>
          <w:p>
            <w:pPr>
              <w:keepNext/>
              <w:spacing w:line="240" w:lineRule="auto"/>
            </w:pPr>
            <w:r>
              <w:rPr>
                <w:rFonts w:ascii="Calibri" w:hAnsi="Calibri"/>
                <w:b/>
                <w:sz w:val="28"/>
              </w:rPr>
              <w:t>Atama</w:t>
            </w:r>
          </w:p>
        </w:tc>
        <w:tc>
          <w:tcPr>
            <w:tcW w:type="dxa" w:w="7488"/>
            <w:tcBorders>
              <w:top w:val="single" w:sz="4" w:color="D9D9D9"/>
              <w:left w:val="single" w:sz="4" w:color="D9D9D9"/>
              <w:bottom w:val="single" w:sz="4" w:color="D9D9D9"/>
              <w:right w:val="single" w:sz="4" w:color="D9D9D9"/>
            </w:tcBorders>
            <w:shd w:fill="DCE6F1"/>
          </w:tcPr>
          <w:p>
            <w:pPr>
              <w:keepNext/>
              <w:spacing w:line="240" w:lineRule="auto"/>
            </w:pPr>
            <w:r>
              <w:rPr>
                <w:rFonts w:ascii="Calibri" w:hAnsi="Calibri"/>
                <w:b/>
                <w:sz w:val="28"/>
              </w:rPr>
              <w:t>Izoh</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Element selektori</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p kabi teg nomi barcha mos elementlarni tanlaydi.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Class selektori</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.card bir sinfga tegishli qayta ishlatiladigan elementlarni tanlaydi.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ID selektori</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#intro hujjatdagi noyob elementni tanlash uchun ishlatiladi.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Sinflar</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Bir element bir nechta classga ega bo‘lishi mumkin.</w:t>
            </w:r>
          </w:p>
        </w:tc>
      </w:tr>
      <w:tr>
        <w:trPr>
          <w:cantSplit/>
        </w:trPr>
        <w:tc>
          <w:tcPr>
            <w:tcW w:type="dxa" w:w="2592"/>
            <w:tcBorders>
              <w:top w:val="single" w:sz="4" w:color="D9D9D9"/>
              <w:left w:val="single" w:sz="4" w:color="D9D9D9"/>
              <w:bottom w:val="single" w:sz="4" w:color="D9D9D9"/>
              <w:right w:val="single" w:sz="4" w:color="D9D9D9"/>
            </w:tcBorders>
          </w:tcPr>
          <w:p>
            <w:pPr>
              <w:keepNext w:val="0"/>
              <w:spacing w:line="240" w:lineRule="auto"/>
            </w:pPr>
            <w:r>
              <w:rPr>
                <w:rFonts w:ascii="Calibri" w:hAnsi="Calibri"/>
                <w:b w:val="0"/>
                <w:sz w:val="28"/>
              </w:rPr>
              <w:t>Maxsuslik</w:t>
            </w:r>
          </w:p>
        </w:tc>
        <w:tc>
          <w:tcPr>
            <w:tcW w:type="dxa" w:w="7488"/>
            <w:tcBorders>
              <w:top w:val="single" w:sz="4" w:color="D9D9D9"/>
              <w:left w:val="single" w:sz="4" w:color="D9D9D9"/>
              <w:bottom w:val="single" w:sz="4" w:color="D9D9D9"/>
              <w:right w:val="single" w:sz="4" w:color="D9D9D9"/>
            </w:tcBorders>
          </w:tcPr>
          <w:p>
            <w:pPr>
              <w:keepNext w:val="0"/>
              <w:spacing w:line="240" w:lineRule="auto"/>
            </w:pPr>
            <w:r>
              <w:rPr>
                <w:rFonts w:ascii="Calibri" w:hAnsi="Calibri"/>
                <w:b w:val="0"/>
                <w:sz w:val="28"/>
              </w:rPr>
              <w:t>Bir xil kaskad sharoitida ID, class va teg selektorlari turli ustunlikka ega.</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0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0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0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0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0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0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0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0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0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0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0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0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00"/>
      <w:contextualSpacing/>
    </w:pPr>
    <w:rPr>
      <w:rFonts w:ascii="Calibri" w:hAnsi="Calibri"/>
      <w:color w:val="000000"/>
      <w:sz w:val="28"/>
    </w:rPr>
  </w:style>
  <w:style w:type="paragraph" w:styleId="ListContinue">
    <w:name w:val="List Continue"/>
    <w:basedOn w:val="Normal"/>
    <w:uiPriority w:val="99"/>
    <w:unhideWhenUsed/>
    <w:rsid w:val="0029639D"/>
    <w:pPr>
      <w:spacing w:after="10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0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0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0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0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0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0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Element, class va ID selektorlari bilan ishlash</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