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69 mavzu  Nazariy  2 soat</w:t>
      </w:r>
    </w:p>
    <w:p>
      <w:pPr>
        <w:pStyle w:val="Title"/>
        <w:spacing w:line="240" w:lineRule="auto"/>
      </w:pPr>
      <w:r>
        <w:rPr>
          <w:rFonts w:ascii="Calibri" w:hAnsi="Calibri"/>
          <w:sz w:val="28"/>
        </w:rPr>
        <w:t>DOM (Document Object Model) tushunchasi va HTML elementlari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«DOM (Document Object Model) tushunchasi va HTML elementlari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DOM</w:t>
      </w:r>
    </w:p>
    <w:p>
      <w:pPr>
        <w:spacing w:line="240" w:lineRule="auto"/>
      </w:pPr>
      <w:r>
        <w:rPr>
          <w:rFonts w:ascii="Calibri" w:hAnsi="Calibri"/>
          <w:sz w:val="28"/>
        </w:rPr>
        <w:t>2. Element tuguni</w:t>
      </w:r>
    </w:p>
    <w:p>
      <w:pPr>
        <w:spacing w:line="240" w:lineRule="auto"/>
      </w:pPr>
      <w:r>
        <w:rPr>
          <w:rFonts w:ascii="Calibri" w:hAnsi="Calibri"/>
          <w:sz w:val="28"/>
        </w:rPr>
        <w:t>3. Matn tuguni</w:t>
      </w:r>
    </w:p>
    <w:p>
      <w:pPr>
        <w:spacing w:line="240" w:lineRule="auto"/>
      </w:pPr>
      <w:r>
        <w:rPr>
          <w:rFonts w:ascii="Calibri" w:hAnsi="Calibri"/>
          <w:sz w:val="28"/>
        </w:rPr>
        <w:t>4. document</w:t>
      </w:r>
    </w:p>
    <w:p>
      <w:pPr>
        <w:spacing w:line="240" w:lineRule="auto"/>
      </w:pPr>
      <w:r>
        <w:rPr>
          <w:rFonts w:ascii="Calibri" w:hAnsi="Calibri"/>
          <w:sz w:val="28"/>
        </w:rPr>
        <w:t>5. Dinamik o‘zgarish</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DOM — HTMLning brauzer xotirasidagi tugunli ko‘rinishi. document hujjatni, document.body uning body qismini bildiradi; children element farzandlar to‘plami, length ularning sonidir. Skript ham element ekanini hisobga oling. Ushbu tayyor satr faqat kuzatiladi; selektorlar 70-mavzuda, matnni o‘zgartirish 71-mavzuda keladi.</w:t>
      </w:r>
    </w:p>
    <w:p>
      <w:pPr>
        <w:pStyle w:val="Heading1"/>
        <w:spacing w:line="240" w:lineRule="auto"/>
      </w:pPr>
      <w:r>
        <w:rPr>
          <w:rFonts w:ascii="Calibri" w:hAnsi="Calibri"/>
          <w:sz w:val="28"/>
        </w:rPr>
        <w:t>DOM</w:t>
      </w:r>
    </w:p>
    <w:p>
      <w:pPr>
        <w:spacing w:line="240" w:lineRule="auto"/>
      </w:pPr>
      <w:r>
        <w:rPr>
          <w:rFonts w:ascii="Calibri" w:hAnsi="Calibri"/>
          <w:sz w:val="28"/>
        </w:rPr>
        <w:t>Brauzer HTML hujjatini tugunlar daraxti sifatida ifodalaydigan modeldir.</w:t>
      </w:r>
    </w:p>
    <w:p>
      <w:pPr>
        <w:pStyle w:val="Heading1"/>
        <w:spacing w:line="240" w:lineRule="auto"/>
      </w:pPr>
      <w:r>
        <w:rPr>
          <w:rFonts w:ascii="Calibri" w:hAnsi="Calibri"/>
          <w:sz w:val="28"/>
        </w:rPr>
        <w:t>Element tuguni</w:t>
      </w:r>
    </w:p>
    <w:p>
      <w:pPr>
        <w:spacing w:line="240" w:lineRule="auto"/>
      </w:pPr>
      <w:r>
        <w:rPr>
          <w:rFonts w:ascii="Calibri" w:hAnsi="Calibri"/>
          <w:sz w:val="28"/>
        </w:rPr>
        <w:t>Teg bilan bog‘langan hujjat bo‘lagidir.</w:t>
      </w:r>
    </w:p>
    <w:p>
      <w:pPr>
        <w:pStyle w:val="Heading1"/>
        <w:spacing w:line="240" w:lineRule="auto"/>
      </w:pPr>
      <w:r>
        <w:rPr>
          <w:rFonts w:ascii="Calibri" w:hAnsi="Calibri"/>
          <w:sz w:val="28"/>
        </w:rPr>
        <w:t>Matn tuguni</w:t>
      </w:r>
    </w:p>
    <w:p>
      <w:pPr>
        <w:spacing w:line="240" w:lineRule="auto"/>
      </w:pPr>
      <w:r>
        <w:rPr>
          <w:rFonts w:ascii="Calibri" w:hAnsi="Calibri"/>
          <w:sz w:val="28"/>
        </w:rPr>
        <w:t>Element ichidagi matnni ifodalaydi.</w:t>
      </w:r>
    </w:p>
    <w:p>
      <w:pPr>
        <w:pStyle w:val="Heading1"/>
        <w:spacing w:line="240" w:lineRule="auto"/>
      </w:pPr>
      <w:r>
        <w:rPr>
          <w:rFonts w:ascii="Calibri" w:hAnsi="Calibri"/>
          <w:sz w:val="28"/>
        </w:rPr>
        <w:t>document</w:t>
      </w:r>
    </w:p>
    <w:p>
      <w:pPr>
        <w:spacing w:line="240" w:lineRule="auto"/>
      </w:pPr>
      <w:r>
        <w:rPr>
          <w:rFonts w:ascii="Calibri" w:hAnsi="Calibri"/>
          <w:sz w:val="28"/>
        </w:rPr>
        <w:t>Joriy hujjat bilan ishlashga kirish obyektidir.</w:t>
      </w:r>
    </w:p>
    <w:p>
      <w:pPr>
        <w:pStyle w:val="Heading1"/>
        <w:spacing w:line="240" w:lineRule="auto"/>
      </w:pPr>
      <w:r>
        <w:rPr>
          <w:rFonts w:ascii="Calibri" w:hAnsi="Calibri"/>
          <w:sz w:val="28"/>
        </w:rPr>
        <w:t>Dinamik o‘zgarish</w:t>
      </w:r>
    </w:p>
    <w:p>
      <w:pPr>
        <w:spacing w:line="240" w:lineRule="auto"/>
      </w:pPr>
      <w:r>
        <w:rPr>
          <w:rFonts w:ascii="Calibri" w:hAnsi="Calibri"/>
          <w:sz w:val="28"/>
        </w:rPr>
        <w:t>JavaScript DOMni o‘zgartirganda brauzer ko‘rinishni yangilashi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&lt;h1&gt;Texnikum&lt;/h1&gt;</w:t>
        <w:br/>
        <w:t>&lt;p&gt;Frontend kursi&lt;/p&gt;</w:t>
        <w:br/>
        <w:t>&lt;script&gt;console.log(document.body.children.length);&lt;/script&gt;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Namunadagi HTML uchun body → h1 va p → matn tugunlari bog‘lanishini qog‘ozda chizing. Berilgan tayyor konsol satrini kuzating. Elementni qidirish va matnini o‘zgartirish keyingi mavzularda bajariladi.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HTML manba kodi bilan joriy DOM har doim aynan bir xil bo‘lib qolmaydi.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DOM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Brauzer HTML hujjatini tugunlar daraxti sifatida ifodalaydigan modeldir.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tuguni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Teg bilan bog‘langan hujjat bo‘lagidir.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Matn tuguni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ichidagi matnni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document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Joriy hujjat bilan ishlashga kirish obyektidir.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Dinamik o‘zgarish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JavaScript DOMni o‘zgartirganda brauzer ko‘rinishni yangilashi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(Document Object Model) tushunchasi va HTML elementlari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