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8 bo‘lim  84 mavzu  Nazariy  2 soat</w:t>
      </w:r>
    </w:p>
    <w:p>
      <w:pPr>
        <w:pStyle w:val="Title"/>
        <w:spacing w:line="240" w:lineRule="auto"/>
      </w:pPr>
      <w:r>
        <w:rPr>
          <w:rFonts w:ascii="Calibri" w:hAnsi="Calibri"/>
          <w:sz w:val="28"/>
        </w:rPr>
        <w:t>API va REST API tushunchalari, so‘rov-javob tamoyili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«API va REST API tushunchalari, so‘rov-javob tamoyili»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API</w:t>
      </w:r>
    </w:p>
    <w:p>
      <w:pPr>
        <w:spacing w:line="240" w:lineRule="auto"/>
      </w:pPr>
      <w:r>
        <w:rPr>
          <w:rFonts w:ascii="Calibri" w:hAnsi="Calibri"/>
          <w:sz w:val="28"/>
        </w:rPr>
        <w:t>2. HTTP so‘rovi</w:t>
      </w:r>
    </w:p>
    <w:p>
      <w:pPr>
        <w:spacing w:line="240" w:lineRule="auto"/>
      </w:pPr>
      <w:r>
        <w:rPr>
          <w:rFonts w:ascii="Calibri" w:hAnsi="Calibri"/>
          <w:sz w:val="28"/>
        </w:rPr>
        <w:t>3. HTTP javobi</w:t>
      </w:r>
    </w:p>
    <w:p>
      <w:pPr>
        <w:spacing w:line="240" w:lineRule="auto"/>
      </w:pPr>
      <w:r>
        <w:rPr>
          <w:rFonts w:ascii="Calibri" w:hAnsi="Calibri"/>
          <w:sz w:val="28"/>
        </w:rPr>
        <w:t>4. REST</w:t>
      </w:r>
    </w:p>
    <w:p>
      <w:pPr>
        <w:spacing w:line="240" w:lineRule="auto"/>
      </w:pPr>
      <w:r>
        <w:rPr>
          <w:rFonts w:ascii="Calibri" w:hAnsi="Calibri"/>
          <w:sz w:val="28"/>
        </w:rPr>
        <w:t>5. Status</w:t>
      </w:r>
    </w:p>
    <w:p>
      <w:pPr>
        <w:pStyle w:val="Heading1"/>
        <w:spacing w:line="240" w:lineRule="auto"/>
      </w:pPr>
      <w:r>
        <w:rPr>
          <w:rFonts w:ascii="Calibri" w:hAnsi="Calibri"/>
          <w:sz w:val="28"/>
        </w:rPr>
        <w:t>API</w:t>
      </w:r>
    </w:p>
    <w:p>
      <w:pPr>
        <w:spacing w:line="240" w:lineRule="auto"/>
      </w:pPr>
      <w:r>
        <w:rPr>
          <w:rFonts w:ascii="Calibri" w:hAnsi="Calibri"/>
          <w:sz w:val="28"/>
        </w:rPr>
        <w:t>Dasturlar orasidagi muloqot interfeysidir.</w:t>
      </w:r>
    </w:p>
    <w:p>
      <w:pPr>
        <w:pStyle w:val="Heading1"/>
        <w:spacing w:line="240" w:lineRule="auto"/>
      </w:pPr>
      <w:r>
        <w:rPr>
          <w:rFonts w:ascii="Calibri" w:hAnsi="Calibri"/>
          <w:sz w:val="28"/>
        </w:rPr>
        <w:t>HTTP so‘rovi</w:t>
      </w:r>
    </w:p>
    <w:p>
      <w:pPr>
        <w:spacing w:line="240" w:lineRule="auto"/>
      </w:pPr>
      <w:r>
        <w:rPr>
          <w:rFonts w:ascii="Calibri" w:hAnsi="Calibri"/>
          <w:sz w:val="28"/>
        </w:rPr>
        <w:t>Metod, URL, sarlavha va mumkin bo‘lgan tanadan tuziladi.</w:t>
      </w:r>
    </w:p>
    <w:p>
      <w:pPr>
        <w:pStyle w:val="Heading1"/>
        <w:spacing w:line="240" w:lineRule="auto"/>
      </w:pPr>
      <w:r>
        <w:rPr>
          <w:rFonts w:ascii="Calibri" w:hAnsi="Calibri"/>
          <w:sz w:val="28"/>
        </w:rPr>
        <w:t>HTTP javobi</w:t>
      </w:r>
    </w:p>
    <w:p>
      <w:pPr>
        <w:spacing w:line="240" w:lineRule="auto"/>
      </w:pPr>
      <w:r>
        <w:rPr>
          <w:rFonts w:ascii="Calibri" w:hAnsi="Calibri"/>
          <w:sz w:val="28"/>
        </w:rPr>
        <w:t>Holat kodi, sarlavhalar va mumkin bo‘lgan ma’lumot tanasini beradi.</w:t>
      </w:r>
    </w:p>
    <w:p>
      <w:pPr>
        <w:pStyle w:val="Heading1"/>
        <w:spacing w:line="240" w:lineRule="auto"/>
      </w:pPr>
      <w:r>
        <w:rPr>
          <w:rFonts w:ascii="Calibri" w:hAnsi="Calibri"/>
          <w:sz w:val="28"/>
        </w:rPr>
        <w:t>REST</w:t>
      </w:r>
    </w:p>
    <w:p>
      <w:pPr>
        <w:spacing w:line="240" w:lineRule="auto"/>
      </w:pPr>
      <w:r>
        <w:rPr>
          <w:rFonts w:ascii="Calibri" w:hAnsi="Calibri"/>
          <w:sz w:val="28"/>
        </w:rPr>
        <w:t>Resurslar va bir xil interfeys kabi tamoyillarga asoslangan arxitektura uslubidir.</w:t>
      </w:r>
    </w:p>
    <w:p>
      <w:pPr>
        <w:pStyle w:val="Heading1"/>
        <w:spacing w:line="240" w:lineRule="auto"/>
      </w:pPr>
      <w:r>
        <w:rPr>
          <w:rFonts w:ascii="Calibri" w:hAnsi="Calibri"/>
          <w:sz w:val="28"/>
        </w:rPr>
        <w:t>Status</w:t>
      </w:r>
    </w:p>
    <w:p>
      <w:pPr>
        <w:spacing w:line="240" w:lineRule="auto"/>
      </w:pPr>
      <w:r>
        <w:rPr>
          <w:rFonts w:ascii="Calibri" w:hAnsi="Calibri"/>
          <w:sz w:val="28"/>
        </w:rPr>
        <w:t>200,404 va500 kabi kodlar javob ma’nosini tushuntirishga yordam beradi.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&lt;h1&gt;API so‘rov-javobi&lt;/h1&gt;&lt;p&gt;GET /api/kurslar → 200 va JSON ma’lumoti&lt;/p&gt;&lt;p&gt;Topilmagan resurs → 404&lt;/p&gt;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Kurslarni olish, bitta kursni ko‘rish va yangi kurs yaratish uchun metod hamda resurs yo‘lini taklif qiling.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Har qanday HTTP API REST tamoyillariga to‘liq mos deb hisoblanmaydi.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Fetch qo‘llanmasi</w:t>
        <w:br/>
        <w:t>https://developer.mozilla.org/en-US/docs/Web/API/Fetch_API/Using_Fetch</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API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Dasturlar orasidagi muloqot interfeysidir.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HTTP so‘rovi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Metod, URL, sarlavha va mumkin bo‘lgan tanadan tuziladi.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HTTP javobi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Holat kodi, sarlavhalar va mumkin bo‘lgan ma’lumot tanasini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REST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Resurslar va bir xil interfeys kabi tamoyillarga asoslangan arxitektura uslubidir.</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Status</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200,404 va500 kabi kodlar javob ma’nosini tushuntirishga yordam beradi.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va REST API tushunchalari, so‘rov-javob tamoyili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