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http moduli bilan birinchi server</w:t>
      </w:r>
    </w:p>
    <w:p>
      <w:r>
        <w:t>6 modul  |  9 mavzu  |  2 soat  |  Nazariy</w:t>
      </w:r>
    </w:p>
    <w:p>
      <w:r>
        <w:t>Ubaydullayev Abdukarim  |  Namangan shahar 3 sonli texnikum</w:t>
        <w:br/>
        <w:t>3 IT  |  2026/2027</w:t>
      </w:r>
    </w:p>
    <w:p>
      <w:pPr>
        <w:pStyle w:val="Heading1"/>
      </w:pPr>
      <w:r>
        <w:t>Dars maqsadi</w:t>
      </w:r>
    </w:p>
    <w:p>
      <w:r>
        <w:t>node http va createServer tushunchalarini izohlaydi; req qo‘llanishini namunada ajratadi.</w:t>
      </w:r>
    </w:p>
    <w:p>
      <w:pPr>
        <w:pStyle w:val="Heading2"/>
      </w:pPr>
      <w:r>
        <w:t>Tayanch bilimlar</w:t>
      </w:r>
    </w:p>
    <w:p>
      <w:r>
        <w:t>6-modulning 1–8-mavzulari. Oldingi dars natijasini eslang; yangi tushunchalar quyida tushuntiriladi.</w:t>
      </w:r>
    </w:p>
    <w:p>
      <w:pPr>
        <w:pStyle w:val="Heading1"/>
      </w:pPr>
      <w:r>
        <w:t>Mavzuning mazmuni</w:t>
      </w:r>
    </w:p>
    <w:p>
      <w:r>
        <w:t>Kutubxona misolida brauzer kitob nomini ko‘rsatadi, server esa qaysi yozuvni qaytarishni va qanday qoidaga amal qilishni belgilaydi. So‘rovni jo‘natish bilan uni bajarishga ruxsat berish farq qiladi. Bir foydalanuvchining noto‘g‘ri yuborgan qiymati boshqa foydalanuvchi ma’lumotini buzmasligi kerak.</w:t>
      </w:r>
    </w:p>
    <w:p>
      <w:pPr>
        <w:pStyle w:val="Heading2"/>
      </w:pPr>
      <w:r>
        <w:t>node http</w:t>
      </w:r>
    </w:p>
    <w:p>
      <w:r>
        <w:t>Node ichiga kiritilgan HTTP moduli. require orqali yuklanadi va alohida npm o‘rnatish talab qilmaydi.</w:t>
      </w:r>
    </w:p>
    <w:p>
      <w:pPr>
        <w:pStyle w:val="Heading2"/>
      </w:pPr>
      <w:r>
        <w:t>createServer</w:t>
      </w:r>
    </w:p>
    <w:p>
      <w:r>
        <w:t>Har bir so‘rov uchun chaqiriladigan req va res funksiyasini qabul qiladi. Server yaratilgach listen bilan ulanishlarni tinglash boshlanadi.</w:t>
      </w:r>
    </w:p>
    <w:p>
      <w:pPr>
        <w:pStyle w:val="Heading2"/>
      </w:pPr>
      <w:r>
        <w:t>req</w:t>
      </w:r>
    </w:p>
    <w:p>
      <w:r>
        <w:t>Kelgan so‘rovning method va url kabi xususiyatlarini beradi. Bularni tekshirib qaysi javob berilishini tanlash mumkin.</w:t>
      </w:r>
    </w:p>
    <w:p>
      <w:pPr>
        <w:pStyle w:val="Heading2"/>
      </w:pPr>
      <w:r>
        <w:t>res end</w:t>
      </w:r>
    </w:p>
    <w:p>
      <w:r>
        <w:t>Status va sarlavhalar yozilgach javob tanasini yuborib javobni tugatadi. Bitta so‘rovga ikki marta javob yuborilmasligi kerak.</w:t>
      </w:r>
    </w:p>
    <w:p>
      <w:pPr>
        <w:pStyle w:val="Heading2"/>
      </w:pPr>
      <w:r>
        <w:t>Port</w:t>
      </w:r>
    </w:p>
    <w:p>
      <w:r>
        <w:t>Bir hostdagi xizmatlarni ajratadi. localhost:3000 o‘z kompyuteringizning 3000-portini bildiradi; port band bo‘lsa boshqa jarayonni tekshirish kerak.</w:t>
      </w:r>
    </w:p>
    <w:p>
      <w:pPr>
        <w:pStyle w:val="Heading1"/>
      </w:pPr>
      <w:r>
        <w:t>Namuna va ishlash muhiti</w:t>
      </w:r>
    </w:p>
    <w:p>
      <w:r>
        <w:t>Bu Node server namunasi. Faylni lokal terminalda ishga tushiring, keyin ko‘rsatilgan localhost manzilini brauzerda oching. Konsol bajaruvchisi serverning tashqi HTTP manzilini ochib berishi kafolatlanmaydi.</w:t>
      </w:r>
    </w:p>
    <w:p>
      <w:pPr>
        <w:spacing w:after="0"/>
      </w:pPr>
      <w:r>
        <w:t>const http = require("node:http");</w:t>
      </w:r>
    </w:p>
    <w:p>
      <w:pPr>
        <w:spacing w:after="0"/>
      </w:pPr>
      <w:r>
        <w:t>const server = http.createServer((req, res) =&gt; {</w:t>
      </w:r>
    </w:p>
    <w:p>
      <w:pPr>
        <w:spacing w:after="0"/>
      </w:pPr>
      <w:r>
        <w:t xml:space="preserve">  res.writeHead(200, {"Content-Type":"application/json; charset=utf-8"});</w:t>
      </w:r>
    </w:p>
    <w:p>
      <w:pPr>
        <w:spacing w:after="0"/>
      </w:pPr>
      <w:r>
        <w:t xml:space="preserve">  res.end(JSON.stringify({message:"Salom, Backend!"}));</w:t>
      </w:r>
    </w:p>
    <w:p>
      <w:pPr>
        <w:spacing w:after="0"/>
      </w:pPr>
      <w:r>
        <w:t>});</w:t>
      </w:r>
    </w:p>
    <w:p>
      <w:pPr>
        <w:spacing w:after="0"/>
      </w:pPr>
      <w:r>
        <w:t>server.listen(3000, "127.0.0.1", () =&gt; console.log("http://localhost:3000"));</w:t>
      </w:r>
    </w:p>
    <w:p>
      <w:pPr>
        <w:pStyle w:val="Heading2"/>
      </w:pPr>
      <w:r>
        <w:t>Namuna natijasi</w:t>
      </w:r>
    </w:p>
    <w:p>
      <w:r>
        <w:t>node index.cjs dan keyin http://localhost:3000 ochilsa message maydonli JSON qaytadi.</w:t>
      </w:r>
    </w:p>
    <w:p>
      <w:pPr>
        <w:pStyle w:val="Heading2"/>
      </w:pPr>
      <w:r>
        <w:t>Ko‘p uchraydigan xato</w:t>
      </w:r>
    </w:p>
    <w:p>
      <w:r>
        <w:t>Server doim tinglab turadi. Oddiy konsol bajaruvchisi HTTP saytni tashqi brauzerga ochib bermasligi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node http va createServer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node http — Node ichiga kiritilgan HTTP moduli.</w:t>
      </w:r>
    </w:p>
    <w:p>
      <w:r>
        <w:t>createServer — Har bir so‘rov uchun chaqiriladigan req va res funksiyasini qabul qiladi.</w:t>
      </w:r>
    </w:p>
    <w:p>
      <w:r>
        <w:t>req — Kelgan so‘rovning method va url kabi xususiyatlarini beradi.</w:t>
      </w:r>
    </w:p>
    <w:p>
      <w:r>
        <w:t>res end — Status va sarlavhalar yozilgach javob tanasini yuborib javobni tugatadi.</w:t>
      </w:r>
    </w:p>
    <w:p>
      <w:r>
        <w:t>Port — Bir hostdagi xizmatlarni ajratadi.</w:t>
      </w:r>
    </w:p>
    <w:p>
      <w:pPr>
        <w:pStyle w:val="Heading1"/>
      </w:pPr>
      <w:r>
        <w:t>Manbalar</w:t>
      </w:r>
    </w:p>
    <w:p>
      <w:hyperlink r:id="rId10">
        <w:r>
          <w:rPr>
            <w:rFonts w:ascii="Calibri" w:hAnsi="Calibri"/>
            <w:sz w:val="28"/>
          </w:rPr>
          <w:t>Node js asoslari</w:t>
        </w:r>
      </w:hyperlink>
    </w:p>
    <w:p>
      <w:hyperlink r:id="rId11">
        <w:r>
          <w:rPr>
            <w:rFonts w:ascii="Calibri" w:hAnsi="Calibri"/>
            <w:sz w:val="28"/>
          </w:rPr>
          <w:t>HTTP ma’lumotnomasi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