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Login sessiya cookie va sessiya ombori</w:t>
      </w:r>
    </w:p>
    <w:p>
      <w:r>
        <w:t>6 modul  |  50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Lokal loyihada login muvaffaqiyatidan keyin regenerate qilib faqat userId saqlang. Keyingi /api/me so‘rovida shu hisob aniqlanganini tekshiring.</w:t>
      </w:r>
    </w:p>
    <w:p>
      <w:pPr>
        <w:pStyle w:val="Heading2"/>
      </w:pPr>
      <w:r>
        <w:t>Tayanch bilimlar</w:t>
      </w:r>
    </w:p>
    <w:p>
      <w:r>
        <w:t>6-modulning 1–49-mavzulari. Asosiy tayanch: 49-mavzudagi tushuntirish.</w:t>
      </w:r>
    </w:p>
    <w:p>
      <w:pPr>
        <w:pStyle w:val="Heading1"/>
      </w:pPr>
      <w:r>
        <w:t>Mavzuning mazmuni</w:t>
      </w:r>
    </w:p>
    <w:p>
      <w:r>
        <w:t>Oldingi nazariy darsdagi namunaga tayangan holda quyidagi vazifani bajaring. Ishning bajarilish muhiti, kutiladigan natija va xato holatini dalil bilan yozing.</w:t>
      </w:r>
    </w:p>
    <w:p>
      <w:pPr>
        <w:pStyle w:val="Heading2"/>
      </w:pPr>
      <w:r>
        <w:t>Sessiya</w:t>
      </w:r>
    </w:p>
    <w:p>
      <w:r>
        <w:t>Serverda foydalanuvchi holatini saqlaydi. Brauzer cookie ichida odatda sessiya identifikatorini olib yuradi, foydalanuvchining barcha ma’lumoti cookiega yozilmaydi.</w:t>
      </w:r>
    </w:p>
    <w:p>
      <w:pPr>
        <w:pStyle w:val="Heading2"/>
      </w:pPr>
      <w:r>
        <w:t>express session</w:t>
      </w:r>
    </w:p>
    <w:p>
      <w:r>
        <w:t>Sessiya middleware paketi. Secret muhitdan olinadi, resave va saveUninitialized siyosati tushunib belgilanadi.</w:t>
      </w:r>
    </w:p>
    <w:p>
      <w:pPr>
        <w:pStyle w:val="Heading2"/>
      </w:pPr>
      <w:r>
        <w:t>MemoryStore</w:t>
      </w:r>
    </w:p>
    <w:p>
      <w:r>
        <w:t>O‘quv va lokal tajriba uchun vaqtinchalik ombor. Jarayon qayta ochilsa sessiya yo‘qoladi; ishlab chiqarish uchun doimiy mos ombor kerak.</w:t>
      </w:r>
    </w:p>
    <w:p>
      <w:pPr>
        <w:pStyle w:val="Heading2"/>
      </w:pPr>
      <w:r>
        <w:t>Cookie atributi</w:t>
      </w:r>
    </w:p>
    <w:p>
      <w:r>
        <w:t>HttpOnly JavaScript o‘qishini cheklaydi, Secure HTTPS orqali yuborishni talab qiladi, SameSite esa saytlar orasidagi yuborish holatlarini boshqaradi. Ular bir-birining o‘rnini bosmaydi.</w:t>
      </w:r>
    </w:p>
    <w:p>
      <w:pPr>
        <w:pStyle w:val="Heading2"/>
      </w:pPr>
      <w:r>
        <w:t>Regeneratsiya</w:t>
      </w:r>
    </w:p>
    <w:p>
      <w:r>
        <w:t>Login muvaffaqiyatli bo‘lgach sessiya idsi yangilanadi. Shu bilan kirishdan oldin ma’lum bo‘lgan iddan keyingi hisobga foydalanish xavfi kamayadi.</w:t>
      </w:r>
    </w:p>
    <w:p>
      <w:pPr>
        <w:pStyle w:val="Heading1"/>
      </w:pPr>
      <w:r>
        <w:t>Namuna va ishlash muhiti</w:t>
      </w:r>
    </w:p>
    <w:p>
      <w:r>
        <w:t>Bu oldingi loyiha ichiga qo‘shiladigan kod parchasi. app, db, server yoki jadvallar oldindan tayyorlangan bo‘lishi kerak; parcha yolg‘iz fayl sifatida to‘liq ilova emas.</w:t>
      </w:r>
    </w:p>
    <w:p>
      <w:pPr>
        <w:spacing w:after="0"/>
      </w:pPr>
      <w:r>
        <w:t>// npm install express-session; app — oldingi Express ilovasi</w:t>
      </w:r>
    </w:p>
    <w:p>
      <w:pPr>
        <w:spacing w:after="0"/>
      </w:pPr>
      <w:r>
        <w:t>const session=require("express-session");</w:t>
      </w:r>
    </w:p>
    <w:p>
      <w:pPr>
        <w:spacing w:after="0"/>
      </w:pPr>
      <w:r>
        <w:t>if(!process.env.SESSION_SECRET) throw new Error("SESSION_SECRET kerak");</w:t>
      </w:r>
    </w:p>
    <w:p>
      <w:pPr>
        <w:spacing w:after="0"/>
      </w:pPr>
      <w:r>
        <w:t>app.use(session({</w:t>
      </w:r>
    </w:p>
    <w:p>
      <w:pPr>
        <w:spacing w:after="0"/>
      </w:pPr>
      <w:r>
        <w:t xml:space="preserve">  secret:process.env.SESSION_SECRET,resave:false,saveUninitialized:false,</w:t>
      </w:r>
    </w:p>
    <w:p>
      <w:pPr>
        <w:spacing w:after="0"/>
      </w:pPr>
      <w:r>
        <w:t xml:space="preserve">  cookie:{httpOnly:true,sameSite:"lax",secure:false,maxAge:3600000}</w:t>
      </w:r>
    </w:p>
    <w:p>
      <w:pPr>
        <w:spacing w:after="0"/>
      </w:pPr>
      <w:r>
        <w:t>}));</w:t>
      </w:r>
    </w:p>
    <w:p>
      <w:pPr>
        <w:spacing w:after="0"/>
      </w:pPr>
      <w:r>
        <w:t>// Bu MemoryStore bilan faqat localhost o‘quv misoli. HTTPSda secure:true va doimiy store kerak.</w:t>
      </w:r>
    </w:p>
    <w:p>
      <w:pPr>
        <w:pStyle w:val="Heading2"/>
      </w:pPr>
      <w:r>
        <w:t>Namuna natijasi</w:t>
      </w:r>
    </w:p>
    <w:p>
      <w:r>
        <w:t>Sessiyadan foydalanuvchi yo‘lga req.session orqali yetiladi. Bu parcha login funksiyasini hali o‘zi bajarmaydi.</w:t>
      </w:r>
    </w:p>
    <w:p>
      <w:pPr>
        <w:pStyle w:val="Heading2"/>
      </w:pPr>
      <w:r>
        <w:t>Ko‘p uchraydigan xato</w:t>
      </w:r>
    </w:p>
    <w:p>
      <w:r>
        <w:t>secure:true cookie oddiy HTTP localhostda yuborilmasligi mumkin; HTTPS va lokal sozlamalarni farqlang.</w:t>
      </w:r>
    </w:p>
    <w:p>
      <w:pPr>
        <w:pStyle w:val="Heading1"/>
      </w:pPr>
      <w:r>
        <w:t>Amaliy bajarish tartibi</w:t>
      </w:r>
    </w:p>
    <w:p>
      <w:r>
        <w:t>Lokal loyihada login muvaffaqiyatidan keyin regenerate qilib faqat userId saqlang. Keyingi /api/me so‘rovida shu hisob aniqlanganini tekshiring.</w:t>
      </w:r>
    </w:p>
    <w:p>
      <w:pPr>
        <w:pStyle w:val="ListNumber"/>
      </w:pPr>
      <w:r>
        <w:t>Oldingi nazariy darsni va quyidagi namuna izohini o‘qing.</w:t>
      </w:r>
    </w:p>
    <w:p>
      <w:pPr>
        <w:pStyle w:val="ListNumber"/>
      </w:pPr>
      <w:r>
        <w:t>Namuna natijasini tekshiring, keyin topshiriqdagi o‘zgarishni bajaring.</w:t>
      </w:r>
    </w:p>
    <w:p>
      <w:pPr>
        <w:pStyle w:val="ListNumber"/>
      </w:pPr>
      <w:r>
        <w:t>Kamida bitta oddiy va mavzuga tegishli bitta salbiy yoki chegaraviy holatni tekshiring.</w:t>
      </w:r>
    </w:p>
    <w:p>
      <w:pPr>
        <w:pStyle w:val="ListNumber"/>
      </w:pPr>
      <w:r>
        <w:t>Kuzatilgan natija, xato va tuzatishni hisobotga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Sessiya va express session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Sessiya — Serverda foydalanuvchi holatini saqlaydi.</w:t>
      </w:r>
    </w:p>
    <w:p>
      <w:r>
        <w:t>express session — Sessiya middleware paketi.</w:t>
      </w:r>
    </w:p>
    <w:p>
      <w:r>
        <w:t>MemoryStore — O‘quv va lokal tajriba uchun vaqtinchalik ombor.</w:t>
      </w:r>
    </w:p>
    <w:p>
      <w:r>
        <w:t>Cookie atributi — HttpOnly JavaScript o‘qishini cheklaydi, Secure HTTPS orqali yuborishni talab qiladi, SameSite esa saytlar orasidagi yuborish holatlarini boshqaradi.</w:t>
      </w:r>
    </w:p>
    <w:p>
      <w:r>
        <w:t>Regeneratsiya — Login muvaffaqiyatli bo‘lgach sessiya idsi yangilanadi.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OWASP autentifikatsiya</w:t>
        </w:r>
      </w:hyperlink>
    </w:p>
    <w:p>
      <w:hyperlink r:id="rId11">
        <w:r>
          <w:rPr>
            <w:rFonts w:ascii="Calibri" w:hAnsi="Calibri"/>
            <w:sz w:val="28"/>
          </w:rPr>
          <w:t>OWASP parol saqlash</w:t>
        </w:r>
      </w:hyperlink>
    </w:p>
    <w:p>
      <w:hyperlink r:id="rId12">
        <w:r>
          <w:rPr>
            <w:rFonts w:ascii="Calibri" w:hAnsi="Calibri"/>
            <w:sz w:val="28"/>
          </w:rPr>
          <w:t>Express sessiya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cheatsheetseries.owasp.org/cheatsheets/Authentication_Cheat_Sheet.html" TargetMode="External"/><Relationship Id="rId11" Type="http://schemas.openxmlformats.org/officeDocument/2006/relationships/hyperlink" Target="https://cheatsheetseries.owasp.org/cheatsheets/Password_Storage_Cheat_Sheet.html" TargetMode="External"/><Relationship Id="rId12" Type="http://schemas.openxmlformats.org/officeDocument/2006/relationships/hyperlink" Target="https://expressjs.com/en/resources/middleware/sess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