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Tranzaksion biznes amal va ma’lumot yaxlitligi</w:t>
      </w:r>
    </w:p>
    <w:p>
      <w:r>
        <w:t>6 modul  |  61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Biznes amal va Tranzaksiya chegarasi tushunchalarini izohlaydi; ROLLBACK qo‘llanishini namunada ajratadi.</w:t>
      </w:r>
    </w:p>
    <w:p>
      <w:pPr>
        <w:pStyle w:val="Heading2"/>
      </w:pPr>
      <w:r>
        <w:t>Tayanch bilimlar</w:t>
      </w:r>
    </w:p>
    <w:p>
      <w:r>
        <w:t>6-modulning 1–60-mavzulari.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API chegarasiga kelgan qiymatni ishonchli deb olish mumkin emas. Bir tekshiruv barcha muammolarni hal qilmaydi: format, biznes qoida, SQL qiymati va brauzerda chiqarish har biri o‘z joyida boshqariladi. Natija rad etilganda mijoz nima tuzatishini tushunishi, server esa ichki tafsilotlarni oshkor qilmasligi kerak.</w:t>
      </w:r>
    </w:p>
    <w:p>
      <w:pPr>
        <w:pStyle w:val="Heading2"/>
      </w:pPr>
      <w:r>
        <w:t>Biznes amal</w:t>
      </w:r>
    </w:p>
    <w:p>
      <w:r>
        <w:t>Bir foydalanuvchi harakati bir nechta yozuvga ta’sir qilishi mumkin. Masalan topshiriqni yopish bilan audit yozuvi birgalikda bajariladi.</w:t>
      </w:r>
    </w:p>
    <w:p>
      <w:pPr>
        <w:pStyle w:val="Heading2"/>
      </w:pPr>
      <w:r>
        <w:t>Tranzaksiya chegarasi</w:t>
      </w:r>
    </w:p>
    <w:p>
      <w:r>
        <w:t>BEGINdan COMMITgacha bo‘lgan qism imkon qadar qisqa bo‘ladi. Uning ichida uzoq tarmoq kutish SQLite yozuvlarini keraksiz ushlab turadi.</w:t>
      </w:r>
    </w:p>
    <w:p>
      <w:pPr>
        <w:pStyle w:val="Heading2"/>
      </w:pPr>
      <w:r>
        <w:t>ROLLBACK</w:t>
      </w:r>
    </w:p>
    <w:p>
      <w:r>
        <w:t>Oraliq xato bo‘lsa shu tranzaksiyadagi o‘zgarishlarni bekor qiladi. Bekor qilish ham xato berishi mumkinligi diagnostikada hisobga olinadi.</w:t>
      </w:r>
    </w:p>
    <w:p>
      <w:pPr>
        <w:pStyle w:val="Heading2"/>
      </w:pPr>
      <w:r>
        <w:t>Cheklov va servis</w:t>
      </w:r>
    </w:p>
    <w:p>
      <w:r>
        <w:t>NOT NULL, CHECK va foreign key bazada qoidani mustahkamlaydi. Servis esa amallar ketma-ketligi va foydalanuvchi ruxsatini boshqaradi.</w:t>
      </w:r>
    </w:p>
    <w:p>
      <w:pPr>
        <w:pStyle w:val="Heading2"/>
      </w:pPr>
      <w:r>
        <w:t>Poyga holati</w:t>
      </w:r>
    </w:p>
    <w:p>
      <w:r>
        <w:t>Ikki so‘rov bir qiymatni o‘qib, keyin bir-birining o‘zgarishini bosib ketishi mumkin. Atomik UPDATE, tranzaksiya yoki versiya tekshiruvi vaziyatga mos tanlanadi.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db va tables oldindan tayyorlangan bo‘lsin</w:t>
      </w:r>
    </w:p>
    <w:p>
      <w:pPr>
        <w:spacing w:after="0"/>
      </w:pPr>
      <w:r>
        <w:t>function finishTask(id,userId){</w:t>
      </w:r>
    </w:p>
    <w:p>
      <w:pPr>
        <w:spacing w:after="0"/>
      </w:pPr>
      <w:r>
        <w:t xml:space="preserve">  db.exec("BEGIN");</w:t>
      </w:r>
    </w:p>
    <w:p>
      <w:pPr>
        <w:spacing w:after="0"/>
      </w:pPr>
      <w:r>
        <w:t xml:space="preserve">  try{</w:t>
      </w:r>
    </w:p>
    <w:p>
      <w:pPr>
        <w:spacing w:after="0"/>
      </w:pPr>
      <w:r>
        <w:t xml:space="preserve">    const r=db.prepare("UPDATE tasks SET done=1 WHERE id=? AND user_id=?").run(id,userId);</w:t>
      </w:r>
    </w:p>
    <w:p>
      <w:pPr>
        <w:spacing w:after="0"/>
      </w:pPr>
      <w:r>
        <w:t xml:space="preserve">    if(r.changes!==1) throw new Error("Vazifa topilmadi");</w:t>
      </w:r>
    </w:p>
    <w:p>
      <w:pPr>
        <w:spacing w:after="0"/>
      </w:pPr>
      <w:r>
        <w:t xml:space="preserve">    db.prepare("INSERT INTO audit(task_id,action) VALUES (?,?)").run(id,"finish");</w:t>
      </w:r>
    </w:p>
    <w:p>
      <w:pPr>
        <w:spacing w:after="0"/>
      </w:pPr>
      <w:r>
        <w:t xml:space="preserve">    db.exec("COMMIT");</w:t>
      </w:r>
    </w:p>
    <w:p>
      <w:pPr>
        <w:spacing w:after="0"/>
      </w:pPr>
      <w:r>
        <w:t xml:space="preserve">  }catch(err){db.exec("ROLLBACK");throw err;}</w:t>
      </w:r>
    </w:p>
    <w:p>
      <w:pPr>
        <w:spacing w:after="0"/>
      </w:pPr>
      <w:r>
        <w:t>}</w:t>
      </w:r>
    </w:p>
    <w:p>
      <w:pPr>
        <w:pStyle w:val="Heading2"/>
      </w:pPr>
      <w:r>
        <w:t>Namuna natijasi</w:t>
      </w:r>
    </w:p>
    <w:p>
      <w:r>
        <w:t>Ikkala yozuv tasdiqlanadi yoki xatoda ikkalasi ham bekor qilinadi. Bu tayyor sxemaga qo‘shiladigan parcha.</w:t>
      </w:r>
    </w:p>
    <w:p>
      <w:pPr>
        <w:pStyle w:val="Heading2"/>
      </w:pPr>
      <w:r>
        <w:t>Ko‘p uchraydigan xato</w:t>
      </w:r>
    </w:p>
    <w:p>
      <w:r>
        <w:t>Tranzaksiya ichida xatoni ushlab, baribir COMMIT qilish yarim bajarilgan holatni saqlab qo‘yishi mumkin.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Biznes amal va Tranzaksiya chegarasi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Biznes amal — Bir foydalanuvchi harakati bir nechta yozuvga ta’sir qilishi mumkin.</w:t>
      </w:r>
    </w:p>
    <w:p>
      <w:r>
        <w:t>Tranzaksiya chegarasi — BEGINdan COMMITgacha bo‘lgan qism imkon qadar qisqa bo‘ladi.</w:t>
      </w:r>
    </w:p>
    <w:p>
      <w:r>
        <w:t>ROLLBACK — Oraliq xato bo‘lsa shu tranzaksiyadagi o‘zgarishlarni bekor qiladi.</w:t>
      </w:r>
    </w:p>
    <w:p>
      <w:r>
        <w:t>Cheklov va servis — NOT NULL, CHECK va foreign key bazada qoidani mustahkamlaydi.</w:t>
      </w:r>
    </w:p>
    <w:p>
      <w:r>
        <w:t>Poyga holati — Ikki so‘rov bir qiymatni o‘qib, keyin bir-birining o‘zgarishini bosib ketishi mumkin.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