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Loyihani hujjatlashtirish joylashtirish va himoya</w:t>
      </w:r>
    </w:p>
    <w:p>
      <w:r>
        <w:t>6 modul  |  90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README ni boshqa o‘quvchiga bering va toza katalogdan ishga tushirishni tekshirtiring. 5 daqiqalik himoyada ikki hisob izolyatsiyasini namoyish qiling.</w:t>
      </w:r>
    </w:p>
    <w:p>
      <w:pPr>
        <w:pStyle w:val="Heading2"/>
      </w:pPr>
      <w:r>
        <w:t>Tayanch bilimlar</w:t>
      </w:r>
    </w:p>
    <w:p>
      <w:r>
        <w:t>6-modulning 1–89-mavzulari. Asosiy tayanch: 89-mavzudagi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README</w:t>
      </w:r>
    </w:p>
    <w:p>
      <w:r>
        <w:t>Muhit talabi, o‘rnatish, start, test, sozlamalar va cheklovlarni tushuntiradi. Boshqa kishi muallif yordamisiz loyihani ishga tushira olishi mezon bo‘ladi.</w:t>
      </w:r>
    </w:p>
    <w:p>
      <w:pPr>
        <w:pStyle w:val="Heading2"/>
      </w:pPr>
      <w:r>
        <w:t>Namoyish</w:t>
      </w:r>
    </w:p>
    <w:p>
      <w:r>
        <w:t>Ikki hisob bilan ruxsat, qayta ochilganda saqlash, xato holat va test natijasi ko‘rsatiladi. Faqat tayyor ekran rasmini ko‘rsatish yetarli emas.</w:t>
      </w:r>
    </w:p>
    <w:p>
      <w:pPr>
        <w:pStyle w:val="Heading2"/>
      </w:pPr>
      <w:r>
        <w:t>Joylashtirish rejasi</w:t>
      </w:r>
    </w:p>
    <w:p>
      <w:r>
        <w:t>Node runtime, HTTPS, origin, doimiy SQLite diski va sirlar oldindan belgilanadi. Hisob va provayder ruxsatisiz haqiqiy hosting ochilgan deb aytilmaydi.</w:t>
      </w:r>
    </w:p>
    <w:p>
      <w:pPr>
        <w:pStyle w:val="Heading2"/>
      </w:pPr>
      <w:r>
        <w:t>Baholash mezoni</w:t>
      </w:r>
    </w:p>
    <w:p>
      <w:r>
        <w:t>Ishlash, ma’lumot modeli, ruxsat, test, interfeys va tushuntirish alohida baholanadi. Mavzu nazariy testi bilan loyiha amaliy bahosi boshqa o‘lchovlardir.</w:t>
      </w:r>
    </w:p>
    <w:p>
      <w:pPr>
        <w:pStyle w:val="Heading2"/>
      </w:pPr>
      <w:r>
        <w:t>Keyingi rivoj</w:t>
      </w:r>
    </w:p>
    <w:p>
      <w:r>
        <w:t>Katta yuklama, ko‘p jarayon, email tasdiqlash, kuchliroq hisob himoyasi va zaxira rejasini kengaytirish keyingi ishlar bo‘ladi. O‘quv namunasi cheklovlari ochiq yoziladi.</w:t>
      </w:r>
    </w:p>
    <w:p>
      <w:pPr>
        <w:pStyle w:val="Heading1"/>
      </w:pPr>
      <w:r>
        <w:t>Namuna va ishlash muhiti</w:t>
      </w:r>
    </w:p>
    <w:p>
      <w:r>
        <w:t>Bu sxema yoki tahlil namunasi. Uni kod sifatida bajarish talab etilmaydi; yozma hisobot va kuzatuv tayyorlanadi.</w:t>
      </w:r>
    </w:p>
    <w:p>
      <w:pPr>
        <w:spacing w:after="0"/>
      </w:pPr>
      <w:r>
        <w:t>Muhit → npm install → npm test → npm start</w:t>
      </w:r>
    </w:p>
    <w:p>
      <w:pPr>
        <w:spacing w:after="0"/>
      </w:pPr>
      <w:r>
        <w:t>→ localhostda namoyish → README → hosting rejasi → loyiha himoyasi</w:t>
      </w:r>
    </w:p>
    <w:p>
      <w:pPr>
        <w:pStyle w:val="Heading2"/>
      </w:pPr>
      <w:r>
        <w:t>Namuna natijasi</w:t>
      </w:r>
    </w:p>
    <w:p>
      <w:r>
        <w:t>Ishlaydigan o‘quv loyiha, test dalillari va hujjatlar yig‘iladi.</w:t>
      </w:r>
    </w:p>
    <w:p>
      <w:pPr>
        <w:pStyle w:val="Heading2"/>
      </w:pPr>
      <w:r>
        <w:t>Ko‘p uchraydigan xato</w:t>
      </w:r>
    </w:p>
    <w:p>
      <w:r>
        <w:t>O‘quvchi loyihasini hostingga chiqarish ushbu ochiq ta’lim platformasiga majburiy login qo‘shish degani emas.</w:t>
      </w:r>
    </w:p>
    <w:p>
      <w:pPr>
        <w:pStyle w:val="Heading1"/>
      </w:pPr>
      <w:r>
        <w:t>Amaliy bajarish tartibi</w:t>
      </w:r>
    </w:p>
    <w:p>
      <w:r>
        <w:t>README ni boshqa o‘quvchiga bering va toza katalogdan ishga tushirishni tekshirtiring. 5 daqiqalik himoyada ikki hisob izolyatsiyasini namoyish qiling.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README va Namoyish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README — Muhit talabi, o‘rnatish, start, test, sozlamalar va cheklovlarni tushuntiradi.</w:t>
      </w:r>
    </w:p>
    <w:p>
      <w:r>
        <w:t>Namoyish — Ikki hisob bilan ruxsat, qayta ochilganda saqlash, xato holat va test natijasi ko‘rsatiladi.</w:t>
      </w:r>
    </w:p>
    <w:p>
      <w:r>
        <w:t>Joylashtirish rejasi — Node runtime, HTTPS, origin, doimiy SQLite diski va sirlar oldindan belgilanadi.</w:t>
      </w:r>
    </w:p>
    <w:p>
      <w:r>
        <w:t>Baholash mezoni — Ishlash, ma’lumot modeli, ruxsat, test, interfeys va tushuntirish alohida baholanadi.</w:t>
      </w:r>
    </w:p>
    <w:p>
      <w:r>
        <w:t>Keyingi rivoj — Katta yuklama, ko‘p jarayon, email tasdiqlash, kuchliroq hisob himoyasi va zaxira rejasini kengaytirish keyingi ishlar bo‘ladi.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qo‘llanmasi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p>
      <w:hyperlink r:id="rId12">
        <w:r>
          <w:rPr>
            <w:rFonts w:ascii="Calibri" w:hAnsi="Calibri"/>
            <w:sz w:val="28"/>
          </w:rPr>
          <w:t>OWASP sessiya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nodejs.org/api/sqlite.html" TargetMode="External"/><Relationship Id="rId12" Type="http://schemas.openxmlformats.org/officeDocument/2006/relationships/hyperlink" Target="https://cheatsheetseries.owasp.org/cheatsheets/Session_Management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