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Baza fixturelari va ma’lumot izchilligi</w:t>
      </w:r>
    </w:p>
    <w:p>
      <w:r>
        <w:t>8 modul  |  14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Fixture va Xotira bazasi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1–13-mavzulari. Quyidagi tushunchalar shu darsda izohlanadi.</w:t>
      </w:r>
    </w:p>
    <w:p>
      <w:pPr>
        <w:pStyle w:val="Heading1"/>
      </w:pPr>
      <w:r>
        <w:t>Mavzuning mazmuni</w:t>
      </w:r>
    </w:p>
    <w:p>
      <w:r>
        <w:t>Qo‘lda tekshiruv takrorlanuvchi avtomatik sinovlar bilan to‘ldiriladi. Testlar doimiy o‘quv bazasidan ajratiladi va kutilgan natija aniq yoziladi. Muvaffaqiyatli holat bilan birga noto‘g‘ri kirish ham tekshiriladi.</w:t>
      </w:r>
    </w:p>
    <w:p>
      <w:pPr>
        <w:pStyle w:val="Heading2"/>
      </w:pPr>
      <w:r>
        <w:t>Fixture</w:t>
      </w:r>
    </w:p>
    <w:p>
      <w:r>
        <w:t>Sinov uchun ma’lum boshlang‘ich holatdir. Uch vazifa ichida bittasi tugallangan bo‘lsa, filter uchun aniq kutiladigan natija bor.</w:t>
      </w:r>
    </w:p>
    <w:p>
      <w:pPr>
        <w:pStyle w:val="Heading2"/>
      </w:pPr>
      <w:r>
        <w:t>Xotira bazasi</w:t>
      </w:r>
    </w:p>
    <w:p>
      <w:r>
        <w:t>SQLite :memory: har ulanish uchun alohida baza beradi. Ulangan bazani yopish barcha test yozuvlarini yo‘qotadi; bu ishlab chiqarishdagi saqlash o‘rnini bosmaydi.</w:t>
      </w:r>
    </w:p>
    <w:p>
      <w:pPr>
        <w:pStyle w:val="Heading2"/>
      </w:pPr>
      <w:r>
        <w:t>Cheklov</w:t>
      </w:r>
    </w:p>
    <w:p>
      <w:r>
        <w:t>CHECK va NOT NULL noto‘g‘ri yozuvni bazada rad etadi. Server validatsiyasi qulay xabar beradi, baza cheklovi esa saqlangan holatni himoyalaydi.</w:t>
      </w:r>
    </w:p>
    <w:p>
      <w:pPr>
        <w:pStyle w:val="Heading2"/>
      </w:pPr>
      <w:r>
        <w:t>Filtrlash</w:t>
      </w:r>
    </w:p>
    <w:p>
      <w:r>
        <w:t>done=0 yoki done=1 qiymati parametr bilan bog‘lanadi. Kiritmani SQL matniga qo‘shishdan saqlaniladi; noto‘g‘ri query qiymati 400 bilan qaytadi.</w:t>
      </w:r>
    </w:p>
    <w:p>
      <w:pPr>
        <w:pStyle w:val="Heading2"/>
      </w:pPr>
      <w:r>
        <w:t>Mustaqillik</w:t>
      </w:r>
    </w:p>
    <w:p>
      <w:r>
        <w:t>Testlar tartibiga tayanilmaydi. Bitta testdagi id boshqa testda doimo aynan shu son bo‘ladi deb taxmin qilinmaydi.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node --test test/store.test.mjs</w:t>
      </w:r>
    </w:p>
    <w:p>
      <w:pPr>
        <w:spacing w:after="0"/>
      </w:pPr>
      <w:r>
        <w:t># Har test :memory: bazasini yaratib yopadi.</w:t>
      </w:r>
    </w:p>
    <w:p>
      <w:pPr>
        <w:pStyle w:val="Heading1"/>
      </w:pPr>
      <w:r>
        <w:t>Kutiladigan natija</w:t>
      </w:r>
    </w:p>
    <w:p>
      <w:r>
        <w:t>CRUD, filter, cheklov va alohida bazalar sinovlari o‘tadi.</w:t>
      </w:r>
    </w:p>
    <w:p>
      <w:pPr>
        <w:pStyle w:val="Heading1"/>
      </w:pPr>
      <w:r>
        <w:t>Xatoni tushunish</w:t>
      </w:r>
    </w:p>
    <w:p>
      <w:r>
        <w:t>Bir test qoldirgan satrlarga boshqa testni bog‘lamang.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Fixture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Fixture — Sinov uchun ma’lum boshlang‘ich holatdir.</w:t>
      </w:r>
    </w:p>
    <w:p>
      <w:r>
        <w:t>Xotira bazasi — SQLite :memory: har ulanish uchun alohida baza beradi.</w:t>
      </w:r>
    </w:p>
    <w:p>
      <w:r>
        <w:t>Cheklov — CHECK va NOT NULL noto‘g‘ri yozuvni bazada rad etadi.</w:t>
      </w:r>
    </w:p>
    <w:p>
      <w:r>
        <w:t>Filtrlash — done=0 yoki done=1 qiymati parametr bilan bog‘lanadi.</w:t>
      </w:r>
    </w:p>
    <w:p>
      <w:r>
        <w:t>Mustaqillik — Testlar tartibiga tayanilmaydi.</w:t>
      </w:r>
    </w:p>
    <w:p>
      <w:pPr>
        <w:pStyle w:val="Heading1"/>
      </w:pPr>
      <w:r>
        <w:t>Manbalar</w:t>
      </w:r>
    </w:p>
    <w:p>
      <w:hyperlink r:id="rId10">
        <w:r>
          <w:t>Node test runner</w:t>
        </w:r>
      </w:hyperlink>
      <w:r>
        <w:t xml:space="preserve"> · </w:t>
      </w:r>
      <w:hyperlink r:id="rId11">
        <w:r>
          <w:t>Node assert</w:t>
        </w:r>
      </w:hyperlink>
      <w:r>
        <w:t xml:space="preserve"> · </w:t>
      </w:r>
      <w:hyperlink r:id="rId12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test.html" TargetMode="External"/><Relationship Id="rId11" Type="http://schemas.openxmlformats.org/officeDocument/2006/relationships/hyperlink" Target="https://nodejs.org/docs/latest-v24.x/api/assert.html" TargetMode="External"/><Relationship Id="rId12" Type="http://schemas.openxmlformats.org/officeDocument/2006/relationships/hyperlink" Target="https://nodejs.org/docs/latest-v24.x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