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Reliz nomzodi va joriy etish dalillari</w:t>
      </w:r>
    </w:p>
    <w:p>
      <w:r>
        <w:t>8 modul  |  36 mavzu  |  2 soat  |  Amaliy</w:t>
      </w:r>
    </w:p>
    <w:p>
      <w:r>
        <w:t>Ubaydullayev Abdukarim  |  Namangan shahar 3 sonli texnikum</w:t>
        <w:br/>
        <w:t>3 IT  |  2026/2027</w:t>
      </w:r>
    </w:p>
    <w:p>
      <w:pPr>
        <w:pStyle w:val="Heading1"/>
      </w:pPr>
      <w:r>
        <w:t>Dars maqsadi</w:t>
      </w:r>
    </w:p>
    <w:p>
      <w:r>
        <w:t>Topshiriqni bajarib, manba, tekshiruvlar va muhit dalili bog‘lanadi; hostingga chiqarilmagan holat yashirilmaydi.</w:t>
      </w:r>
    </w:p>
    <w:p>
      <w:pPr>
        <w:pStyle w:val="Heading1"/>
      </w:pPr>
      <w:r>
        <w:t>Tayanch bilimlar</w:t>
      </w:r>
    </w:p>
    <w:p>
      <w:r>
        <w:t>8-modulning 1–35-mavzulari. Barcha talab qilingan tushunchalar oldingi nazariy darslarda izohlangan.</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Commit</w:t>
      </w:r>
    </w:p>
    <w:p>
      <w:r>
        <w:t>Manba holatini belgilaydigan identifikatordir. Relizdagi kod qaysi commitdan olingani qayd etilsa nuqsonni aniqlash va qaytish osonlashadi.</w:t>
      </w:r>
    </w:p>
    <w:p>
      <w:pPr>
        <w:pStyle w:val="Heading2"/>
      </w:pPr>
      <w:r>
        <w:t>CI</w:t>
      </w:r>
    </w:p>
    <w:p>
      <w:r>
        <w:t>Commit yoki pull requestdagi kodni avtomatik tekshiradi. Yashil holat faqat konfiguratsiyada yozilgan tekshiruvlar o‘tganini bildiradi.</w:t>
      </w:r>
    </w:p>
    <w:p>
      <w:pPr>
        <w:pStyle w:val="Heading2"/>
      </w:pPr>
      <w:r>
        <w:t>Konfiguratsiya</w:t>
      </w:r>
    </w:p>
    <w:p>
      <w:r>
        <w:t>Muhitga bog‘liq port va data katalogi koddan ajratiladi. Tekshirishdagi vaqtinchalik baza bilan xizmatdagi doimiy baza bir yo‘lga qo‘yilmaydi.</w:t>
      </w:r>
    </w:p>
    <w:p>
      <w:pPr>
        <w:pStyle w:val="Heading2"/>
      </w:pPr>
      <w:r>
        <w:t>Staging</w:t>
      </w:r>
    </w:p>
    <w:p>
      <w:r>
        <w:t>Relizni asosiy xizmatdan oldin sinash muhiti. Unda demo ma’lumot ishlatiladi va versiya hamda sozlamalar alohida qayd etiladi.</w:t>
      </w:r>
    </w:p>
    <w:p>
      <w:pPr>
        <w:pStyle w:val="Heading2"/>
      </w:pPr>
      <w:r>
        <w:t>Joriy etish qarori</w:t>
      </w:r>
    </w:p>
    <w:p>
      <w:r>
        <w:t>Domain, runtime, disk, HTTPS, backup va qaytish rejasi tayyor bo‘lgach chiqariladi. Kurs topshirig‘i haqiqiy to‘lov yoki majburiy hosting hisobini talab qilmaydi.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npm run check</w:t>
      </w:r>
    </w:p>
    <w:p>
      <w:pPr>
        <w:spacing w:after="0"/>
      </w:pPr>
      <w:r>
        <w:t>npm test</w:t>
      </w:r>
    </w:p>
    <w:p>
      <w:pPr>
        <w:spacing w:after="0"/>
      </w:pPr>
      <w:r>
        <w:t>node smoke.mjs http://127.0.0.1:3000</w:t>
      </w:r>
    </w:p>
    <w:p>
      <w:pPr>
        <w:pStyle w:val="Heading1"/>
      </w:pPr>
      <w:r>
        <w:t>Kutiladigan natija</w:t>
      </w:r>
    </w:p>
    <w:p>
      <w:r>
        <w:t>Manba, tekshiruvlar va muhit dalili bog‘lanadi; hostingga chiqarilmagan holat yashirilmaydi.</w:t>
      </w:r>
    </w:p>
    <w:p>
      <w:pPr>
        <w:pStyle w:val="Heading1"/>
      </w:pPr>
      <w:r>
        <w:t>Xatoni tushunish</w:t>
      </w:r>
    </w:p>
    <w:p>
      <w:r>
        <w:t>Faqat bosh sahifaning 200 qaytarishi bazaga yozish oqimi ham ishlashini anglatmaydi.</w:t>
      </w:r>
    </w:p>
    <w:p>
      <w:pPr>
        <w:pStyle w:val="Heading1"/>
      </w:pPr>
      <w:r>
        <w:t>Amaliy vazifa</w:t>
      </w:r>
    </w:p>
    <w:p>
      <w:r>
        <w:t>Toza lokal manba holati va SHAni yozing. Check va testni bajaring. DATA_DIR, port, doimiy disk, HTTPS va qaytish shartlarini docs/release.mdga to‘ldiring. Hosting bo‘lmasa lokal muhitni staging o‘rnida belgilab, HTTPSni tekshirilmadi deb yozing.</w:t>
      </w:r>
    </w:p>
    <w:p>
      <w:pPr>
        <w:pStyle w:val="ListNumber"/>
      </w:pPr>
      <w:r>
        <w:t>Oldingi nazariy izoh va namuna natijasini o‘qing.</w:t>
      </w:r>
    </w:p>
    <w:p>
      <w:pPr>
        <w:pStyle w:val="ListNumber"/>
      </w:pPr>
      <w:r>
        <w:t>Vazifani belgilangan muhitda bajaring, kutilgan natija bilan solishtiring.</w:t>
      </w:r>
    </w:p>
    <w:p>
      <w:pPr>
        <w:pStyle w:val="ListNumber"/>
      </w:pPr>
      <w:r>
        <w:t>Xato yoki cheklov holatini tekshiring va dalil bilan xulosa yozing.</w:t>
      </w:r>
    </w:p>
    <w:p>
      <w:pPr>
        <w:pStyle w:val="Heading2"/>
      </w:pPr>
      <w:r>
        <w:t>Tekshirish mezonlari</w:t>
      </w:r>
    </w:p>
    <w:p>
      <w:pPr>
        <w:pStyle w:val="ListBullet"/>
      </w:pPr>
      <w:r>
        <w:t>Commit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Commit — Manba holatini belgilaydigan identifikatordir.</w:t>
      </w:r>
    </w:p>
    <w:p>
      <w:r>
        <w:t>CI — Commit yoki pull requestdagi kodni avtomatik tekshiradi.</w:t>
      </w:r>
    </w:p>
    <w:p>
      <w:r>
        <w:t>Konfiguratsiya — Muhitga bog‘liq port va data katalogi koddan ajratiladi.</w:t>
      </w:r>
    </w:p>
    <w:p>
      <w:r>
        <w:t>Staging — Relizni asosiy xizmatdan oldin sinash muhiti.</w:t>
      </w:r>
    </w:p>
    <w:p>
      <w:r>
        <w:t>Joriy etish qarori — Domain, runtime, disk, HTTPS, backup va qaytish rejasi tayyor bo‘lgach chiqariladi.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