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0" w:firstLine="0"/>
        <w:jc w:val="center"/>
        <w:rPr>
          <w:b w:val="1"/>
          <w:sz w:val="28"/>
          <w:szCs w:val="28"/>
        </w:rPr>
      </w:pPr>
      <w:r w:rsidDel="00000000" w:rsidR="00000000" w:rsidRPr="00000000">
        <w:rPr>
          <w:b w:val="1"/>
          <w:sz w:val="28"/>
          <w:szCs w:val="28"/>
          <w:rtl w:val="0"/>
        </w:rPr>
        <w:t xml:space="preserve">WEEK 02</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0" w:firstLine="0"/>
        <w:jc w:val="center"/>
        <w:rPr>
          <w:b w:val="1"/>
          <w:u w:val="single"/>
        </w:rPr>
      </w:pPr>
      <w:r w:rsidDel="00000000" w:rsidR="00000000" w:rsidRPr="00000000">
        <w:rPr>
          <w:b w:val="1"/>
          <w:u w:val="single"/>
          <w:rtl w:val="0"/>
        </w:rPr>
        <w:t xml:space="preserve">Data Visualization</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0" w:firstLine="0"/>
        <w:jc w:val="center"/>
        <w:rPr>
          <w:b w:val="1"/>
          <w:i w:val="1"/>
        </w:rPr>
      </w:pPr>
      <w:r w:rsidDel="00000000" w:rsidR="00000000" w:rsidRPr="00000000">
        <w:rPr>
          <w:b w:val="1"/>
          <w:i w:val="1"/>
          <w:rtl w:val="0"/>
        </w:rPr>
        <w:t xml:space="preserve">Best Practices to Visualize and Share the Design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left="0" w:firstLine="0"/>
        <w:jc w:val="center"/>
        <w:rPr>
          <w:b w:val="1"/>
          <w:u w:val="single"/>
        </w:rPr>
      </w:pPr>
      <w:r w:rsidDel="00000000" w:rsidR="00000000" w:rsidRPr="00000000">
        <w:rPr>
          <w:rtl w:val="0"/>
        </w:rPr>
      </w:r>
    </w:p>
    <w:p w:rsidR="00000000" w:rsidDel="00000000" w:rsidP="00000000" w:rsidRDefault="00000000" w:rsidRPr="00000000" w14:paraId="00000005">
      <w:pPr>
        <w:pStyle w:val="Heading2"/>
        <w:keepNext w:val="0"/>
        <w:keepLines w:val="0"/>
        <w:spacing w:line="374.4" w:lineRule="auto"/>
        <w:jc w:val="center"/>
        <w:rPr>
          <w:rFonts w:ascii="Playfair Display" w:cs="Playfair Display" w:eastAsia="Playfair Display" w:hAnsi="Playfair Display"/>
          <w:color w:val="212121"/>
          <w:sz w:val="40"/>
          <w:szCs w:val="40"/>
        </w:rPr>
      </w:pPr>
      <w:bookmarkStart w:colFirst="0" w:colLast="0" w:name="_iyqi4pmlrdse" w:id="0"/>
      <w:bookmarkEnd w:id="0"/>
      <w:r w:rsidDel="00000000" w:rsidR="00000000" w:rsidRPr="00000000">
        <w:rPr>
          <w:rFonts w:ascii="Playfair Display" w:cs="Playfair Display" w:eastAsia="Playfair Display" w:hAnsi="Playfair Display"/>
          <w:color w:val="212121"/>
          <w:sz w:val="40"/>
          <w:szCs w:val="40"/>
          <w:rtl w:val="0"/>
        </w:rPr>
        <w:t xml:space="preserve">Project mission</w:t>
      </w:r>
    </w:p>
    <w:p w:rsidR="00000000" w:rsidDel="00000000" w:rsidP="00000000" w:rsidRDefault="00000000" w:rsidRPr="00000000" w14:paraId="00000006">
      <w:pPr>
        <w:spacing w:line="420" w:lineRule="auto"/>
        <w:jc w:val="both"/>
        <w:rPr>
          <w:rFonts w:ascii="Roboto" w:cs="Roboto" w:eastAsia="Roboto" w:hAnsi="Roboto"/>
          <w:color w:val="0000ff"/>
          <w:sz w:val="23"/>
          <w:szCs w:val="23"/>
        </w:rPr>
      </w:pPr>
      <w:r w:rsidDel="00000000" w:rsidR="00000000" w:rsidRPr="00000000">
        <w:rPr>
          <w:rFonts w:ascii="Roboto" w:cs="Roboto" w:eastAsia="Roboto" w:hAnsi="Roboto"/>
          <w:color w:val="0000ff"/>
          <w:sz w:val="28"/>
          <w:szCs w:val="28"/>
          <w:rtl w:val="0"/>
        </w:rPr>
        <w:t xml:space="preserve">A</w:t>
      </w:r>
      <w:r w:rsidDel="00000000" w:rsidR="00000000" w:rsidRPr="00000000">
        <w:rPr>
          <w:rFonts w:ascii="Roboto" w:cs="Roboto" w:eastAsia="Roboto" w:hAnsi="Roboto"/>
          <w:color w:val="0000ff"/>
          <w:sz w:val="23"/>
          <w:szCs w:val="23"/>
          <w:rtl w:val="0"/>
        </w:rPr>
        <w:t xml:space="preserve">s a Data Analyst, we will often make exploratory data visualizations for us and other analysts to analyze data and solve problems together - much like our team did in Week 01. These visualizations are sometimes quickly thrown together, more informal, and may contain elements that only the team members who worked on it can understand.</w:t>
      </w:r>
    </w:p>
    <w:p w:rsidR="00000000" w:rsidDel="00000000" w:rsidP="00000000" w:rsidRDefault="00000000" w:rsidRPr="00000000" w14:paraId="00000007">
      <w:pPr>
        <w:spacing w:after="240" w:line="331.2" w:lineRule="auto"/>
        <w:jc w:val="both"/>
        <w:rPr>
          <w:rFonts w:ascii="Roboto" w:cs="Roboto" w:eastAsia="Roboto" w:hAnsi="Roboto"/>
          <w:color w:val="0000ff"/>
          <w:sz w:val="23"/>
          <w:szCs w:val="23"/>
        </w:rPr>
      </w:pPr>
      <w:r w:rsidDel="00000000" w:rsidR="00000000" w:rsidRPr="00000000">
        <w:rPr>
          <w:rFonts w:ascii="Roboto" w:cs="Roboto" w:eastAsia="Roboto" w:hAnsi="Roboto"/>
          <w:color w:val="0000ff"/>
          <w:sz w:val="23"/>
          <w:szCs w:val="23"/>
          <w:rtl w:val="0"/>
        </w:rPr>
        <w:t xml:space="preserve">In this week 02 task,  we need to refine and simplify our data in such a way so that the marketing team and other outsiders understand it clearly. Also we have to come with an inference or conclusion which campaign we should drop and why.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0" w:firstLine="0"/>
        <w:rPr>
          <w:color w:val="0000ff"/>
          <w:sz w:val="22"/>
          <w:szCs w:val="22"/>
        </w:rPr>
      </w:pPr>
      <w:r w:rsidDel="00000000" w:rsidR="00000000" w:rsidRPr="00000000">
        <w:rPr>
          <w:rtl w:val="0"/>
        </w:rPr>
      </w:r>
    </w:p>
    <w:p w:rsidR="00000000" w:rsidDel="00000000" w:rsidP="00000000" w:rsidRDefault="00000000" w:rsidRPr="00000000" w14:paraId="00000009">
      <w:pPr>
        <w:pStyle w:val="Heading2"/>
        <w:keepNext w:val="0"/>
        <w:keepLines w:val="0"/>
        <w:spacing w:line="374.4" w:lineRule="auto"/>
        <w:jc w:val="center"/>
        <w:rPr>
          <w:rFonts w:ascii="Playfair Display" w:cs="Playfair Display" w:eastAsia="Playfair Display" w:hAnsi="Playfair Display"/>
          <w:color w:val="212121"/>
          <w:sz w:val="40"/>
          <w:szCs w:val="40"/>
        </w:rPr>
      </w:pPr>
      <w:bookmarkStart w:colFirst="0" w:colLast="0" w:name="_cf30qkrxeajq" w:id="1"/>
      <w:bookmarkEnd w:id="1"/>
      <w:r w:rsidDel="00000000" w:rsidR="00000000" w:rsidRPr="00000000">
        <w:rPr>
          <w:rFonts w:ascii="Playfair Display" w:cs="Playfair Display" w:eastAsia="Playfair Display" w:hAnsi="Playfair Display"/>
          <w:color w:val="212121"/>
          <w:sz w:val="40"/>
          <w:szCs w:val="40"/>
          <w:rtl w:val="0"/>
        </w:rPr>
        <w:t xml:space="preserve"> Steps Performed in This Project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0"/>
        <w:rPr>
          <w:b w:val="1"/>
          <w:sz w:val="22"/>
          <w:szCs w:val="22"/>
        </w:rPr>
      </w:pPr>
      <w:r w:rsidDel="00000000" w:rsidR="00000000" w:rsidRPr="00000000">
        <w:rPr>
          <w:rtl w:val="0"/>
        </w:rPr>
      </w:r>
    </w:p>
    <w:p w:rsidR="00000000" w:rsidDel="00000000" w:rsidP="00000000" w:rsidRDefault="00000000" w:rsidRPr="00000000" w14:paraId="0000000B">
      <w:pPr>
        <w:pStyle w:val="Heading3"/>
        <w:keepNext w:val="0"/>
        <w:keepLines w:val="0"/>
        <w:numPr>
          <w:ilvl w:val="0"/>
          <w:numId w:val="6"/>
        </w:numPr>
        <w:spacing w:line="420" w:lineRule="auto"/>
        <w:ind w:left="720" w:hanging="360"/>
        <w:rPr>
          <w:color w:val="212121"/>
          <w:sz w:val="26"/>
          <w:szCs w:val="26"/>
          <w:u w:val="none"/>
        </w:rPr>
      </w:pPr>
      <w:bookmarkStart w:colFirst="0" w:colLast="0" w:name="_dmx35g71h00t" w:id="2"/>
      <w:bookmarkEnd w:id="2"/>
      <w:r w:rsidDel="00000000" w:rsidR="00000000" w:rsidRPr="00000000">
        <w:rPr>
          <w:color w:val="212121"/>
          <w:sz w:val="26"/>
          <w:szCs w:val="26"/>
          <w:rtl w:val="0"/>
        </w:rPr>
        <w:t xml:space="preserve">Data Cleaning</w:t>
      </w:r>
      <w:r w:rsidDel="00000000" w:rsidR="00000000" w:rsidRPr="00000000">
        <w:rPr>
          <w:rtl w:val="0"/>
        </w:rPr>
      </w:r>
    </w:p>
    <w:p w:rsidR="00000000" w:rsidDel="00000000" w:rsidP="00000000" w:rsidRDefault="00000000" w:rsidRPr="00000000" w14:paraId="0000000C">
      <w:pPr>
        <w:pStyle w:val="Heading3"/>
        <w:keepNext w:val="0"/>
        <w:keepLines w:val="0"/>
        <w:spacing w:line="420" w:lineRule="auto"/>
        <w:ind w:firstLine="0"/>
        <w:rPr>
          <w:b w:val="0"/>
          <w:color w:val="0000ff"/>
          <w:sz w:val="23"/>
          <w:szCs w:val="23"/>
        </w:rPr>
      </w:pPr>
      <w:bookmarkStart w:colFirst="0" w:colLast="0" w:name="_moba8fbgr99k" w:id="3"/>
      <w:bookmarkEnd w:id="3"/>
      <w:r w:rsidDel="00000000" w:rsidR="00000000" w:rsidRPr="00000000">
        <w:rPr>
          <w:b w:val="0"/>
          <w:color w:val="0000ff"/>
          <w:sz w:val="18"/>
          <w:szCs w:val="18"/>
          <w:rtl w:val="0"/>
        </w:rPr>
        <w:t xml:space="preserve">                 </w:t>
      </w:r>
      <w:r w:rsidDel="00000000" w:rsidR="00000000" w:rsidRPr="00000000">
        <w:rPr>
          <w:b w:val="0"/>
          <w:color w:val="0000ff"/>
          <w:sz w:val="23"/>
          <w:szCs w:val="23"/>
          <w:rtl w:val="0"/>
        </w:rPr>
        <w:t xml:space="preserve">Data Cleaning is the process in which we clean our data and remove the unwanted parts that may cause errors while analyzing it. </w:t>
      </w:r>
    </w:p>
    <w:p w:rsidR="00000000" w:rsidDel="00000000" w:rsidP="00000000" w:rsidRDefault="00000000" w:rsidRPr="00000000" w14:paraId="0000000D">
      <w:pPr>
        <w:pStyle w:val="Heading3"/>
        <w:keepNext w:val="0"/>
        <w:keepLines w:val="0"/>
        <w:spacing w:before="220" w:line="420" w:lineRule="auto"/>
        <w:ind w:firstLine="0"/>
        <w:jc w:val="both"/>
        <w:rPr>
          <w:b w:val="0"/>
          <w:color w:val="212121"/>
          <w:sz w:val="23"/>
          <w:szCs w:val="23"/>
        </w:rPr>
      </w:pPr>
      <w:bookmarkStart w:colFirst="0" w:colLast="0" w:name="_234y77qrlqam" w:id="4"/>
      <w:bookmarkEnd w:id="4"/>
      <w:r w:rsidDel="00000000" w:rsidR="00000000" w:rsidRPr="00000000">
        <w:rPr>
          <w:b w:val="0"/>
          <w:color w:val="0000ff"/>
          <w:sz w:val="23"/>
          <w:szCs w:val="23"/>
          <w:rtl w:val="0"/>
        </w:rPr>
        <w:t xml:space="preserve">We have already given our dataset so we don't need to discuss the further process here</w:t>
      </w:r>
      <w:r w:rsidDel="00000000" w:rsidR="00000000" w:rsidRPr="00000000">
        <w:rPr>
          <w:b w:val="0"/>
          <w:color w:val="212121"/>
          <w:sz w:val="23"/>
          <w:szCs w:val="23"/>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numPr>
          <w:ilvl w:val="0"/>
          <w:numId w:val="3"/>
        </w:numPr>
        <w:spacing w:line="420" w:lineRule="auto"/>
        <w:ind w:left="720" w:hanging="360"/>
        <w:rPr>
          <w:color w:val="212121"/>
          <w:sz w:val="26"/>
          <w:szCs w:val="26"/>
          <w:u w:val="none"/>
        </w:rPr>
      </w:pPr>
      <w:bookmarkStart w:colFirst="0" w:colLast="0" w:name="_ohstesyg28gn" w:id="5"/>
      <w:bookmarkEnd w:id="5"/>
      <w:r w:rsidDel="00000000" w:rsidR="00000000" w:rsidRPr="00000000">
        <w:rPr>
          <w:color w:val="212121"/>
          <w:sz w:val="26"/>
          <w:szCs w:val="26"/>
          <w:rtl w:val="0"/>
        </w:rPr>
        <w:t xml:space="preserve">Data Analysis </w:t>
      </w:r>
      <w:r w:rsidDel="00000000" w:rsidR="00000000" w:rsidRPr="00000000">
        <w:rPr>
          <w:rtl w:val="0"/>
        </w:rPr>
      </w:r>
    </w:p>
    <w:p w:rsidR="00000000" w:rsidDel="00000000" w:rsidP="00000000" w:rsidRDefault="00000000" w:rsidRPr="00000000" w14:paraId="00000010">
      <w:pPr>
        <w:pStyle w:val="Heading3"/>
        <w:keepNext w:val="0"/>
        <w:keepLines w:val="0"/>
        <w:spacing w:line="420" w:lineRule="auto"/>
        <w:ind w:firstLine="0"/>
        <w:rPr>
          <w:b w:val="0"/>
          <w:color w:val="0000ff"/>
          <w:sz w:val="23"/>
          <w:szCs w:val="23"/>
        </w:rPr>
      </w:pPr>
      <w:bookmarkStart w:colFirst="0" w:colLast="0" w:name="_22ethtawcc63" w:id="6"/>
      <w:bookmarkEnd w:id="6"/>
      <w:r w:rsidDel="00000000" w:rsidR="00000000" w:rsidRPr="00000000">
        <w:rPr>
          <w:b w:val="0"/>
          <w:color w:val="0000ff"/>
          <w:sz w:val="18"/>
          <w:szCs w:val="18"/>
          <w:rtl w:val="0"/>
        </w:rPr>
        <w:t xml:space="preserve">              </w:t>
      </w:r>
      <w:r w:rsidDel="00000000" w:rsidR="00000000" w:rsidRPr="00000000">
        <w:rPr>
          <w:b w:val="0"/>
          <w:color w:val="0000ff"/>
          <w:sz w:val="23"/>
          <w:szCs w:val="23"/>
          <w:rtl w:val="0"/>
        </w:rPr>
        <w:t xml:space="preserve"> After removing the errors from the data, now we need to analyze it. A number of tools like Power BI, Excel, Tableau, R, Python are used to clean, analyze and visualize the dataset.</w:t>
      </w:r>
    </w:p>
    <w:p w:rsidR="00000000" w:rsidDel="00000000" w:rsidP="00000000" w:rsidRDefault="00000000" w:rsidRPr="00000000" w14:paraId="00000011">
      <w:pPr>
        <w:rPr>
          <w:color w:val="0000ff"/>
          <w:sz w:val="22"/>
          <w:szCs w:val="22"/>
        </w:rPr>
      </w:pPr>
      <w:r w:rsidDel="00000000" w:rsidR="00000000" w:rsidRPr="00000000">
        <w:rPr>
          <w:color w:val="0000ff"/>
          <w:sz w:val="22"/>
          <w:szCs w:val="22"/>
          <w:rtl w:val="0"/>
        </w:rPr>
        <w:t xml:space="preserve">However, we have used Power BI for the visualization of the dataset in order to reach an outcome. Power BI is no doubt a very helpful tool to work with Data.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3"/>
        <w:keepNext w:val="0"/>
        <w:keepLines w:val="0"/>
        <w:numPr>
          <w:ilvl w:val="0"/>
          <w:numId w:val="7"/>
        </w:numPr>
        <w:spacing w:line="420" w:lineRule="auto"/>
        <w:ind w:left="720" w:hanging="360"/>
        <w:rPr>
          <w:color w:val="212121"/>
          <w:sz w:val="26"/>
          <w:szCs w:val="26"/>
          <w:u w:val="none"/>
        </w:rPr>
      </w:pPr>
      <w:bookmarkStart w:colFirst="0" w:colLast="0" w:name="_i6ftrqnz5akw" w:id="7"/>
      <w:bookmarkEnd w:id="7"/>
      <w:r w:rsidDel="00000000" w:rsidR="00000000" w:rsidRPr="00000000">
        <w:rPr>
          <w:color w:val="212121"/>
          <w:sz w:val="26"/>
          <w:szCs w:val="26"/>
          <w:rtl w:val="0"/>
        </w:rPr>
        <w:t xml:space="preserve">Data Visualization</w:t>
      </w:r>
      <w:r w:rsidDel="00000000" w:rsidR="00000000" w:rsidRPr="00000000">
        <w:rPr>
          <w:rtl w:val="0"/>
        </w:rPr>
      </w:r>
    </w:p>
    <w:p w:rsidR="00000000" w:rsidDel="00000000" w:rsidP="00000000" w:rsidRDefault="00000000" w:rsidRPr="00000000" w14:paraId="00000014">
      <w:pPr>
        <w:pStyle w:val="Heading3"/>
        <w:keepNext w:val="0"/>
        <w:keepLines w:val="0"/>
        <w:spacing w:line="420" w:lineRule="auto"/>
        <w:ind w:firstLine="0"/>
        <w:jc w:val="both"/>
        <w:rPr>
          <w:b w:val="0"/>
          <w:color w:val="0000ff"/>
          <w:sz w:val="23"/>
          <w:szCs w:val="23"/>
        </w:rPr>
      </w:pPr>
      <w:bookmarkStart w:colFirst="0" w:colLast="0" w:name="_7t0oy5kct7p9" w:id="8"/>
      <w:bookmarkEnd w:id="8"/>
      <w:r w:rsidDel="00000000" w:rsidR="00000000" w:rsidRPr="00000000">
        <w:rPr>
          <w:b w:val="0"/>
          <w:color w:val="0000ff"/>
          <w:sz w:val="18"/>
          <w:szCs w:val="18"/>
          <w:rtl w:val="0"/>
        </w:rPr>
        <w:t xml:space="preserve">          </w:t>
      </w:r>
      <w:r w:rsidDel="00000000" w:rsidR="00000000" w:rsidRPr="00000000">
        <w:rPr>
          <w:b w:val="0"/>
          <w:color w:val="0000ff"/>
          <w:sz w:val="23"/>
          <w:szCs w:val="23"/>
          <w:rtl w:val="0"/>
        </w:rPr>
        <w:t xml:space="preserve">  This is what we've done in our week 01- Visualization of the data. In this, we visualized our data to get proper insights that may help our marketing team to reduce the cost and use those funds for a better marketing approach.</w:t>
      </w:r>
    </w:p>
    <w:p w:rsidR="00000000" w:rsidDel="00000000" w:rsidP="00000000" w:rsidRDefault="00000000" w:rsidRPr="00000000" w14:paraId="00000015">
      <w:pPr>
        <w:rPr>
          <w:sz w:val="23"/>
          <w:szCs w:val="23"/>
        </w:rPr>
      </w:pPr>
      <w:r w:rsidDel="00000000" w:rsidR="00000000" w:rsidRPr="00000000">
        <w:rPr>
          <w:rtl w:val="0"/>
        </w:rPr>
      </w:r>
    </w:p>
    <w:p w:rsidR="00000000" w:rsidDel="00000000" w:rsidP="00000000" w:rsidRDefault="00000000" w:rsidRPr="00000000" w14:paraId="00000016">
      <w:pPr>
        <w:pStyle w:val="Heading3"/>
        <w:keepNext w:val="0"/>
        <w:keepLines w:val="0"/>
        <w:numPr>
          <w:ilvl w:val="0"/>
          <w:numId w:val="8"/>
        </w:numPr>
        <w:spacing w:line="420" w:lineRule="auto"/>
        <w:ind w:left="720" w:hanging="360"/>
        <w:rPr>
          <w:color w:val="212121"/>
          <w:sz w:val="26"/>
          <w:szCs w:val="26"/>
        </w:rPr>
      </w:pPr>
      <w:bookmarkStart w:colFirst="0" w:colLast="0" w:name="_xkb5ibqtpda2" w:id="9"/>
      <w:bookmarkEnd w:id="9"/>
      <w:r w:rsidDel="00000000" w:rsidR="00000000" w:rsidRPr="00000000">
        <w:rPr>
          <w:color w:val="212121"/>
          <w:sz w:val="26"/>
          <w:szCs w:val="26"/>
          <w:rtl w:val="0"/>
        </w:rPr>
        <w:t xml:space="preserve">Communication/Presentation</w:t>
      </w:r>
      <w:r w:rsidDel="00000000" w:rsidR="00000000" w:rsidRPr="00000000">
        <w:rPr>
          <w:rtl w:val="0"/>
        </w:rPr>
      </w:r>
    </w:p>
    <w:p w:rsidR="00000000" w:rsidDel="00000000" w:rsidP="00000000" w:rsidRDefault="00000000" w:rsidRPr="00000000" w14:paraId="00000017">
      <w:pPr>
        <w:pStyle w:val="Heading3"/>
        <w:keepNext w:val="0"/>
        <w:keepLines w:val="0"/>
        <w:spacing w:before="220" w:line="420" w:lineRule="auto"/>
        <w:ind w:firstLine="0"/>
        <w:rPr>
          <w:b w:val="0"/>
          <w:color w:val="0000ff"/>
          <w:sz w:val="23"/>
          <w:szCs w:val="23"/>
        </w:rPr>
      </w:pPr>
      <w:bookmarkStart w:colFirst="0" w:colLast="0" w:name="_wlzqcvnlvl4q" w:id="10"/>
      <w:bookmarkEnd w:id="10"/>
      <w:r w:rsidDel="00000000" w:rsidR="00000000" w:rsidRPr="00000000">
        <w:rPr>
          <w:color w:val="0000ff"/>
          <w:sz w:val="18"/>
          <w:szCs w:val="18"/>
          <w:rtl w:val="0"/>
        </w:rPr>
        <w:t xml:space="preserve">                </w:t>
      </w:r>
      <w:r w:rsidDel="00000000" w:rsidR="00000000" w:rsidRPr="00000000">
        <w:rPr>
          <w:b w:val="0"/>
          <w:color w:val="0000ff"/>
          <w:sz w:val="18"/>
          <w:szCs w:val="18"/>
          <w:rtl w:val="0"/>
        </w:rPr>
        <w:t xml:space="preserve"> </w:t>
      </w:r>
      <w:r w:rsidDel="00000000" w:rsidR="00000000" w:rsidRPr="00000000">
        <w:rPr>
          <w:b w:val="0"/>
          <w:color w:val="0000ff"/>
          <w:sz w:val="23"/>
          <w:szCs w:val="23"/>
          <w:rtl w:val="0"/>
        </w:rPr>
        <w:t xml:space="preserve">The final stage of our data analysis life cycle and also our week 02 task. In this task we need to present our data with the marketing team to help them in their marketing strategy.</w:t>
      </w:r>
    </w:p>
    <w:p w:rsidR="00000000" w:rsidDel="00000000" w:rsidP="00000000" w:rsidRDefault="00000000" w:rsidRPr="00000000" w14:paraId="00000018">
      <w:pPr>
        <w:pStyle w:val="Heading3"/>
        <w:keepNext w:val="0"/>
        <w:keepLines w:val="0"/>
        <w:spacing w:line="420" w:lineRule="auto"/>
        <w:ind w:firstLine="0"/>
        <w:rPr>
          <w:color w:val="212121"/>
          <w:sz w:val="26"/>
          <w:szCs w:val="26"/>
        </w:rPr>
      </w:pPr>
      <w:bookmarkStart w:colFirst="0" w:colLast="0" w:name="_22ethtawcc63" w:id="6"/>
      <w:bookmarkEnd w:id="6"/>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rPr>
          <w:b w:val="1"/>
          <w:sz w:val="22"/>
          <w:szCs w:val="22"/>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jc w:val="center"/>
        <w:rPr>
          <w:b w:val="1"/>
          <w:sz w:val="22"/>
          <w:szCs w:val="22"/>
        </w:rPr>
      </w:pPr>
      <w:r w:rsidDel="00000000" w:rsidR="00000000" w:rsidRPr="00000000">
        <w:rPr>
          <w:rFonts w:ascii="Playfair Display" w:cs="Playfair Display" w:eastAsia="Playfair Display" w:hAnsi="Playfair Display"/>
          <w:b w:val="1"/>
          <w:sz w:val="40"/>
          <w:szCs w:val="40"/>
          <w:rtl w:val="0"/>
        </w:rPr>
        <w:t xml:space="preserve">Work</w:t>
      </w:r>
      <w:r w:rsidDel="00000000" w:rsidR="00000000" w:rsidRPr="00000000">
        <w:rPr>
          <w:b w:val="1"/>
          <w:sz w:val="22"/>
          <w:szCs w:val="22"/>
          <w:rtl w:val="0"/>
        </w:rPr>
        <w:t xml:space="preserve">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jc w:val="both"/>
        <w:rPr>
          <w:color w:val="0000ff"/>
          <w:sz w:val="23"/>
          <w:szCs w:val="23"/>
        </w:rPr>
      </w:pPr>
      <w:r w:rsidDel="00000000" w:rsidR="00000000" w:rsidRPr="00000000">
        <w:rPr>
          <w:color w:val="0000ff"/>
          <w:sz w:val="23"/>
          <w:szCs w:val="23"/>
          <w:rtl w:val="0"/>
        </w:rPr>
        <w:t xml:space="preserve">When we started working with the data, we first decided which variables or data item we should pick so that we can be able to visualize and get the desired output.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jc w:val="both"/>
        <w:rPr>
          <w:color w:val="0000ff"/>
          <w:sz w:val="23"/>
          <w:szCs w:val="23"/>
        </w:rPr>
      </w:pPr>
      <w:r w:rsidDel="00000000" w:rsidR="00000000" w:rsidRPr="00000000">
        <w:rPr>
          <w:color w:val="0000ff"/>
          <w:sz w:val="23"/>
          <w:szCs w:val="23"/>
          <w:rtl w:val="0"/>
        </w:rPr>
        <w:t xml:space="preserve">We did some research and visualized the datasets. Here are the snapshots attached of the visualizations. We’ve also given a brief explanation of each graphs-</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color w:val="0000ff"/>
          <w:sz w:val="22"/>
          <w:szCs w:val="22"/>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rPr>
          <w:sz w:val="22"/>
          <w:szCs w:val="22"/>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sz w:val="22"/>
          <w:szCs w:val="22"/>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Fonts w:ascii="Arial" w:cs="Arial" w:eastAsia="Arial" w:hAnsi="Arial"/>
          <w:b w:val="1"/>
          <w:color w:val="252423"/>
          <w:sz w:val="28"/>
          <w:szCs w:val="28"/>
          <w:highlight w:val="white"/>
          <w:rtl w:val="0"/>
        </w:rPr>
        <w:t xml:space="preserve">Graph 1-</w:t>
      </w:r>
      <w:r w:rsidDel="00000000" w:rsidR="00000000" w:rsidRPr="00000000">
        <w:rPr>
          <w:rFonts w:ascii="Arial" w:cs="Arial" w:eastAsia="Arial" w:hAnsi="Arial"/>
          <w:b w:val="1"/>
          <w:color w:val="252423"/>
          <w:sz w:val="22"/>
          <w:szCs w:val="22"/>
          <w:highlight w:val="white"/>
          <w:rtl w:val="0"/>
        </w:rPr>
        <w:t xml:space="preserve">  Reach  and Impression wrt Campaign Id: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2"/>
          <w:szCs w:val="22"/>
          <w:highlight w:val="white"/>
        </w:rPr>
      </w:pPr>
      <w:r w:rsidDel="00000000" w:rsidR="00000000" w:rsidRPr="00000000">
        <w:rPr>
          <w:rFonts w:ascii="Arial" w:cs="Arial" w:eastAsia="Arial" w:hAnsi="Arial"/>
          <w:color w:val="0000ff"/>
          <w:sz w:val="22"/>
          <w:szCs w:val="22"/>
          <w:highlight w:val="white"/>
          <w:rtl w:val="0"/>
        </w:rPr>
        <w:t xml:space="preserve">Campaign 3 and 11 with less reach and impressions as compared to other campaigns.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666666"/>
          <w:sz w:val="20"/>
          <w:szCs w:val="20"/>
          <w:highlight w:val="white"/>
        </w:rPr>
      </w:pPr>
      <w:r w:rsidDel="00000000" w:rsidR="00000000" w:rsidRPr="00000000">
        <w:rPr>
          <w:rFonts w:ascii="Arial" w:cs="Arial" w:eastAsia="Arial" w:hAnsi="Arial"/>
          <w:color w:val="666666"/>
          <w:sz w:val="20"/>
          <w:szCs w:val="20"/>
          <w:highlight w:val="white"/>
          <w:rtl w:val="0"/>
        </w:rPr>
        <w:t xml:space="preserve">(Note: Blue color represents Sum of Impressions &amp; Orange color represents Sum of Reach)</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2"/>
          <w:szCs w:val="22"/>
          <w:highlight w:val="whit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6296025" cy="3579646"/>
            <wp:effectExtent b="0" l="0" r="0" t="0"/>
            <wp:wrapTopAndBottom distB="114300" distT="114300"/>
            <wp:docPr id="7" name="image8.jpg"/>
            <a:graphic>
              <a:graphicData uri="http://schemas.openxmlformats.org/drawingml/2006/picture">
                <pic:pic>
                  <pic:nvPicPr>
                    <pic:cNvPr id="0" name="image8.jpg"/>
                    <pic:cNvPicPr preferRelativeResize="0"/>
                  </pic:nvPicPr>
                  <pic:blipFill>
                    <a:blip r:embed="rId6"/>
                    <a:srcRect b="3048" l="0" r="0" t="0"/>
                    <a:stretch>
                      <a:fillRect/>
                    </a:stretch>
                  </pic:blipFill>
                  <pic:spPr>
                    <a:xfrm>
                      <a:off x="0" y="0"/>
                      <a:ext cx="6296025" cy="3579646"/>
                    </a:xfrm>
                    <a:prstGeom prst="rect"/>
                    <a:ln/>
                  </pic:spPr>
                </pic:pic>
              </a:graphicData>
            </a:graphic>
          </wp:anchor>
        </w:drawing>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2"/>
          <w:szCs w:val="22"/>
          <w:highlight w:val="white"/>
        </w:rPr>
      </w:pPr>
      <w:r w:rsidDel="00000000" w:rsidR="00000000" w:rsidRPr="00000000">
        <w:rPr>
          <w:rFonts w:ascii="Arial" w:cs="Arial" w:eastAsia="Arial" w:hAnsi="Arial"/>
          <w:b w:val="1"/>
          <w:color w:val="252423"/>
          <w:sz w:val="28"/>
          <w:szCs w:val="28"/>
          <w:highlight w:val="white"/>
          <w:rtl w:val="0"/>
        </w:rPr>
        <w:t xml:space="preserve">Graph 2</w:t>
      </w:r>
      <w:r w:rsidDel="00000000" w:rsidR="00000000" w:rsidRPr="00000000">
        <w:rPr>
          <w:rFonts w:ascii="Arial" w:cs="Arial" w:eastAsia="Arial" w:hAnsi="Arial"/>
          <w:b w:val="1"/>
          <w:color w:val="252423"/>
          <w:sz w:val="22"/>
          <w:szCs w:val="22"/>
          <w:highlight w:val="white"/>
          <w:rtl w:val="0"/>
        </w:rPr>
        <w:t xml:space="preserve">- Individuals campaign reach every age group </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Fonts w:ascii="Arial" w:cs="Arial" w:eastAsia="Arial" w:hAnsi="Arial"/>
          <w:b w:val="1"/>
          <w:color w:val="252423"/>
          <w:sz w:val="22"/>
          <w:szCs w:val="22"/>
          <w:highlight w:val="white"/>
        </w:rPr>
        <w:drawing>
          <wp:inline distB="114300" distT="114300" distL="114300" distR="114300">
            <wp:extent cx="6505575" cy="2619375"/>
            <wp:effectExtent b="0" l="0" r="0" t="0"/>
            <wp:docPr id="4" name="image3.png"/>
            <a:graphic>
              <a:graphicData uri="http://schemas.openxmlformats.org/drawingml/2006/picture">
                <pic:pic>
                  <pic:nvPicPr>
                    <pic:cNvPr id="0" name="image3.png"/>
                    <pic:cNvPicPr preferRelativeResize="0"/>
                  </pic:nvPicPr>
                  <pic:blipFill>
                    <a:blip r:embed="rId7"/>
                    <a:srcRect b="0" l="0" r="0" t="16918"/>
                    <a:stretch>
                      <a:fillRect/>
                    </a:stretch>
                  </pic:blipFill>
                  <pic:spPr>
                    <a:xfrm>
                      <a:off x="0" y="0"/>
                      <a:ext cx="65055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Fonts w:ascii="Arial" w:cs="Arial" w:eastAsia="Arial" w:hAnsi="Arial"/>
          <w:b w:val="1"/>
          <w:color w:val="252423"/>
          <w:sz w:val="28"/>
          <w:szCs w:val="28"/>
          <w:highlight w:val="white"/>
          <w:rtl w:val="0"/>
        </w:rPr>
        <w:t xml:space="preserve">Graph 3</w:t>
      </w:r>
      <w:r w:rsidDel="00000000" w:rsidR="00000000" w:rsidRPr="00000000">
        <w:rPr>
          <w:rFonts w:ascii="Arial" w:cs="Arial" w:eastAsia="Arial" w:hAnsi="Arial"/>
          <w:b w:val="1"/>
          <w:color w:val="252423"/>
          <w:sz w:val="22"/>
          <w:szCs w:val="22"/>
          <w:highlight w:val="white"/>
          <w:rtl w:val="0"/>
        </w:rPr>
        <w:t xml:space="preserve"> - Amount spent for every camp location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447675</wp:posOffset>
            </wp:positionV>
            <wp:extent cx="5843588" cy="4048499"/>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8"/>
                    <a:srcRect b="0" l="0" r="2083" t="0"/>
                    <a:stretch>
                      <a:fillRect/>
                    </a:stretch>
                  </pic:blipFill>
                  <pic:spPr>
                    <a:xfrm>
                      <a:off x="0" y="0"/>
                      <a:ext cx="5843588" cy="4048499"/>
                    </a:xfrm>
                    <a:prstGeom prst="rect"/>
                    <a:ln/>
                  </pic:spPr>
                </pic:pic>
              </a:graphicData>
            </a:graphic>
          </wp:anchor>
        </w:drawing>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Fonts w:ascii="Arial" w:cs="Arial" w:eastAsia="Arial" w:hAnsi="Arial"/>
          <w:b w:val="1"/>
          <w:color w:val="252423"/>
          <w:sz w:val="22"/>
          <w:szCs w:val="22"/>
          <w:highlight w:val="white"/>
          <w:rtl w:val="0"/>
        </w:rPr>
        <w:t xml:space="preserve"> </w:t>
      </w:r>
      <w:r w:rsidDel="00000000" w:rsidR="00000000" w:rsidRPr="00000000">
        <w:rPr>
          <w:rFonts w:ascii="Arial" w:cs="Arial" w:eastAsia="Arial" w:hAnsi="Arial"/>
          <w:color w:val="0000ff"/>
          <w:sz w:val="23"/>
          <w:szCs w:val="23"/>
          <w:highlight w:val="white"/>
          <w:rtl w:val="0"/>
        </w:rPr>
        <w:t xml:space="preserve">This is the map showing the amount spent for every camp location. Now let’s see the detailed data using the pie chart-</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252423"/>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-747712</wp:posOffset>
            </wp:positionH>
            <wp:positionV relativeFrom="paragraph">
              <wp:posOffset>314325</wp:posOffset>
            </wp:positionV>
            <wp:extent cx="7382880" cy="3367088"/>
            <wp:effectExtent b="0" l="0" r="0" t="0"/>
            <wp:wrapSquare wrapText="left" distB="114300" distT="114300" distL="114300" distR="114300"/>
            <wp:docPr id="8" name="image1.png"/>
            <a:graphic>
              <a:graphicData uri="http://schemas.openxmlformats.org/drawingml/2006/picture">
                <pic:pic>
                  <pic:nvPicPr>
                    <pic:cNvPr id="0" name="image1.png"/>
                    <pic:cNvPicPr preferRelativeResize="0"/>
                  </pic:nvPicPr>
                  <pic:blipFill>
                    <a:blip r:embed="rId9"/>
                    <a:srcRect b="0" l="0" r="-801" t="9206"/>
                    <a:stretch>
                      <a:fillRect/>
                    </a:stretch>
                  </pic:blipFill>
                  <pic:spPr>
                    <a:xfrm>
                      <a:off x="0" y="0"/>
                      <a:ext cx="7382880" cy="3367088"/>
                    </a:xfrm>
                    <a:prstGeom prst="rect"/>
                    <a:ln/>
                  </pic:spPr>
                </pic:pic>
              </a:graphicData>
            </a:graphic>
          </wp:anchor>
        </w:drawing>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Fonts w:ascii="Arial" w:cs="Arial" w:eastAsia="Arial" w:hAnsi="Arial"/>
          <w:color w:val="0000ff"/>
          <w:sz w:val="23"/>
          <w:szCs w:val="23"/>
          <w:highlight w:val="white"/>
          <w:rtl w:val="0"/>
        </w:rPr>
        <w:t xml:space="preserve">As we can see in the above pie chart, Nepal is the most expensive region (gross spend) having 8.56% of total amount spent as compared to other regions.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Fonts w:ascii="Arial" w:cs="Arial" w:eastAsia="Arial" w:hAnsi="Arial"/>
          <w:b w:val="1"/>
          <w:sz w:val="28"/>
          <w:szCs w:val="28"/>
          <w:highlight w:val="white"/>
          <w:rtl w:val="0"/>
        </w:rPr>
        <w:t xml:space="preserve">Graph 4- </w:t>
      </w:r>
      <w:r w:rsidDel="00000000" w:rsidR="00000000" w:rsidRPr="00000000">
        <w:rPr>
          <w:rFonts w:ascii="Arial" w:cs="Arial" w:eastAsia="Arial" w:hAnsi="Arial"/>
          <w:b w:val="1"/>
          <w:sz w:val="23"/>
          <w:szCs w:val="23"/>
          <w:highlight w:val="white"/>
          <w:rtl w:val="0"/>
        </w:rPr>
        <w:t xml:space="preserve">Campaign Cost</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Pr>
        <w:drawing>
          <wp:inline distB="114300" distT="114300" distL="114300" distR="114300">
            <wp:extent cx="5643134" cy="2428875"/>
            <wp:effectExtent b="0" l="0" r="0" t="0"/>
            <wp:docPr id="5" name="image4.png"/>
            <a:graphic>
              <a:graphicData uri="http://schemas.openxmlformats.org/drawingml/2006/picture">
                <pic:pic>
                  <pic:nvPicPr>
                    <pic:cNvPr id="0" name="image4.png"/>
                    <pic:cNvPicPr preferRelativeResize="0"/>
                  </pic:nvPicPr>
                  <pic:blipFill>
                    <a:blip r:embed="rId10"/>
                    <a:srcRect b="0" l="1442" r="-1442" t="14683"/>
                    <a:stretch>
                      <a:fillRect/>
                    </a:stretch>
                  </pic:blipFill>
                  <pic:spPr>
                    <a:xfrm>
                      <a:off x="0" y="0"/>
                      <a:ext cx="5643134"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Fonts w:ascii="Arial" w:cs="Arial" w:eastAsia="Arial" w:hAnsi="Arial"/>
          <w:b w:val="1"/>
          <w:color w:val="252423"/>
          <w:sz w:val="28"/>
          <w:szCs w:val="28"/>
          <w:highlight w:val="white"/>
          <w:rtl w:val="0"/>
        </w:rPr>
        <w:t xml:space="preserve">Graph 5</w:t>
      </w:r>
      <w:r w:rsidDel="00000000" w:rsidR="00000000" w:rsidRPr="00000000">
        <w:rPr>
          <w:rFonts w:ascii="Arial" w:cs="Arial" w:eastAsia="Arial" w:hAnsi="Arial"/>
          <w:b w:val="1"/>
          <w:color w:val="252423"/>
          <w:sz w:val="22"/>
          <w:szCs w:val="22"/>
          <w:highlight w:val="white"/>
          <w:rtl w:val="0"/>
        </w:rPr>
        <w:t xml:space="preserve">-  CPR and ULC wrt Campaign Id</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Fonts w:ascii="Arial" w:cs="Arial" w:eastAsia="Arial" w:hAnsi="Arial"/>
          <w:b w:val="1"/>
          <w:color w:val="252423"/>
          <w:sz w:val="22"/>
          <w:szCs w:val="22"/>
          <w:highlight w:val="white"/>
        </w:rPr>
        <w:drawing>
          <wp:inline distB="114300" distT="114300" distL="114300" distR="114300">
            <wp:extent cx="5943600" cy="3352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Fonts w:ascii="Arial" w:cs="Arial" w:eastAsia="Arial" w:hAnsi="Arial"/>
          <w:color w:val="0000ff"/>
          <w:sz w:val="23"/>
          <w:szCs w:val="23"/>
          <w:highlight w:val="white"/>
          <w:rtl w:val="0"/>
        </w:rPr>
        <w:t xml:space="preserve">The chart above shows the comparison between cost per result of each ad campaign and the unique link-clicks of each campaign. The line chart represents the unique link-clicks (ULC), a metric used to measure the % of times people(unique) saw the ad and then clicked on the link. The bar chart represents the cost per result (CPR), a metric that measures the average cost per result.</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Fonts w:ascii="Arial" w:cs="Arial" w:eastAsia="Arial" w:hAnsi="Arial"/>
          <w:color w:val="0000ff"/>
          <w:sz w:val="23"/>
          <w:szCs w:val="23"/>
          <w:highlight w:val="white"/>
          <w:rtl w:val="0"/>
        </w:rPr>
        <w:t xml:space="preserve">From the chart we can conclude that campaign 3 has the highest CPR and the least ULC. Judging by the CPR AND ULC, we can conclusively state that campaigns 3, 4, 9, 10 and 11 are poor performers while campaigns 2, 6, 7, and 8 are good performers.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Fonts w:ascii="Arial" w:cs="Arial" w:eastAsia="Arial" w:hAnsi="Arial"/>
          <w:b w:val="1"/>
          <w:sz w:val="28"/>
          <w:szCs w:val="28"/>
          <w:highlight w:val="white"/>
          <w:rtl w:val="0"/>
        </w:rPr>
        <w:t xml:space="preserve">Graph 6- </w:t>
      </w:r>
      <w:r w:rsidDel="00000000" w:rsidR="00000000" w:rsidRPr="00000000">
        <w:rPr>
          <w:rFonts w:ascii="Arial" w:cs="Arial" w:eastAsia="Arial" w:hAnsi="Arial"/>
          <w:b w:val="1"/>
          <w:sz w:val="23"/>
          <w:szCs w:val="23"/>
          <w:highlight w:val="white"/>
          <w:rtl w:val="0"/>
        </w:rPr>
        <w:t xml:space="preserve">Reach and Amount Spent</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Pr>
        <w:drawing>
          <wp:inline distB="114300" distT="114300" distL="114300" distR="114300">
            <wp:extent cx="6153150" cy="4010025"/>
            <wp:effectExtent b="0" l="0" r="0" t="0"/>
            <wp:docPr id="2" name="image6.jpg"/>
            <a:graphic>
              <a:graphicData uri="http://schemas.openxmlformats.org/drawingml/2006/picture">
                <pic:pic>
                  <pic:nvPicPr>
                    <pic:cNvPr id="0" name="image6.jpg"/>
                    <pic:cNvPicPr preferRelativeResize="0"/>
                  </pic:nvPicPr>
                  <pic:blipFill>
                    <a:blip r:embed="rId12"/>
                    <a:srcRect b="0" l="0" r="-3525" t="14430"/>
                    <a:stretch>
                      <a:fillRect/>
                    </a:stretch>
                  </pic:blipFill>
                  <pic:spPr>
                    <a:xfrm>
                      <a:off x="0" y="0"/>
                      <a:ext cx="61531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Fonts w:ascii="Arial" w:cs="Arial" w:eastAsia="Arial" w:hAnsi="Arial"/>
          <w:color w:val="0000ff"/>
          <w:sz w:val="23"/>
          <w:szCs w:val="23"/>
          <w:highlight w:val="white"/>
          <w:rtl w:val="0"/>
        </w:rPr>
        <w:t xml:space="preserve">Comparing the Reach of each campaign to the total amount spent for each campaign, it can be seen that campaigns 3, 4, 10 and 11 have less reach and have their amount spent for campaigns within the same range. Campaigns 3 and 11 have the least reach overall and are the least cost effective.</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23"/>
          <w:szCs w:val="23"/>
          <w:highlight w:val="white"/>
        </w:rPr>
      </w:pPr>
      <w:r w:rsidDel="00000000" w:rsidR="00000000" w:rsidRPr="00000000">
        <w:rPr>
          <w:rFonts w:ascii="Arial" w:cs="Arial" w:eastAsia="Arial" w:hAnsi="Arial"/>
          <w:b w:val="1"/>
          <w:sz w:val="28"/>
          <w:szCs w:val="28"/>
          <w:highlight w:val="white"/>
          <w:rtl w:val="0"/>
        </w:rPr>
        <w:t xml:space="preserve">Graph 7-</w:t>
      </w:r>
      <w:r w:rsidDel="00000000" w:rsidR="00000000" w:rsidRPr="00000000">
        <w:rPr>
          <w:rFonts w:ascii="Arial" w:cs="Arial" w:eastAsia="Arial" w:hAnsi="Arial"/>
          <w:color w:val="0000ff"/>
          <w:sz w:val="23"/>
          <w:szCs w:val="23"/>
          <w:highlight w:val="white"/>
          <w:rtl w:val="0"/>
        </w:rPr>
        <w:t xml:space="preserve">  </w:t>
      </w:r>
      <w:r w:rsidDel="00000000" w:rsidR="00000000" w:rsidRPr="00000000">
        <w:rPr>
          <w:rFonts w:ascii="Arial" w:cs="Arial" w:eastAsia="Arial" w:hAnsi="Arial"/>
          <w:sz w:val="23"/>
          <w:szCs w:val="23"/>
          <w:highlight w:val="white"/>
          <w:rtl w:val="0"/>
        </w:rPr>
        <w:t xml:space="preserve">CPC and CPR</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Pr>
        <w:drawing>
          <wp:inline distB="114300" distT="114300" distL="114300" distR="114300">
            <wp:extent cx="5943600" cy="33020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252423"/>
          <w:sz w:val="22"/>
          <w:szCs w:val="22"/>
          <w:highlight w:val="white"/>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jc w:val="center"/>
        <w:rPr>
          <w:rFonts w:ascii="Playfair Display" w:cs="Playfair Display" w:eastAsia="Playfair Display" w:hAnsi="Playfair Display"/>
          <w:b w:val="1"/>
          <w:color w:val="252423"/>
          <w:sz w:val="28"/>
          <w:szCs w:val="28"/>
          <w:highlight w:val="white"/>
        </w:rPr>
      </w:pPr>
      <w:r w:rsidDel="00000000" w:rsidR="00000000" w:rsidRPr="00000000">
        <w:rPr>
          <w:rFonts w:ascii="Playfair Display" w:cs="Playfair Display" w:eastAsia="Playfair Display" w:hAnsi="Playfair Display"/>
          <w:b w:val="1"/>
          <w:color w:val="252423"/>
          <w:sz w:val="28"/>
          <w:szCs w:val="28"/>
          <w:highlight w:val="white"/>
          <w:rtl w:val="0"/>
        </w:rPr>
        <w:t xml:space="preserve"> Conclusion</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Fonts w:ascii="Arial" w:cs="Arial" w:eastAsia="Arial" w:hAnsi="Arial"/>
          <w:color w:val="0000ff"/>
          <w:sz w:val="23"/>
          <w:szCs w:val="23"/>
          <w:highlight w:val="white"/>
          <w:rtl w:val="0"/>
        </w:rPr>
        <w:t xml:space="preserve"> After visualizing and comparing the results, we came to a conclusion that Campaign 3 is having the lowest number of reaches and impressions, while also having a higher amount spent. Therefore, </w:t>
      </w:r>
      <w:r w:rsidDel="00000000" w:rsidR="00000000" w:rsidRPr="00000000">
        <w:rPr>
          <w:rFonts w:ascii="Arial" w:cs="Arial" w:eastAsia="Arial" w:hAnsi="Arial"/>
          <w:b w:val="1"/>
          <w:color w:val="0000ff"/>
          <w:sz w:val="23"/>
          <w:szCs w:val="23"/>
          <w:highlight w:val="white"/>
          <w:rtl w:val="0"/>
        </w:rPr>
        <w:t xml:space="preserve">Campaign 3 </w:t>
      </w:r>
      <w:r w:rsidDel="00000000" w:rsidR="00000000" w:rsidRPr="00000000">
        <w:rPr>
          <w:rFonts w:ascii="Arial" w:cs="Arial" w:eastAsia="Arial" w:hAnsi="Arial"/>
          <w:color w:val="0000ff"/>
          <w:sz w:val="23"/>
          <w:szCs w:val="23"/>
          <w:highlight w:val="white"/>
          <w:rtl w:val="0"/>
        </w:rPr>
        <w:t xml:space="preserve">should drop due to their low result and cost efficiency. </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p w:rsidR="00000000" w:rsidDel="00000000" w:rsidP="00000000" w:rsidRDefault="00000000" w:rsidRPr="00000000" w14:paraId="00000050">
      <w:pPr>
        <w:pStyle w:val="Heading1"/>
        <w:keepNext w:val="0"/>
        <w:keepLines w:val="0"/>
        <w:spacing w:line="345.6" w:lineRule="auto"/>
        <w:rPr>
          <w:rFonts w:ascii="Playfair Display" w:cs="Playfair Display" w:eastAsia="Playfair Display" w:hAnsi="Playfair Display"/>
          <w:color w:val="212121"/>
          <w:sz w:val="36"/>
          <w:szCs w:val="36"/>
          <w:highlight w:val="white"/>
        </w:rPr>
      </w:pPr>
      <w:bookmarkStart w:colFirst="0" w:colLast="0" w:name="_nwid0b45xsnu" w:id="11"/>
      <w:bookmarkEnd w:id="11"/>
      <w:r w:rsidDel="00000000" w:rsidR="00000000" w:rsidRPr="00000000">
        <w:rPr>
          <w:rFonts w:ascii="Playfair Display" w:cs="Playfair Display" w:eastAsia="Playfair Display" w:hAnsi="Playfair Display"/>
          <w:color w:val="212121"/>
          <w:sz w:val="36"/>
          <w:szCs w:val="36"/>
          <w:highlight w:val="white"/>
          <w:rtl w:val="0"/>
        </w:rPr>
        <w:t xml:space="preserve">Meet the Team</w:t>
      </w:r>
    </w:p>
    <w:p w:rsidR="00000000" w:rsidDel="00000000" w:rsidP="00000000" w:rsidRDefault="00000000" w:rsidRPr="00000000" w14:paraId="00000051">
      <w:pPr>
        <w:spacing w:before="220" w:line="331.2" w:lineRule="auto"/>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Sponsor Company</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 Excelerate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31.2" w:lineRule="auto"/>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Individual Company Contacts</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 Dhananjay Zende, Project Head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line="331.2" w:lineRule="auto"/>
        <w:rPr>
          <w:rFonts w:ascii="Arial" w:cs="Arial" w:eastAsia="Arial" w:hAnsi="Arial"/>
          <w:sz w:val="20"/>
          <w:szCs w:val="20"/>
        </w:rPr>
      </w:pPr>
      <w:r w:rsidDel="00000000" w:rsidR="00000000" w:rsidRPr="00000000">
        <w:rPr>
          <w:rFonts w:ascii="Arial" w:cs="Arial" w:eastAsia="Arial" w:hAnsi="Arial"/>
          <w:color w:val="0000ff"/>
          <w:sz w:val="28"/>
          <w:szCs w:val="28"/>
          <w:rtl w:val="0"/>
        </w:rPr>
        <w:t xml:space="preserve">Team Lead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0"/>
          <w:szCs w:val="20"/>
          <w:rtl w:val="0"/>
        </w:rPr>
        <w:t xml:space="preserve">represents team to sponsor, via email and on calls, to minimize communication errors - </w:t>
      </w:r>
    </w:p>
    <w:p w:rsidR="00000000" w:rsidDel="00000000" w:rsidP="00000000" w:rsidRDefault="00000000" w:rsidRPr="00000000" w14:paraId="00000056">
      <w:pPr>
        <w:numPr>
          <w:ilvl w:val="0"/>
          <w:numId w:val="2"/>
        </w:numPr>
        <w:ind w:left="880" w:hanging="360"/>
        <w:rPr>
          <w:rFonts w:ascii="Arial" w:cs="Arial" w:eastAsia="Arial" w:hAnsi="Arial"/>
          <w:sz w:val="22"/>
          <w:szCs w:val="22"/>
        </w:rPr>
      </w:pPr>
      <w:r w:rsidDel="00000000" w:rsidR="00000000" w:rsidRPr="00000000">
        <w:rPr>
          <w:rFonts w:ascii="Arial" w:cs="Arial" w:eastAsia="Arial" w:hAnsi="Arial"/>
          <w:rtl w:val="0"/>
        </w:rPr>
        <w:t xml:space="preserve">Yatharth  Gupta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31.2" w:lineRule="auto"/>
        <w:rPr>
          <w:rFonts w:ascii="Arial" w:cs="Arial" w:eastAsia="Arial" w:hAnsi="Arial"/>
          <w:sz w:val="28"/>
          <w:szCs w:val="28"/>
        </w:rPr>
      </w:pPr>
      <w:r w:rsidDel="00000000" w:rsidR="00000000" w:rsidRPr="00000000">
        <w:rPr>
          <w:rFonts w:ascii="Arial" w:cs="Arial" w:eastAsia="Arial" w:hAnsi="Arial"/>
          <w:color w:val="0000ff"/>
          <w:sz w:val="28"/>
          <w:szCs w:val="28"/>
          <w:rtl w:val="0"/>
        </w:rPr>
        <w:t xml:space="preserve">Project Manager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0"/>
          <w:szCs w:val="20"/>
          <w:rtl w:val="0"/>
        </w:rPr>
        <w:t xml:space="preserve">provides guidance and draws out insight from other team members, ensures that the project execution remains on track -</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59">
      <w:pPr>
        <w:numPr>
          <w:ilvl w:val="0"/>
          <w:numId w:val="5"/>
        </w:numPr>
        <w:ind w:left="880" w:hanging="360"/>
        <w:rPr>
          <w:rFonts w:ascii="Arial" w:cs="Arial" w:eastAsia="Arial" w:hAnsi="Arial"/>
          <w:sz w:val="22"/>
          <w:szCs w:val="22"/>
        </w:rPr>
      </w:pPr>
      <w:r w:rsidDel="00000000" w:rsidR="00000000" w:rsidRPr="00000000">
        <w:rPr>
          <w:rFonts w:ascii="Arial" w:cs="Arial" w:eastAsia="Arial" w:hAnsi="Arial"/>
          <w:rtl w:val="0"/>
        </w:rPr>
        <w:t xml:space="preserve">Shreevathsan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line="331.2" w:lineRule="auto"/>
        <w:rPr>
          <w:rFonts w:ascii="Arial" w:cs="Arial" w:eastAsia="Arial" w:hAnsi="Arial"/>
          <w:sz w:val="20"/>
          <w:szCs w:val="20"/>
        </w:rPr>
      </w:pPr>
      <w:r w:rsidDel="00000000" w:rsidR="00000000" w:rsidRPr="00000000">
        <w:rPr>
          <w:rFonts w:ascii="Arial" w:cs="Arial" w:eastAsia="Arial" w:hAnsi="Arial"/>
          <w:color w:val="0000ff"/>
          <w:sz w:val="28"/>
          <w:szCs w:val="28"/>
          <w:rtl w:val="0"/>
        </w:rPr>
        <w:t xml:space="preserve">Project Scribe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0"/>
          <w:szCs w:val="20"/>
          <w:rtl w:val="0"/>
        </w:rPr>
        <w:t xml:space="preserve">responsible to taking meeting minutes and distributing notes/assignments. Can assist Team Lead in drafting emails and communication between sponsor and group -</w:t>
      </w:r>
    </w:p>
    <w:p w:rsidR="00000000" w:rsidDel="00000000" w:rsidP="00000000" w:rsidRDefault="00000000" w:rsidRPr="00000000" w14:paraId="0000005C">
      <w:pPr>
        <w:numPr>
          <w:ilvl w:val="0"/>
          <w:numId w:val="1"/>
        </w:numPr>
        <w:ind w:left="880" w:hanging="360"/>
        <w:rPr>
          <w:rFonts w:ascii="Arial" w:cs="Arial" w:eastAsia="Arial" w:hAnsi="Arial"/>
          <w:sz w:val="22"/>
          <w:szCs w:val="22"/>
        </w:rPr>
      </w:pPr>
      <w:r w:rsidDel="00000000" w:rsidR="00000000" w:rsidRPr="00000000">
        <w:rPr>
          <w:rFonts w:ascii="Arial" w:cs="Arial" w:eastAsia="Arial" w:hAnsi="Arial"/>
          <w:rtl w:val="0"/>
        </w:rPr>
        <w:t xml:space="preserve">Kailash Singh </w:t>
      </w:r>
    </w:p>
    <w:p w:rsidR="00000000" w:rsidDel="00000000" w:rsidP="00000000" w:rsidRDefault="00000000" w:rsidRPr="00000000" w14:paraId="0000005D">
      <w:pPr>
        <w:numPr>
          <w:ilvl w:val="0"/>
          <w:numId w:val="1"/>
        </w:numPr>
        <w:ind w:left="880" w:hanging="360"/>
        <w:rPr>
          <w:rFonts w:ascii="Arial" w:cs="Arial" w:eastAsia="Arial" w:hAnsi="Arial"/>
          <w:sz w:val="22"/>
          <w:szCs w:val="22"/>
        </w:rPr>
      </w:pPr>
      <w:r w:rsidDel="00000000" w:rsidR="00000000" w:rsidRPr="00000000">
        <w:rPr>
          <w:rFonts w:ascii="Arial" w:cs="Arial" w:eastAsia="Arial" w:hAnsi="Arial"/>
          <w:rtl w:val="0"/>
        </w:rPr>
        <w:t xml:space="preserve">Jethin Reddy</w:t>
      </w:r>
    </w:p>
    <w:p w:rsidR="00000000" w:rsidDel="00000000" w:rsidP="00000000" w:rsidRDefault="00000000" w:rsidRPr="00000000" w14:paraId="0000005E">
      <w:pPr>
        <w:numPr>
          <w:ilvl w:val="0"/>
          <w:numId w:val="1"/>
        </w:numPr>
        <w:ind w:left="880" w:hanging="360"/>
        <w:rPr>
          <w:rFonts w:ascii="Arial" w:cs="Arial" w:eastAsia="Arial" w:hAnsi="Arial"/>
          <w:sz w:val="22"/>
          <w:szCs w:val="22"/>
        </w:rPr>
      </w:pPr>
      <w:r w:rsidDel="00000000" w:rsidR="00000000" w:rsidRPr="00000000">
        <w:rPr>
          <w:rFonts w:ascii="Arial" w:cs="Arial" w:eastAsia="Arial" w:hAnsi="Arial"/>
          <w:rtl w:val="0"/>
        </w:rPr>
        <w:t xml:space="preserve">Vinay Kattirapalli</w:t>
      </w:r>
    </w:p>
    <w:p w:rsidR="00000000" w:rsidDel="00000000" w:rsidP="00000000" w:rsidRDefault="00000000" w:rsidRPr="00000000" w14:paraId="0000005F">
      <w:pPr>
        <w:numPr>
          <w:ilvl w:val="0"/>
          <w:numId w:val="1"/>
        </w:numPr>
        <w:ind w:left="880" w:hanging="360"/>
        <w:rPr>
          <w:rFonts w:ascii="Arial" w:cs="Arial" w:eastAsia="Arial" w:hAnsi="Arial"/>
          <w:sz w:val="22"/>
          <w:szCs w:val="22"/>
        </w:rPr>
      </w:pPr>
      <w:r w:rsidDel="00000000" w:rsidR="00000000" w:rsidRPr="00000000">
        <w:rPr>
          <w:rFonts w:ascii="Arial" w:cs="Arial" w:eastAsia="Arial" w:hAnsi="Arial"/>
          <w:rtl w:val="0"/>
        </w:rPr>
        <w:t xml:space="preserve">Poorna Chandra</w:t>
      </w:r>
    </w:p>
    <w:p w:rsidR="00000000" w:rsidDel="00000000" w:rsidP="00000000" w:rsidRDefault="00000000" w:rsidRPr="00000000" w14:paraId="00000060">
      <w:pPr>
        <w:numPr>
          <w:ilvl w:val="0"/>
          <w:numId w:val="1"/>
        </w:numPr>
        <w:ind w:left="880" w:hanging="360"/>
        <w:rPr>
          <w:rFonts w:ascii="Arial" w:cs="Arial" w:eastAsia="Arial" w:hAnsi="Arial"/>
          <w:sz w:val="22"/>
          <w:szCs w:val="22"/>
        </w:rPr>
      </w:pPr>
      <w:r w:rsidDel="00000000" w:rsidR="00000000" w:rsidRPr="00000000">
        <w:rPr>
          <w:rFonts w:ascii="Arial" w:cs="Arial" w:eastAsia="Arial" w:hAnsi="Arial"/>
          <w:rtl w:val="0"/>
        </w:rPr>
        <w:t xml:space="preserve">Vyshnavi Rao Ponnamaneni</w:t>
      </w:r>
    </w:p>
    <w:p w:rsidR="00000000" w:rsidDel="00000000" w:rsidP="00000000" w:rsidRDefault="00000000" w:rsidRPr="00000000" w14:paraId="00000061">
      <w:pPr>
        <w:numPr>
          <w:ilvl w:val="0"/>
          <w:numId w:val="1"/>
        </w:numPr>
        <w:ind w:left="880" w:hanging="360"/>
        <w:rPr>
          <w:rFonts w:ascii="Arial" w:cs="Arial" w:eastAsia="Arial" w:hAnsi="Arial"/>
          <w:sz w:val="22"/>
          <w:szCs w:val="22"/>
        </w:rPr>
      </w:pPr>
      <w:r w:rsidDel="00000000" w:rsidR="00000000" w:rsidRPr="00000000">
        <w:rPr>
          <w:rFonts w:ascii="Arial" w:cs="Arial" w:eastAsia="Arial" w:hAnsi="Arial"/>
          <w:rtl w:val="0"/>
        </w:rPr>
        <w:t xml:space="preserve">Md Abdul Gafoor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spacing w:line="331.2" w:lineRule="auto"/>
        <w:rPr>
          <w:rFonts w:ascii="Arial" w:cs="Arial" w:eastAsia="Arial" w:hAnsi="Arial"/>
          <w:sz w:val="20"/>
          <w:szCs w:val="20"/>
        </w:rPr>
      </w:pPr>
      <w:r w:rsidDel="00000000" w:rsidR="00000000" w:rsidRPr="00000000">
        <w:rPr>
          <w:rFonts w:ascii="Arial" w:cs="Arial" w:eastAsia="Arial" w:hAnsi="Arial"/>
          <w:color w:val="0000ff"/>
          <w:sz w:val="28"/>
          <w:szCs w:val="28"/>
          <w:rtl w:val="0"/>
        </w:rPr>
        <w:t xml:space="preserve">Project Lead</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0"/>
          <w:szCs w:val="20"/>
          <w:rtl w:val="0"/>
        </w:rPr>
        <w:t xml:space="preserve">responsible for holding the group accountable for meeting deadlines and ensures that the project deliverables are being met - </w:t>
      </w:r>
    </w:p>
    <w:p w:rsidR="00000000" w:rsidDel="00000000" w:rsidP="00000000" w:rsidRDefault="00000000" w:rsidRPr="00000000" w14:paraId="00000064">
      <w:pPr>
        <w:numPr>
          <w:ilvl w:val="0"/>
          <w:numId w:val="4"/>
        </w:numPr>
        <w:ind w:left="880" w:hanging="360"/>
        <w:rPr>
          <w:rFonts w:ascii="Arial" w:cs="Arial" w:eastAsia="Arial" w:hAnsi="Arial"/>
          <w:sz w:val="22"/>
          <w:szCs w:val="22"/>
        </w:rPr>
      </w:pPr>
      <w:r w:rsidDel="00000000" w:rsidR="00000000" w:rsidRPr="00000000">
        <w:rPr>
          <w:rFonts w:ascii="Arial" w:cs="Arial" w:eastAsia="Arial" w:hAnsi="Arial"/>
          <w:rtl w:val="0"/>
        </w:rPr>
        <w:t xml:space="preserve">Ansuman Pal</w:t>
      </w:r>
    </w:p>
    <w:p w:rsidR="00000000" w:rsidDel="00000000" w:rsidP="00000000" w:rsidRDefault="00000000" w:rsidRPr="00000000" w14:paraId="00000065">
      <w:pPr>
        <w:numPr>
          <w:ilvl w:val="0"/>
          <w:numId w:val="4"/>
        </w:numPr>
        <w:ind w:left="880" w:hanging="360"/>
        <w:rPr>
          <w:rFonts w:ascii="Arial" w:cs="Arial" w:eastAsia="Arial" w:hAnsi="Arial"/>
          <w:sz w:val="22"/>
          <w:szCs w:val="22"/>
        </w:rPr>
      </w:pPr>
      <w:r w:rsidDel="00000000" w:rsidR="00000000" w:rsidRPr="00000000">
        <w:rPr>
          <w:rFonts w:ascii="Arial" w:cs="Arial" w:eastAsia="Arial" w:hAnsi="Arial"/>
          <w:rtl w:val="0"/>
        </w:rPr>
        <w:t xml:space="preserve">Lalitha Chandra Mythily Manogna Koduri</w:t>
      </w:r>
    </w:p>
    <w:p w:rsidR="00000000" w:rsidDel="00000000" w:rsidP="00000000" w:rsidRDefault="00000000" w:rsidRPr="00000000" w14:paraId="00000066">
      <w:pPr>
        <w:numPr>
          <w:ilvl w:val="0"/>
          <w:numId w:val="4"/>
        </w:numPr>
        <w:ind w:left="880" w:hanging="360"/>
        <w:rPr>
          <w:rFonts w:ascii="Arial" w:cs="Arial" w:eastAsia="Arial" w:hAnsi="Arial"/>
          <w:sz w:val="22"/>
          <w:szCs w:val="22"/>
        </w:rPr>
      </w:pPr>
      <w:r w:rsidDel="00000000" w:rsidR="00000000" w:rsidRPr="00000000">
        <w:rPr>
          <w:rFonts w:ascii="Arial" w:cs="Arial" w:eastAsia="Arial" w:hAnsi="Arial"/>
          <w:rtl w:val="0"/>
        </w:rPr>
        <w:t xml:space="preserve">Collins Acheampong Ofori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ff"/>
          <w:sz w:val="23"/>
          <w:szCs w:val="23"/>
          <w:highlight w:val="white"/>
        </w:rPr>
      </w:pPr>
      <w:r w:rsidDel="00000000" w:rsidR="00000000" w:rsidRPr="00000000">
        <w:rPr>
          <w:rtl w:val="0"/>
        </w:rPr>
      </w:r>
    </w:p>
    <w:sectPr>
      <w:headerReference r:id="rId14"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