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rPr/>
      </w:pPr>
      <w:bookmarkStart w:colFirst="0" w:colLast="0" w:name="_48axrgtfao0c" w:id="0"/>
      <w:bookmarkEnd w:id="0"/>
      <w:r w:rsidDel="00000000" w:rsidR="00000000" w:rsidRPr="00000000">
        <w:rPr>
          <w:rtl w:val="0"/>
        </w:rPr>
        <w:t xml:space="preserve">Consumo API REST para obtener producto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30"/>
        <w:gridCol w:w="1470"/>
        <w:tblGridChange w:id="0">
          <w:tblGrid>
            <w:gridCol w:w="7530"/>
            <w:gridCol w:w="14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URL</w:t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http://localhost:8080/product/{id}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numPr>
          <w:ilvl w:val="0"/>
          <w:numId w:val="1"/>
        </w:numPr>
        <w:spacing w:before="320" w:lineRule="auto"/>
        <w:ind w:left="720" w:hanging="360"/>
        <w:rPr/>
      </w:pPr>
      <w:bookmarkStart w:colFirst="0" w:colLast="0" w:name="_khs9khiyd9zi" w:id="1"/>
      <w:bookmarkEnd w:id="1"/>
      <w:r w:rsidDel="00000000" w:rsidR="00000000" w:rsidRPr="00000000">
        <w:rPr>
          <w:rtl w:val="0"/>
        </w:rPr>
        <w:t xml:space="preserve">Argumentos de entrada: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80"/>
        <w:gridCol w:w="1620"/>
        <w:gridCol w:w="3026"/>
        <w:tblGridChange w:id="0">
          <w:tblGrid>
            <w:gridCol w:w="4380"/>
            <w:gridCol w:w="1620"/>
            <w:gridCol w:w="3026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shd w:fill="c9daf8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</w:p>
        </w:tc>
        <w:tc>
          <w:tcPr>
            <w:shd w:fill="c9daf8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Dato</w:t>
            </w:r>
          </w:p>
        </w:tc>
        <w:tc>
          <w:tcPr>
            <w:shd w:fill="c9daf8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numPr>
          <w:ilvl w:val="0"/>
          <w:numId w:val="1"/>
        </w:numPr>
        <w:spacing w:before="320" w:lineRule="auto"/>
        <w:ind w:left="720" w:hanging="360"/>
        <w:rPr/>
      </w:pPr>
      <w:bookmarkStart w:colFirst="0" w:colLast="0" w:name="_esvpzntf1rwa" w:id="2"/>
      <w:bookmarkEnd w:id="2"/>
      <w:r w:rsidDel="00000000" w:rsidR="00000000" w:rsidRPr="00000000">
        <w:rPr>
          <w:rtl w:val="0"/>
        </w:rPr>
        <w:t xml:space="preserve">Argumentos de salida:</w:t>
      </w:r>
    </w:p>
    <w:p w:rsidR="00000000" w:rsidDel="00000000" w:rsidP="00000000" w:rsidRDefault="00000000" w:rsidRPr="00000000" w14:paraId="0000000F">
      <w:pPr>
        <w:pageBreakBefore w:val="0"/>
        <w:ind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firstLine="720"/>
        <w:rPr/>
      </w:pPr>
      <w:r w:rsidDel="00000000" w:rsidR="00000000" w:rsidRPr="00000000">
        <w:rPr>
          <w:b w:val="1"/>
          <w:rtl w:val="0"/>
        </w:rPr>
        <w:t xml:space="preserve">Opción 1: </w:t>
      </w:r>
      <w:r w:rsidDel="00000000" w:rsidR="00000000" w:rsidRPr="00000000">
        <w:rPr>
          <w:rtl w:val="0"/>
        </w:rPr>
        <w:t xml:space="preserve">Solicitud correcta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Http Status: </w:t>
      </w:r>
      <w:r w:rsidDel="00000000" w:rsidR="00000000" w:rsidRPr="00000000">
        <w:rPr>
          <w:rtl w:val="0"/>
        </w:rPr>
        <w:t xml:space="preserve">HTTP 200 OK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8402.377952755905" w:type="dxa"/>
        <w:jc w:val="left"/>
        <w:tblInd w:w="623.622047244094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2.377952755905"/>
        <w:tblGridChange w:id="0">
          <w:tblGrid>
            <w:gridCol w:w="8402.377952755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72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“success”,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72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{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144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1,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144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productName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"Chai",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144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unitPrice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18,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144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unitsInStock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39,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144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unitsOnOrder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0,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144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supplier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{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216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1,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216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companyName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"Exotic Liquids",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216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contactName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"Charlotte Cooper",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216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address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"49 Gilbert St.",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216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city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"London",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216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region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null,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216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postalCode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"EC1 4SD",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216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country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"UK",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216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"(171) 555-2222",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216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fax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null,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216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homePage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null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144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144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{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216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“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1,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216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categoryName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"Beverages",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216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"Soft drinks, coffees, teas,        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144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144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quantityPerUnit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"10 boxes x 20 bags",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144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reorderLevel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10,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144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discontinued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false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72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0" w:firstLine="0"/>
              <w:rPr>
                <w:rFonts w:ascii="Source Code Pro" w:cs="Source Code Pro" w:eastAsia="Source Code Pro" w:hAnsi="Source Code Pr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0" w:firstLine="720"/>
        <w:rPr/>
      </w:pPr>
      <w:r w:rsidDel="00000000" w:rsidR="00000000" w:rsidRPr="00000000">
        <w:rPr>
          <w:b w:val="1"/>
          <w:rtl w:val="0"/>
        </w:rPr>
        <w:t xml:space="preserve">Opción 2: </w:t>
      </w:r>
      <w:r w:rsidDel="00000000" w:rsidR="00000000" w:rsidRPr="00000000">
        <w:rPr>
          <w:rtl w:val="0"/>
        </w:rPr>
        <w:t xml:space="preserve">Error en los parámetros de la solicitud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Http Status: </w:t>
      </w:r>
      <w:r w:rsidDel="00000000" w:rsidR="00000000" w:rsidRPr="00000000">
        <w:rPr>
          <w:rtl w:val="0"/>
        </w:rPr>
        <w:t xml:space="preserve">HTTP 400 Bad Request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tblW w:w="830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6"/>
        <w:tblGridChange w:id="0">
          <w:tblGrid>
            <w:gridCol w:w="8306"/>
          </w:tblGrid>
        </w:tblGridChange>
      </w:tblGrid>
      <w:tr>
        <w:trPr>
          <w:cantSplit w:val="0"/>
          <w:trHeight w:val="11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72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“failure”,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720" w:firstLine="0"/>
              <w:rPr>
                <w:rFonts w:ascii="Source Code Pro" w:cs="Source Code Pro" w:eastAsia="Source Code Pro" w:hAnsi="Source Code Pr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color w:val="9900ff"/>
                <w:sz w:val="20"/>
                <w:szCs w:val="20"/>
                <w:rtl w:val="0"/>
              </w:rPr>
              <w:t xml:space="preserve">msg</w:t>
            </w: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sz w:val="20"/>
                <w:szCs w:val="20"/>
                <w:rtl w:val="0"/>
              </w:rPr>
              <w:t xml:space="preserve">": “información del error”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720" w:right="0" w:hanging="360"/>
        <w:jc w:val="left"/>
      </w:pPr>
      <w:bookmarkStart w:colFirst="0" w:colLast="0" w:name="_2szailgcu0qt" w:id="3"/>
      <w:bookmarkEnd w:id="3"/>
      <w:r w:rsidDel="00000000" w:rsidR="00000000" w:rsidRPr="00000000">
        <w:rPr>
          <w:rtl w:val="0"/>
        </w:rPr>
        <w:t xml:space="preserve">Datos argumentos de salida</w:t>
      </w:r>
    </w:p>
    <w:p w:rsidR="00000000" w:rsidDel="00000000" w:rsidP="00000000" w:rsidRDefault="00000000" w:rsidRPr="00000000" w14:paraId="0000003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29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1620"/>
        <w:gridCol w:w="3015"/>
        <w:tblGridChange w:id="0">
          <w:tblGrid>
            <w:gridCol w:w="3660"/>
            <w:gridCol w:w="1620"/>
            <w:gridCol w:w="30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shd w:fill="c9daf8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</w:p>
        </w:tc>
        <w:tc>
          <w:tcPr>
            <w:shd w:fill="c9daf8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Dato</w:t>
            </w:r>
          </w:p>
        </w:tc>
        <w:tc>
          <w:tcPr>
            <w:shd w:fill="c9daf8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productName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unitPrice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unitsInStock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unitsOnOrder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quantityPerUnit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reorderLevel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discontinued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booleano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true/false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supplier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null, si no tiene proveedor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supplier.id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supplier.companyName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supplier.contactName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supplier.address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supplier.city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supplier.region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supplier.postalCode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supplier.country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supplier.phone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supplier.fax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supplier.homePage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null, si no tiene categoría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category.id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category.categoryName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category.description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8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720" w:right="0" w:hanging="360"/>
        <w:jc w:val="left"/>
      </w:pPr>
      <w:bookmarkStart w:colFirst="0" w:colLast="0" w:name="_moozc42talfs" w:id="4"/>
      <w:bookmarkEnd w:id="4"/>
      <w:r w:rsidDel="00000000" w:rsidR="00000000" w:rsidRPr="00000000">
        <w:rPr>
          <w:rtl w:val="0"/>
        </w:rPr>
        <w:t xml:space="preserve">Ejemplos</w:t>
      </w:r>
    </w:p>
    <w:p w:rsidR="00000000" w:rsidDel="00000000" w:rsidP="00000000" w:rsidRDefault="00000000" w:rsidRPr="00000000" w14:paraId="0000008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Solicitud correcta: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638800" cy="7258050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25805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Solicitud incorrecta: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953000" cy="2362200"/>
            <wp:effectExtent b="12700" l="12700" r="12700" t="127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3622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992.1259842519686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b w:val="1"/>
      <w:color w:val="b45f0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color w:val="00796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20" w:hanging="360"/>
    </w:pPr>
    <w:rPr>
      <w:color w:val="7f6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