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APPOINTMENT OF ENDURING GUARDIAN</w:t>
      </w:r>
      <w:bookmarkEnd w:id="0"/>
    </w:p>
    <w:p>
      <w:pPr/>
      <w:r>
        <w:rPr/>
        <w:t xml:space="preserve">NSW-style Enduring Guardianship precedent (Guardianship Act 1987 (NSW)). Demo/template content — requires solicitor review before real client use.</w:t>
      </w:r>
    </w:p>
    <w:p>
      <w:pPr/>
      <w:r>
        <w:rPr/>
        <w:t xml:space="preserve">[[CLAUSE:appointment_clause]]</w:t>
      </w:r>
    </w:p>
    <w:p>
      <w:pPr/>
      <w:r>
        <w:rPr/>
        <w:t xml:space="preserve">[[REPEAT:guardians AS guardian]]</w:t>
      </w:r>
    </w:p>
    <w:p>
      <w:pPr>
        <w:numPr>
          <w:ilvl w:val="0"/>
          <w:numId w:val="1"/>
        </w:numPr>
      </w:pPr>
      <w:r>
        <w:rPr/>
        <w:t xml:space="preserve">I appoint {{guardian.name}} of {{guardian.address}} to be my Enduring Guardian.</w:t>
      </w:r>
    </w:p>
    <w:p>
      <w:pPr/>
      <w:r>
        <w:rPr/>
        <w:t xml:space="preserve">[[/REPEAT]]</w:t>
      </w:r>
    </w:p>
    <w:p>
      <w:pPr/>
      <w:r>
        <w:rPr/>
        <w:t xml:space="preserve">[[IF:guardians_act_jointly]]</w:t>
      </w:r>
    </w:p>
    <w:p>
      <w:pPr/>
      <w:r>
        <w:rPr/>
        <w:t xml:space="preserve">My Guardians must act jointly in the exercise of the functions given by this instrument.</w:t>
      </w:r>
    </w:p>
    <w:p>
      <w:pPr/>
      <w:r>
        <w:rPr/>
        <w:t xml:space="preserve">[[ELSE]]</w:t>
      </w:r>
    </w:p>
    <w:p>
      <w:pPr/>
      <w:r>
        <w:rPr/>
        <w:t xml:space="preserve">My Guardians may act jointly and severally in the exercise of the functions given by this instrument.</w:t>
      </w:r>
    </w:p>
    <w:p>
      <w:pPr/>
      <w:r>
        <w:rPr/>
        <w:t xml:space="preserve">[[/IF]]</w:t>
      </w:r>
    </w:p>
    <w:p>
      <w:pPr/>
      <w:r>
        <w:rPr/>
        <w:t xml:space="preserve">[[/CLAUSE]]</w:t>
      </w:r>
    </w:p>
    <w:p>
      <w:pPr/>
      <w:r>
        <w:rPr/>
        <w:t xml:space="preserve">[[CLAUSE:guardian_functions]]</w:t>
      </w:r>
    </w:p>
    <w:p>
      <w:pPr/>
      <w:r>
        <w:rPr/>
        <w:t xml:space="preserve">My Guardian(s) are authorised, under the Guardianship Act 1987 (NSW), to make decisions on my behalf concerning where and with whom I live, my health care (including consent to medical and dental treatment), and the kind of services I receive, at any time I am not capable of making those decisions myself.</w:t>
      </w:r>
    </w:p>
    <w:p>
      <w:pPr/>
      <w:r>
        <w:rPr/>
        <w:t xml:space="preserve">[[/CLAUSE]]</w:t>
      </w:r>
    </w:p>
    <w:p>
      <w:pPr/>
      <w:r>
        <w:rPr/>
        <w:t xml:space="preserve">[[CLAUSE:revocation]]</w:t>
      </w:r>
    </w:p>
    <w:p>
      <w:pPr/>
      <w:r>
        <w:rPr>
          <w:b w:val="1"/>
          <w:bCs w:val="1"/>
        </w:rPr>
        <w:t xml:space="preserve">I revoke all prior appointments of enduring guardian made by me.</w:t>
      </w:r>
    </w:p>
    <w:p>
      <w:pPr/>
      <w:r>
        <w:rPr/>
        <w:t xml:space="preserve">[[/CLAUSE]]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14416117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2026-08-10T15:47:28+00:00</dcterms:created>
  <dcterms:modified xsi:type="dcterms:W3CDTF">2026-08-10T15:47:28+00:00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