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Calibri"/>
          <w:b/>
          <w:i w:val="0"/>
          <w:color w:val="1F4E9A"/>
          <w:sz w:val="28"/>
        </w:rPr>
        <w:t>TC70045E – Assessment 1 (Part A) report template</w:t>
      </w:r>
    </w:p>
    <w:p>
      <w:r>
        <w:rPr>
          <w:rFonts w:ascii="Calibri" w:hAnsi="Calibri" w:eastAsia="Calibri"/>
          <w:b/>
          <w:i w:val="0"/>
          <w:sz w:val="24"/>
        </w:rPr>
        <w:t>Project P3 – Warehouse and delivery: a stock-taking robot whose list sends out a delivery drone</w:t>
      </w:r>
    </w:p>
    <w:tbl>
      <w:tblPr>
        <w:tblStyle w:val="TableGrid"/>
        <w:tblLayout w:type="fixed"/>
        <w:tblLook w:firstColumn="1" w:firstRow="1" w:lastColumn="0" w:lastRow="0" w:noHBand="0" w:noVBand="1" w:val="04A0"/>
        <w:tblLayout w:type="fixed"/>
        <w:tblW w:w="10092" w:type="dxa"/>
      </w:tblPr>
      <w:tblGrid>
        <w:gridCol w:w="10092"/>
      </w:tblGrid>
      <w:tr>
        <w:tc>
          <w:tcPr>
            <w:tcW w:type="dxa" w:w="10091"/>
            <w:shd w:val="clear" w:color="auto" w:fill="F2F2F2"/>
          </w:tcPr>
          <w:p>
            <w:r>
              <w:rPr>
                <w:rFonts w:ascii="Calibri" w:hAnsi="Calibri" w:eastAsia="Calibri"/>
                <w:b/>
                <w:i w:val="0"/>
                <w:color w:val="555555"/>
                <w:sz w:val="17"/>
              </w:rPr>
              <w:t xml:space="preserve">HOW TO USE THIS TEMPLATE  </w:t>
            </w:r>
            <w:r>
              <w:rPr>
                <w:rFonts w:ascii="Calibri" w:hAnsi="Calibri" w:eastAsia="Calibri"/>
                <w:b w:val="0"/>
                <w:i w:val="0"/>
                <w:color w:val="555555"/>
                <w:sz w:val="17"/>
              </w:rPr>
              <w:t>Write your report in this file and submit it as PDF (File &gt; Save As &gt; PDF). It already has the IEEE two-column layout from the next page on.</w:t>
            </w:r>
          </w:p>
          <w:p>
            <w:r>
              <w:rPr>
                <w:rFonts w:ascii="Calibri" w:hAnsi="Calibri" w:eastAsia="Calibri"/>
                <w:b w:val="0"/>
                <w:i w:val="0"/>
                <w:color w:val="555555"/>
                <w:sz w:val="17"/>
              </w:rPr>
              <w:t>1. Keep the chapter headings. 2. Read the grey GUIDANCE box, write your own text under it. 3. The blue EXAMPLE shows what a good answer looks like - its numbers are the course's, not yours: never copy them. 4. Delete every grey box and every blue example before you submit. 5. Length: 2000–2500 words in the main text (title, tables, captions, references and the AI declaration do not count). 6. Every number must come from your own results.csv; label simulated results "simulated".</w:t>
            </w:r>
          </w:p>
        </w:tc>
      </w:tr>
    </w:tbl>
    <w:p>
      <w:pPr>
        <w:spacing w:after="20"/>
      </w:pPr>
    </w:p>
    <w:tbl>
      <w:tblPr>
        <w:tblStyle w:val="TableGrid"/>
        <w:tblLayout w:type="fixed"/>
        <w:tblLook w:firstColumn="1" w:firstRow="1" w:lastColumn="0" w:lastRow="0" w:noHBand="0" w:noVBand="1" w:val="04A0"/>
        <w:tblLayout w:type="fixed"/>
        <w:tblW w:w="10092" w:type="dxa"/>
      </w:tblPr>
      <w:tblGrid>
        <w:gridCol w:w="10092"/>
      </w:tblGrid>
      <w:tr>
        <w:tc>
          <w:tcPr>
            <w:tcW w:type="dxa" w:w="10091"/>
            <w:shd w:val="clear" w:color="auto" w:fill="EAF1FB"/>
          </w:tcPr>
          <w:p>
            <w:r>
              <w:rPr>
                <w:rFonts w:ascii="Calibri" w:hAnsi="Calibri" w:eastAsia="Calibri"/>
                <w:b/>
                <w:i w:val="0"/>
                <w:color w:val="1F4E9A"/>
                <w:sz w:val="17"/>
              </w:rPr>
              <w:t xml:space="preserve">WHAT TO SUBMIT  </w:t>
            </w:r>
            <w:r>
              <w:rPr>
                <w:rFonts w:ascii="Calibri" w:hAnsi="Calibri" w:eastAsia="Calibri"/>
                <w:b w:val="0"/>
                <w:i w:val="0"/>
                <w:color w:val="1F4E9A"/>
                <w:sz w:val="17"/>
              </w:rPr>
              <w:t>[ ] Report as PDF on Blackboard (Turnitin): this template filled in, 2000–2500 words, every grey box and blue example deleted</w:t>
            </w:r>
          </w:p>
          <w:p>
            <w:r>
              <w:rPr>
                <w:rFonts w:ascii="Calibri" w:hAnsi="Calibri" w:eastAsia="Calibri"/>
                <w:b w:val="0"/>
                <w:i w:val="0"/>
                <w:color w:val="1F4E9A"/>
                <w:sz w:val="17"/>
              </w:rPr>
              <w:t>[ ] results.csv from ~/work/P3/partA/ (all your Part A runs)</w:t>
            </w:r>
          </w:p>
          <w:p>
            <w:r>
              <w:rPr>
                <w:rFonts w:ascii="Calibri" w:hAnsi="Calibri" w:eastAsia="Calibri"/>
                <w:b w:val="0"/>
                <w:i w:val="0"/>
                <w:color w:val="1F4E9A"/>
                <w:sz w:val="17"/>
              </w:rPr>
              <w:t>[ ] figure.png from the same folder, and one screenshot of your simulation (Gazebo + RViz) per run</w:t>
            </w:r>
          </w:p>
          <w:p>
            <w:r>
              <w:rPr>
                <w:rFonts w:ascii="Calibri" w:hAnsi="Calibri" w:eastAsia="Calibri"/>
                <w:b w:val="0"/>
                <w:i w:val="0"/>
                <w:color w:val="1F4E9A"/>
                <w:sz w:val="17"/>
              </w:rPr>
              <w:t>[ ] your hand-over file: the stock list stock.csv (parcel, x, y)</w:t>
            </w:r>
          </w:p>
          <w:p>
            <w:r>
              <w:rPr>
                <w:rFonts w:ascii="Calibri" w:hAnsi="Calibri" w:eastAsia="Calibri"/>
                <w:b w:val="0"/>
                <w:i w:val="0"/>
                <w:color w:val="1F4E9A"/>
                <w:sz w:val="17"/>
              </w:rPr>
              <w:t>[ ] your settings.yaml of each run (in the Appendix of the report)</w:t>
            </w:r>
          </w:p>
          <w:p>
            <w:r>
              <w:rPr>
                <w:rFonts w:ascii="Calibri" w:hAnsi="Calibri" w:eastAsia="Calibri"/>
                <w:b w:val="0"/>
                <w:i w:val="0"/>
                <w:color w:val="1F4E9A"/>
                <w:sz w:val="17"/>
              </w:rPr>
              <w:t>[ ] Live demonstration in the Week 7 session: run your robot once and explain what you changed</w:t>
            </w:r>
          </w:p>
        </w:tc>
      </w:tr>
    </w:tbl>
    <w:p>
      <w:pPr>
        <w:spacing w:after="20"/>
      </w:pPr>
    </w:p>
    <w:p/>
    <w:p>
      <w:pPr>
        <w:sectPr>
          <w:pgSz w:w="11906" w:h="16838"/>
          <w:pgMar w:top="1020" w:right="907" w:bottom="1020" w:left="907" w:header="720" w:footer="720" w:gutter="0"/>
          <w:cols w:space="720"/>
          <w:docGrid w:linePitch="360"/>
        </w:sectPr>
      </w:pPr>
    </w:p>
    <w:p>
      <w:pPr>
        <w:spacing w:after="120"/>
        <w:jc w:val="center"/>
      </w:pPr>
      <w:r>
        <w:rPr>
          <w:rFonts w:ascii="Times New Roman" w:hAnsi="Times New Roman" w:eastAsia="Times New Roman"/>
          <w:b w:val="0"/>
          <w:i w:val="0"/>
          <w:sz w:val="40"/>
        </w:rPr>
        <w:t>[Your title – e.g. Colour-and-Depth Parcel Localisation for a Stock-Taking Robot with an Intel RealSense D455]</w:t>
      </w:r>
    </w:p>
    <w:p>
      <w:pPr>
        <w:spacing w:after="0"/>
        <w:jc w:val="center"/>
      </w:pPr>
      <w:r>
        <w:rPr>
          <w:rFonts w:ascii="Times New Roman" w:hAnsi="Times New Roman" w:eastAsia="Times New Roman"/>
          <w:b w:val="0"/>
          <w:i w:val="0"/>
          <w:sz w:val="22"/>
        </w:rPr>
        <w:t>[Your name]</w:t>
      </w:r>
    </w:p>
    <w:p>
      <w:pPr>
        <w:spacing w:after="200"/>
        <w:jc w:val="center"/>
      </w:pPr>
      <w:r>
        <w:rPr>
          <w:rFonts w:ascii="Times New Roman" w:hAnsi="Times New Roman" w:eastAsia="Times New Roman"/>
          <w:b w:val="0"/>
          <w:i/>
          <w:sz w:val="18"/>
        </w:rPr>
        <w:t>MSc …, University of West London – [student number] – TC70045E A1</w:t>
      </w:r>
    </w:p>
    <w:p>
      <w:pPr>
        <w:sectPr>
          <w:pgSz w:w="11906" w:h="16838"/>
          <w:pgMar w:top="1020" w:right="907" w:bottom="1020" w:left="907" w:header="720" w:footer="720" w:gutter="0"/>
          <w:cols w:space="340" w:num="1"/>
          <w:docGrid w:linePitch="360"/>
        </w:sectPr>
      </w:pPr>
    </w:p>
    <w:p>
      <w:r>
        <w:rPr>
          <w:rFonts w:ascii="Times New Roman" w:hAnsi="Times New Roman" w:eastAsia="Times New Roman"/>
          <w:b/>
          <w:i/>
          <w:sz w:val="18"/>
        </w:rPr>
        <w:t>Abstract—</w:t>
      </w:r>
      <w:r>
        <w:rPr>
          <w:rFonts w:ascii="Times New Roman" w:hAnsi="Times New Roman" w:eastAsia="Times New Roman"/>
          <w:b/>
          <w:i w:val="0"/>
          <w:sz w:val="18"/>
        </w:rPr>
        <w:t>[Write your abstract here.]</w:t>
      </w: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F2F2F2"/>
          </w:tcPr>
          <w:p>
            <w:r>
              <w:rPr>
                <w:rFonts w:ascii="Calibri" w:hAnsi="Calibri" w:eastAsia="Calibri"/>
                <w:b/>
                <w:i w:val="0"/>
                <w:color w:val="555555"/>
                <w:sz w:val="17"/>
              </w:rPr>
              <w:t xml:space="preserve">GUIDANCE (100–150 words)  </w:t>
            </w:r>
            <w:r>
              <w:rPr>
                <w:rFonts w:ascii="Calibri" w:hAnsi="Calibri" w:eastAsia="Calibri"/>
                <w:b w:val="0"/>
                <w:i/>
                <w:color w:val="555555"/>
                <w:sz w:val="17"/>
              </w:rPr>
              <w:t>What the robot does, what you changed, the main result WITH NUMBERS, what it means. Write it last.</w:t>
            </w:r>
          </w:p>
        </w:tc>
      </w:tr>
    </w:tbl>
    <w:p>
      <w:pPr>
        <w:spacing w:after="20"/>
      </w:pP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EAF1FB"/>
          </w:tcPr>
          <w:p>
            <w:r>
              <w:rPr>
                <w:rFonts w:ascii="Calibri" w:hAnsi="Calibri" w:eastAsia="Calibri"/>
                <w:b/>
                <w:i w:val="0"/>
                <w:color w:val="1F4E9A"/>
                <w:sz w:val="17"/>
              </w:rPr>
              <w:t xml:space="preserve">EXAMPLE – delete it and write your own:  </w:t>
            </w:r>
            <w:r>
              <w:rPr>
                <w:rFonts w:ascii="Calibri" w:hAnsi="Calibri" w:eastAsia="Calibri"/>
                <w:b w:val="0"/>
                <w:i w:val="0"/>
                <w:color w:val="1F4E9A"/>
                <w:sz w:val="17"/>
              </w:rPr>
              <w:t>This report presents a mobile robot that tours a store room, recognises parcels by colour and puts each one on the map. It was built and tested in simulation with ROS 2 Humble in a Docker container. Both parcels were found and put on the map within 0.08–0.13 m of the truth (red 199 detections, green 142; mean error 0.10 m). With the camera range cut to 2 m the mean error fell to 0.08 m with fewer green detections (84) (course test runs, simulated). We conclude …</w:t>
            </w:r>
          </w:p>
        </w:tc>
      </w:tr>
    </w:tbl>
    <w:p>
      <w:pPr>
        <w:spacing w:after="20"/>
      </w:pPr>
    </w:p>
    <w:p>
      <w:pPr>
        <w:keepNext/>
        <w:spacing w:before="160" w:after="60"/>
        <w:jc w:val="center"/>
      </w:pPr>
      <w:r>
        <w:rPr>
          <w:rFonts w:ascii="Times New Roman" w:hAnsi="Times New Roman" w:eastAsia="Times New Roman"/>
          <w:b w:val="0"/>
          <w:i w:val="0"/>
          <w:sz w:val="20"/>
        </w:rPr>
        <w:t>I. INTRODUCTION</w:t>
      </w: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F2F2F2"/>
          </w:tcPr>
          <w:p>
            <w:r>
              <w:rPr>
                <w:rFonts w:ascii="Calibri" w:hAnsi="Calibri" w:eastAsia="Calibri"/>
                <w:b/>
                <w:i w:val="0"/>
                <w:color w:val="555555"/>
                <w:sz w:val="17"/>
              </w:rPr>
              <w:t xml:space="preserve">GUIDANCE (200–300 words)  </w:t>
            </w:r>
            <w:r>
              <w:rPr>
                <w:rFonts w:ascii="Calibri" w:hAnsi="Calibri" w:eastAsia="Calibri"/>
                <w:b w:val="0"/>
                <w:i/>
                <w:color w:val="555555"/>
                <w:sz w:val="17"/>
              </w:rPr>
              <w:t>The problem in the real world (who needs this robot, why). Your aim in one sentence. What the rest of the report contains.</w:t>
            </w:r>
          </w:p>
        </w:tc>
      </w:tr>
    </w:tbl>
    <w:p>
      <w:pPr>
        <w:spacing w:after="20"/>
      </w:pP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EAF1FB"/>
          </w:tcPr>
          <w:p>
            <w:r>
              <w:rPr>
                <w:rFonts w:ascii="Calibri" w:hAnsi="Calibri" w:eastAsia="Calibri"/>
                <w:b/>
                <w:i w:val="0"/>
                <w:color w:val="1F4E9A"/>
                <w:sz w:val="17"/>
              </w:rPr>
              <w:t xml:space="preserve">EXAMPLE – delete it and write your own:  </w:t>
            </w:r>
            <w:r>
              <w:rPr>
                <w:rFonts w:ascii="Calibri" w:hAnsi="Calibri" w:eastAsia="Calibri"/>
                <w:b w:val="0"/>
                <w:i w:val="0"/>
                <w:color w:val="1F4E9A"/>
                <w:sz w:val="17"/>
              </w:rPr>
              <w:t>Robots are increasingly used for … This work builds a mobile robot that tours a store room, recognises parcels by colour and puts each one on the map. The aim is to measure how well it does its job and how one setting changes that.</w:t>
            </w:r>
          </w:p>
        </w:tc>
      </w:tr>
    </w:tbl>
    <w:p>
      <w:pPr>
        <w:spacing w:after="20"/>
      </w:pPr>
    </w:p>
    <w:p>
      <w:pPr>
        <w:spacing w:after="80"/>
      </w:pPr>
      <w:r>
        <w:rPr>
          <w:rFonts w:ascii="Times New Roman" w:hAnsi="Times New Roman" w:eastAsia="Times New Roman"/>
          <w:b w:val="0"/>
          <w:i w:val="0"/>
          <w:sz w:val="20"/>
        </w:rPr>
        <w:t>[Write here.]</w:t>
      </w:r>
    </w:p>
    <w:p>
      <w:pPr>
        <w:keepNext/>
        <w:spacing w:before="160" w:after="60"/>
        <w:jc w:val="center"/>
      </w:pPr>
      <w:r>
        <w:rPr>
          <w:rFonts w:ascii="Times New Roman" w:hAnsi="Times New Roman" w:eastAsia="Times New Roman"/>
          <w:b w:val="0"/>
          <w:i w:val="0"/>
          <w:sz w:val="20"/>
        </w:rPr>
        <w:t>II. THE SYSTEM</w:t>
      </w: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F2F2F2"/>
          </w:tcPr>
          <w:p>
            <w:r>
              <w:rPr>
                <w:rFonts w:ascii="Calibri" w:hAnsi="Calibri" w:eastAsia="Calibri"/>
                <w:b/>
                <w:i w:val="0"/>
                <w:color w:val="555555"/>
                <w:sz w:val="17"/>
              </w:rPr>
              <w:t xml:space="preserve">GUIDANCE (400–500 words, Fig. 1)  </w:t>
            </w:r>
            <w:r>
              <w:rPr>
                <w:rFonts w:ascii="Calibri" w:hAnsi="Calibri" w:eastAsia="Calibri"/>
                <w:b w:val="0"/>
                <w:i/>
                <w:color w:val="555555"/>
                <w:sz w:val="17"/>
              </w:rPr>
              <w:t>Each sensor and actuator: what it measures or does, its numbers (rate, range). The software pieces and how they connect (topics). Draw Fig. 1 yourself: sensors → software → actuators.</w:t>
            </w:r>
          </w:p>
        </w:tc>
      </w:tr>
    </w:tbl>
    <w:p>
      <w:pPr>
        <w:spacing w:after="20"/>
      </w:pP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EAF1FB"/>
          </w:tcPr>
          <w:p>
            <w:r>
              <w:rPr>
                <w:rFonts w:ascii="Calibri" w:hAnsi="Calibri" w:eastAsia="Calibri"/>
                <w:b/>
                <w:i w:val="0"/>
                <w:color w:val="1F4E9A"/>
                <w:sz w:val="17"/>
              </w:rPr>
              <w:t xml:space="preserve">EXAMPLE – delete it and write your own:  </w:t>
            </w:r>
            <w:r>
              <w:rPr>
                <w:rFonts w:ascii="Calibri" w:hAnsi="Calibri" w:eastAsia="Calibri"/>
                <w:b w:val="0"/>
                <w:i w:val="0"/>
                <w:color w:val="1F4E9A"/>
                <w:sz w:val="17"/>
              </w:rPr>
              <w:t>Sensors and actuators: Intel RealSense D455 (colour + aligned depth), 2-D LiDAR, wheel odometry; actuators: two drive motors. Software: Gazebo, slam_toolbox, the tour program, the parcel finder (colour mask, depth, camera model, TF into the map) and RViz.</w:t>
            </w:r>
          </w:p>
        </w:tc>
      </w:tr>
    </w:tbl>
    <w:p>
      <w:pPr>
        <w:spacing w:after="20"/>
      </w:pPr>
    </w:p>
    <w:p>
      <w:pPr>
        <w:spacing w:after="80"/>
      </w:pPr>
      <w:r>
        <w:rPr>
          <w:rFonts w:ascii="Times New Roman" w:hAnsi="Times New Roman" w:eastAsia="Times New Roman"/>
          <w:b w:val="0"/>
          <w:i/>
          <w:sz w:val="18"/>
        </w:rPr>
        <w:t>[Insert your block diagram here: sensors → software → actuators, drawn by you.]</w:t>
      </w:r>
    </w:p>
    <w:p>
      <w:pPr>
        <w:spacing w:after="80"/>
      </w:pPr>
      <w:r>
        <w:rPr>
          <w:rFonts w:ascii="Times New Roman" w:hAnsi="Times New Roman" w:eastAsia="Times New Roman"/>
          <w:b w:val="0"/>
          <w:i w:val="0"/>
          <w:sz w:val="16"/>
        </w:rPr>
        <w:t>Fig. 1.  [Caption.]</w:t>
      </w:r>
    </w:p>
    <w:p>
      <w:pPr>
        <w:spacing w:after="80"/>
      </w:pPr>
      <w:r>
        <w:rPr>
          <w:rFonts w:ascii="Times New Roman" w:hAnsi="Times New Roman" w:eastAsia="Times New Roman"/>
          <w:b w:val="0"/>
          <w:i w:val="0"/>
          <w:sz w:val="20"/>
        </w:rPr>
        <w:t>[Write here.]</w:t>
      </w:r>
    </w:p>
    <w:p>
      <w:pPr>
        <w:keepNext/>
        <w:spacing w:before="160" w:after="60"/>
        <w:jc w:val="center"/>
      </w:pPr>
      <w:r>
        <w:rPr>
          <w:rFonts w:ascii="Times New Roman" w:hAnsi="Times New Roman" w:eastAsia="Times New Roman"/>
          <w:b w:val="0"/>
          <w:i w:val="0"/>
          <w:sz w:val="20"/>
        </w:rPr>
        <w:t>III. THEORY</w:t>
      </w: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F2F2F2"/>
          </w:tcPr>
          <w:p>
            <w:r>
              <w:rPr>
                <w:rFonts w:ascii="Calibri" w:hAnsi="Calibri" w:eastAsia="Calibri"/>
                <w:b/>
                <w:i w:val="0"/>
                <w:color w:val="555555"/>
                <w:sz w:val="17"/>
              </w:rPr>
              <w:t xml:space="preserve">GUIDANCE (400–500 words, ≥ 5 references)  </w:t>
            </w:r>
            <w:r>
              <w:rPr>
                <w:rFonts w:ascii="Calibri" w:hAnsi="Calibri" w:eastAsia="Calibri"/>
                <w:b w:val="0"/>
                <w:i/>
                <w:color w:val="555555"/>
                <w:sz w:val="17"/>
              </w:rPr>
              <w:t>The one idea your robot rests on, with its equation, explained in your own words. Cite the sources [1], [2] …</w:t>
            </w:r>
          </w:p>
        </w:tc>
      </w:tr>
    </w:tbl>
    <w:p>
      <w:pPr>
        <w:spacing w:after="20"/>
      </w:pP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EAF1FB"/>
          </w:tcPr>
          <w:p>
            <w:r>
              <w:rPr>
                <w:rFonts w:ascii="Calibri" w:hAnsi="Calibri" w:eastAsia="Calibri"/>
                <w:b/>
                <w:i w:val="0"/>
                <w:color w:val="1F4E9A"/>
                <w:sz w:val="17"/>
              </w:rPr>
              <w:t xml:space="preserve">EXAMPLE – delete it and write your own:  </w:t>
            </w:r>
            <w:r>
              <w:rPr>
                <w:rFonts w:ascii="Calibri" w:hAnsi="Calibri" w:eastAsia="Calibri"/>
                <w:b w:val="0"/>
                <w:i w:val="0"/>
                <w:color w:val="1F4E9A"/>
                <w:sz w:val="17"/>
              </w:rPr>
              <w:t>The key idea is the pinhole camera model X = (u − cx)·Z/fx; HSV colour segmentation; coordinate frames and TF [1], [2].</w:t>
            </w:r>
          </w:p>
        </w:tc>
      </w:tr>
    </w:tbl>
    <w:p>
      <w:pPr>
        <w:spacing w:after="20"/>
      </w:pPr>
    </w:p>
    <w:p>
      <w:pPr>
        <w:spacing w:after="80"/>
      </w:pPr>
      <w:r>
        <w:rPr>
          <w:rFonts w:ascii="Times New Roman" w:hAnsi="Times New Roman" w:eastAsia="Times New Roman"/>
          <w:b w:val="0"/>
          <w:i w:val="0"/>
          <w:sz w:val="20"/>
        </w:rPr>
        <w:t>[Write here.]</w:t>
      </w:r>
    </w:p>
    <w:p>
      <w:pPr>
        <w:keepNext/>
        <w:spacing w:before="160" w:after="60"/>
        <w:jc w:val="center"/>
      </w:pPr>
      <w:r>
        <w:rPr>
          <w:rFonts w:ascii="Times New Roman" w:hAnsi="Times New Roman" w:eastAsia="Times New Roman"/>
          <w:b w:val="0"/>
          <w:i w:val="0"/>
          <w:sz w:val="20"/>
        </w:rPr>
        <w:t>IV. METHOD</w:t>
      </w: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F2F2F2"/>
          </w:tcPr>
          <w:p>
            <w:r>
              <w:rPr>
                <w:rFonts w:ascii="Calibri" w:hAnsi="Calibri" w:eastAsia="Calibri"/>
                <w:b/>
                <w:i w:val="0"/>
                <w:color w:val="555555"/>
                <w:sz w:val="17"/>
              </w:rPr>
              <w:t xml:space="preserve">GUIDANCE (250–350 words)  </w:t>
            </w:r>
            <w:r>
              <w:rPr>
                <w:rFonts w:ascii="Calibri" w:hAnsi="Calibri" w:eastAsia="Calibri"/>
                <w:b w:val="0"/>
                <w:i/>
                <w:color w:val="555555"/>
                <w:sz w:val="17"/>
              </w:rPr>
              <w:t>Where it ran (laptop or Vast.ai), the container image, the command, the settings of each run (what you changed), how many runs, what was measured. Enough for someone else to repeat it.</w:t>
            </w:r>
          </w:p>
        </w:tc>
      </w:tr>
    </w:tbl>
    <w:p>
      <w:pPr>
        <w:spacing w:after="20"/>
      </w:pP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EAF1FB"/>
          </w:tcPr>
          <w:p>
            <w:r>
              <w:rPr>
                <w:rFonts w:ascii="Calibri" w:hAnsi="Calibri" w:eastAsia="Calibri"/>
                <w:b/>
                <w:i w:val="0"/>
                <w:color w:val="1F4E9A"/>
                <w:sz w:val="17"/>
              </w:rPr>
              <w:t xml:space="preserve">EXAMPLE – delete it and write your own:  </w:t>
            </w:r>
            <w:r>
              <w:rPr>
                <w:rFonts w:ascii="Calibri" w:hAnsi="Calibri" w:eastAsia="Calibri"/>
                <w:b w:val="0"/>
                <w:i w:val="0"/>
                <w:color w:val="1F4E9A"/>
                <w:sz w:val="17"/>
              </w:rPr>
              <w:t>All runs used the image abdulmannan617/tc70045e-ros2:humble on [your computer]. Each run was started with python3 ~/labs/projects/P3_warehouse_and_delivery/partA/run.py. Run 1 used the given settings; in run 2 we changed the largest camera distance trusted, the smallest blob, or the turning speed.</w:t>
            </w:r>
          </w:p>
        </w:tc>
      </w:tr>
    </w:tbl>
    <w:p>
      <w:pPr>
        <w:spacing w:after="20"/>
      </w:pPr>
    </w:p>
    <w:p>
      <w:pPr>
        <w:spacing w:after="80"/>
      </w:pPr>
      <w:r>
        <w:rPr>
          <w:rFonts w:ascii="Times New Roman" w:hAnsi="Times New Roman" w:eastAsia="Times New Roman"/>
          <w:b w:val="0"/>
          <w:i w:val="0"/>
          <w:sz w:val="20"/>
        </w:rPr>
        <w:t>[Write here.]</w:t>
      </w:r>
    </w:p>
    <w:p>
      <w:pPr>
        <w:keepNext/>
        <w:spacing w:before="160" w:after="60"/>
        <w:jc w:val="center"/>
      </w:pPr>
      <w:r>
        <w:rPr>
          <w:rFonts w:ascii="Times New Roman" w:hAnsi="Times New Roman" w:eastAsia="Times New Roman"/>
          <w:b w:val="0"/>
          <w:i w:val="0"/>
          <w:sz w:val="20"/>
        </w:rPr>
        <w:t>V. RESULTS</w:t>
      </w: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F2F2F2"/>
          </w:tcPr>
          <w:p>
            <w:r>
              <w:rPr>
                <w:rFonts w:ascii="Calibri" w:hAnsi="Calibri" w:eastAsia="Calibri"/>
                <w:b/>
                <w:i w:val="0"/>
                <w:color w:val="555555"/>
                <w:sz w:val="17"/>
              </w:rPr>
              <w:t xml:space="preserve">GUIDANCE (300–400 words, Table I, Fig. 2, a screenshot)  </w:t>
            </w:r>
            <w:r>
              <w:rPr>
                <w:rFonts w:ascii="Calibri" w:hAnsi="Calibri" w:eastAsia="Calibri"/>
                <w:b w:val="0"/>
                <w:i/>
                <w:color w:val="555555"/>
                <w:sz w:val="17"/>
              </w:rPr>
              <w:t>Your table (copy the rows from results.csv), your figure.png and a screenshot of YOUR simulation. Describe what the numbers show; compare with the course numbers in the project README.</w:t>
            </w:r>
          </w:p>
        </w:tc>
      </w:tr>
    </w:tbl>
    <w:p>
      <w:pPr>
        <w:spacing w:after="20"/>
      </w:pP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EAF1FB"/>
          </w:tcPr>
          <w:p>
            <w:r>
              <w:rPr>
                <w:rFonts w:ascii="Calibri" w:hAnsi="Calibri" w:eastAsia="Calibri"/>
                <w:b/>
                <w:i w:val="0"/>
                <w:color w:val="1F4E9A"/>
                <w:sz w:val="17"/>
              </w:rPr>
              <w:t xml:space="preserve">EXAMPLE – delete it and write your own:  </w:t>
            </w:r>
            <w:r>
              <w:rPr>
                <w:rFonts w:ascii="Calibri" w:hAnsi="Calibri" w:eastAsia="Calibri"/>
                <w:b w:val="0"/>
                <w:i w:val="0"/>
                <w:color w:val="1F4E9A"/>
                <w:sz w:val="17"/>
              </w:rPr>
              <w:t>Both parcels were found and put on the map within 0.08–0.13 m of the truth (red 199 detections, green 142; mean error 0.10 m). With the camera range cut to 2 m the mean error fell to 0.08 m with fewer green detections (84) (course test runs, simulated).</w:t>
            </w:r>
          </w:p>
        </w:tc>
      </w:tr>
    </w:tbl>
    <w:p>
      <w:pPr>
        <w:spacing w:after="20"/>
      </w:pPr>
    </w:p>
    <w:tbl>
      <w:tblPr>
        <w:tblStyle w:val="TableGrid"/>
        <w:tblLayout w:type="fixed"/>
        <w:tblLook w:firstColumn="1" w:firstRow="1" w:lastColumn="0" w:lastRow="0" w:noHBand="0" w:noVBand="1" w:val="04A0"/>
        <w:tblLayout w:type="fixed"/>
        <w:tblW w:w="4847" w:type="dxa"/>
      </w:tblPr>
      <w:tblGrid>
        <w:gridCol w:w="969"/>
        <w:gridCol w:w="969"/>
        <w:gridCol w:w="969"/>
        <w:gridCol w:w="969"/>
        <w:gridCol w:w="969"/>
      </w:tblGrid>
      <w:tr>
        <w:tc>
          <w:tcPr>
            <w:tcW w:type="dxa" w:w="969"/>
            <w:shd w:val="clear" w:color="auto" w:fill="E6E6E6"/>
          </w:tcPr>
          <w:p>
            <w:r/>
            <w:r>
              <w:rPr>
                <w:rFonts w:ascii="Times New Roman" w:hAnsi="Times New Roman" w:eastAsia="Times New Roman"/>
                <w:b/>
                <w:i w:val="0"/>
                <w:sz w:val="15"/>
              </w:rPr>
              <w:t>run</w:t>
            </w:r>
          </w:p>
        </w:tc>
        <w:tc>
          <w:tcPr>
            <w:tcW w:type="dxa" w:w="969"/>
            <w:shd w:val="clear" w:color="auto" w:fill="E6E6E6"/>
          </w:tcPr>
          <w:p>
            <w:r/>
            <w:r>
              <w:rPr>
                <w:rFonts w:ascii="Times New Roman" w:hAnsi="Times New Roman" w:eastAsia="Times New Roman"/>
                <w:b/>
                <w:i w:val="0"/>
                <w:sz w:val="15"/>
              </w:rPr>
              <w:t>camera range [m]</w:t>
            </w:r>
          </w:p>
        </w:tc>
        <w:tc>
          <w:tcPr>
            <w:tcW w:type="dxa" w:w="969"/>
            <w:shd w:val="clear" w:color="auto" w:fill="E6E6E6"/>
          </w:tcPr>
          <w:p>
            <w:r/>
            <w:r>
              <w:rPr>
                <w:rFonts w:ascii="Times New Roman" w:hAnsi="Times New Roman" w:eastAsia="Times New Roman"/>
                <w:b/>
                <w:i w:val="0"/>
                <w:sz w:val="15"/>
              </w:rPr>
              <w:t>red error [m]</w:t>
            </w:r>
          </w:p>
        </w:tc>
        <w:tc>
          <w:tcPr>
            <w:tcW w:type="dxa" w:w="969"/>
            <w:shd w:val="clear" w:color="auto" w:fill="E6E6E6"/>
          </w:tcPr>
          <w:p>
            <w:r/>
            <w:r>
              <w:rPr>
                <w:rFonts w:ascii="Times New Roman" w:hAnsi="Times New Roman" w:eastAsia="Times New Roman"/>
                <w:b/>
                <w:i w:val="0"/>
                <w:sz w:val="15"/>
              </w:rPr>
              <w:t>green error [m]</w:t>
            </w:r>
          </w:p>
        </w:tc>
        <w:tc>
          <w:tcPr>
            <w:tcW w:type="dxa" w:w="969"/>
            <w:shd w:val="clear" w:color="auto" w:fill="E6E6E6"/>
          </w:tcPr>
          <w:p>
            <w:r/>
            <w:r>
              <w:rPr>
                <w:rFonts w:ascii="Times New Roman" w:hAnsi="Times New Roman" w:eastAsia="Times New Roman"/>
                <w:b/>
                <w:i w:val="0"/>
                <w:sz w:val="15"/>
              </w:rPr>
              <w:t>parcels found</w:t>
            </w:r>
          </w:p>
        </w:tc>
      </w:tr>
      <w:tr>
        <w:tc>
          <w:tcPr>
            <w:tcW w:type="dxa" w:w="969"/>
          </w:tcPr>
          <w:p>
            <w:r/>
            <w:r>
              <w:rPr>
                <w:rFonts w:ascii="Times New Roman" w:hAnsi="Times New Roman" w:eastAsia="Times New Roman"/>
                <w:b w:val="0"/>
                <w:i w:val="0"/>
                <w:color w:val="1F4E9A"/>
                <w:sz w:val="15"/>
              </w:rPr>
              <w:t>1 (example)</w:t>
            </w:r>
          </w:p>
        </w:tc>
        <w:tc>
          <w:tcPr>
            <w:tcW w:type="dxa" w:w="969"/>
          </w:tcPr>
          <w:p>
            <w:r/>
            <w:r>
              <w:rPr>
                <w:rFonts w:ascii="Times New Roman" w:hAnsi="Times New Roman" w:eastAsia="Times New Roman"/>
                <w:b w:val="0"/>
                <w:i w:val="0"/>
                <w:color w:val="1F4E9A"/>
                <w:sz w:val="15"/>
              </w:rPr>
              <w:t>3.5</w:t>
            </w:r>
          </w:p>
        </w:tc>
        <w:tc>
          <w:tcPr>
            <w:tcW w:type="dxa" w:w="969"/>
          </w:tcPr>
          <w:p>
            <w:r/>
            <w:r>
              <w:rPr>
                <w:rFonts w:ascii="Times New Roman" w:hAnsi="Times New Roman" w:eastAsia="Times New Roman"/>
                <w:b w:val="0"/>
                <w:i w:val="0"/>
                <w:color w:val="1F4E9A"/>
                <w:sz w:val="15"/>
              </w:rPr>
              <w:t>0.127</w:t>
            </w:r>
          </w:p>
        </w:tc>
        <w:tc>
          <w:tcPr>
            <w:tcW w:type="dxa" w:w="969"/>
          </w:tcPr>
          <w:p>
            <w:r/>
            <w:r>
              <w:rPr>
                <w:rFonts w:ascii="Times New Roman" w:hAnsi="Times New Roman" w:eastAsia="Times New Roman"/>
                <w:b w:val="0"/>
                <w:i w:val="0"/>
                <w:color w:val="1F4E9A"/>
                <w:sz w:val="15"/>
              </w:rPr>
              <w:t>0.080</w:t>
            </w:r>
          </w:p>
        </w:tc>
        <w:tc>
          <w:tcPr>
            <w:tcW w:type="dxa" w:w="969"/>
          </w:tcPr>
          <w:p>
            <w:r/>
            <w:r>
              <w:rPr>
                <w:rFonts w:ascii="Times New Roman" w:hAnsi="Times New Roman" w:eastAsia="Times New Roman"/>
                <w:b w:val="0"/>
                <w:i w:val="0"/>
                <w:color w:val="1F4E9A"/>
                <w:sz w:val="15"/>
              </w:rPr>
              <w:t>2</w:t>
            </w:r>
          </w:p>
        </w:tc>
      </w:tr>
      <w:tr>
        <w:tc>
          <w:tcPr>
            <w:tcW w:type="dxa" w:w="969"/>
          </w:tcPr>
          <w:p>
            <w:r/>
            <w:r>
              <w:rPr>
                <w:rFonts w:ascii="Times New Roman" w:hAnsi="Times New Roman" w:eastAsia="Times New Roman"/>
                <w:b w:val="0"/>
                <w:i w:val="0"/>
                <w:color w:val="1F4E9A"/>
                <w:sz w:val="15"/>
              </w:rPr>
              <w:t>2 (example)</w:t>
            </w:r>
          </w:p>
        </w:tc>
        <w:tc>
          <w:tcPr>
            <w:tcW w:type="dxa" w:w="969"/>
          </w:tcPr>
          <w:p>
            <w:r/>
            <w:r>
              <w:rPr>
                <w:rFonts w:ascii="Times New Roman" w:hAnsi="Times New Roman" w:eastAsia="Times New Roman"/>
                <w:b w:val="0"/>
                <w:i w:val="0"/>
                <w:color w:val="1F4E9A"/>
                <w:sz w:val="15"/>
              </w:rPr>
              <w:t>2.0</w:t>
            </w:r>
          </w:p>
        </w:tc>
        <w:tc>
          <w:tcPr>
            <w:tcW w:type="dxa" w:w="969"/>
          </w:tcPr>
          <w:p>
            <w:r/>
            <w:r>
              <w:rPr>
                <w:rFonts w:ascii="Times New Roman" w:hAnsi="Times New Roman" w:eastAsia="Times New Roman"/>
                <w:b w:val="0"/>
                <w:i w:val="0"/>
                <w:color w:val="1F4E9A"/>
                <w:sz w:val="15"/>
              </w:rPr>
              <w:t>0.100</w:t>
            </w:r>
          </w:p>
        </w:tc>
        <w:tc>
          <w:tcPr>
            <w:tcW w:type="dxa" w:w="969"/>
          </w:tcPr>
          <w:p>
            <w:r/>
            <w:r>
              <w:rPr>
                <w:rFonts w:ascii="Times New Roman" w:hAnsi="Times New Roman" w:eastAsia="Times New Roman"/>
                <w:b w:val="0"/>
                <w:i w:val="0"/>
                <w:color w:val="1F4E9A"/>
                <w:sz w:val="15"/>
              </w:rPr>
              <w:t>0.054</w:t>
            </w:r>
          </w:p>
        </w:tc>
        <w:tc>
          <w:tcPr>
            <w:tcW w:type="dxa" w:w="969"/>
          </w:tcPr>
          <w:p>
            <w:r/>
            <w:r>
              <w:rPr>
                <w:rFonts w:ascii="Times New Roman" w:hAnsi="Times New Roman" w:eastAsia="Times New Roman"/>
                <w:b w:val="0"/>
                <w:i w:val="0"/>
                <w:color w:val="1F4E9A"/>
                <w:sz w:val="15"/>
              </w:rPr>
              <w:t>2</w:t>
            </w:r>
          </w:p>
        </w:tc>
      </w:tr>
      <w:tr>
        <w:tc>
          <w:tcPr>
            <w:tcW w:type="dxa" w:w="969"/>
          </w:tcPr>
          <w:p>
            <w:r/>
            <w:r>
              <w:rPr>
                <w:rFonts w:ascii="Times New Roman" w:hAnsi="Times New Roman" w:eastAsia="Times New Roman"/>
                <w:b w:val="0"/>
                <w:i w:val="0"/>
                <w:sz w:val="15"/>
              </w:rPr>
            </w:r>
          </w:p>
        </w:tc>
        <w:tc>
          <w:tcPr>
            <w:tcW w:type="dxa" w:w="969"/>
          </w:tcPr>
          <w:p>
            <w:r/>
            <w:r>
              <w:rPr>
                <w:rFonts w:ascii="Times New Roman" w:hAnsi="Times New Roman" w:eastAsia="Times New Roman"/>
                <w:b w:val="0"/>
                <w:i w:val="0"/>
                <w:sz w:val="15"/>
              </w:rPr>
            </w:r>
          </w:p>
        </w:tc>
        <w:tc>
          <w:tcPr>
            <w:tcW w:type="dxa" w:w="969"/>
          </w:tcPr>
          <w:p>
            <w:r/>
            <w:r>
              <w:rPr>
                <w:rFonts w:ascii="Times New Roman" w:hAnsi="Times New Roman" w:eastAsia="Times New Roman"/>
                <w:b w:val="0"/>
                <w:i w:val="0"/>
                <w:sz w:val="15"/>
              </w:rPr>
            </w:r>
          </w:p>
        </w:tc>
        <w:tc>
          <w:tcPr>
            <w:tcW w:type="dxa" w:w="969"/>
          </w:tcPr>
          <w:p>
            <w:r/>
            <w:r>
              <w:rPr>
                <w:rFonts w:ascii="Times New Roman" w:hAnsi="Times New Roman" w:eastAsia="Times New Roman"/>
                <w:b w:val="0"/>
                <w:i w:val="0"/>
                <w:sz w:val="15"/>
              </w:rPr>
            </w:r>
          </w:p>
        </w:tc>
        <w:tc>
          <w:tcPr>
            <w:tcW w:type="dxa" w:w="969"/>
          </w:tcPr>
          <w:p>
            <w:r/>
            <w:r>
              <w:rPr>
                <w:rFonts w:ascii="Times New Roman" w:hAnsi="Times New Roman" w:eastAsia="Times New Roman"/>
                <w:b w:val="0"/>
                <w:i w:val="0"/>
                <w:sz w:val="15"/>
              </w:rPr>
            </w:r>
          </w:p>
        </w:tc>
      </w:tr>
    </w:tbl>
    <w:p>
      <w:pPr>
        <w:spacing w:after="20"/>
      </w:pPr>
    </w:p>
    <w:p>
      <w:pPr>
        <w:spacing w:after="80"/>
      </w:pPr>
      <w:r>
        <w:rPr>
          <w:rFonts w:ascii="Times New Roman" w:hAnsi="Times New Roman" w:eastAsia="Times New Roman"/>
          <w:b w:val="0"/>
          <w:i w:val="0"/>
          <w:sz w:val="16"/>
        </w:rPr>
        <w:t>TABLE I.  [Caption: what was measured, how many runs, "simulated".]</w:t>
      </w:r>
    </w:p>
    <w:p>
      <w:pPr>
        <w:spacing w:after="80"/>
      </w:pPr>
      <w:r>
        <w:rPr>
          <w:rFonts w:ascii="Times New Roman" w:hAnsi="Times New Roman" w:eastAsia="Times New Roman"/>
          <w:b w:val="0"/>
          <w:i/>
          <w:sz w:val="18"/>
        </w:rPr>
        <w:t>[Insert figure.png from your results folder here.]</w:t>
      </w:r>
    </w:p>
    <w:p>
      <w:pPr>
        <w:spacing w:after="80"/>
      </w:pPr>
      <w:r>
        <w:rPr>
          <w:rFonts w:ascii="Times New Roman" w:hAnsi="Times New Roman" w:eastAsia="Times New Roman"/>
          <w:b w:val="0"/>
          <w:i w:val="0"/>
          <w:sz w:val="16"/>
        </w:rPr>
        <w:t>Fig. 2.  [Caption: what the figure shows and what to look at.]</w:t>
      </w:r>
    </w:p>
    <w:p>
      <w:pPr>
        <w:spacing w:after="80"/>
      </w:pPr>
      <w:r>
        <w:rPr>
          <w:rFonts w:ascii="Times New Roman" w:hAnsi="Times New Roman" w:eastAsia="Times New Roman"/>
          <w:b w:val="0"/>
          <w:i w:val="0"/>
          <w:sz w:val="20"/>
        </w:rPr>
        <w:t>[Write here.]</w:t>
      </w:r>
    </w:p>
    <w:p>
      <w:pPr>
        <w:keepNext/>
        <w:spacing w:before="160" w:after="60"/>
        <w:jc w:val="center"/>
      </w:pPr>
      <w:r>
        <w:rPr>
          <w:rFonts w:ascii="Times New Roman" w:hAnsi="Times New Roman" w:eastAsia="Times New Roman"/>
          <w:b w:val="0"/>
          <w:i w:val="0"/>
          <w:sz w:val="20"/>
        </w:rPr>
        <w:t>VI. DISCUSSION</w:t>
      </w: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F2F2F2"/>
          </w:tcPr>
          <w:p>
            <w:r>
              <w:rPr>
                <w:rFonts w:ascii="Calibri" w:hAnsi="Calibri" w:eastAsia="Calibri"/>
                <w:b/>
                <w:i w:val="0"/>
                <w:color w:val="555555"/>
                <w:sz w:val="17"/>
              </w:rPr>
              <w:t xml:space="preserve">GUIDANCE (250–350 words)  </w:t>
            </w:r>
            <w:r>
              <w:rPr>
                <w:rFonts w:ascii="Calibri" w:hAnsi="Calibri" w:eastAsia="Calibri"/>
                <w:b w:val="0"/>
                <w:i/>
                <w:color w:val="555555"/>
                <w:sz w:val="17"/>
              </w:rPr>
              <w:t>WHY did the change make the difference (use Section III)? What would be different on a real robot? What are the limits of a simulation?</w:t>
            </w:r>
          </w:p>
        </w:tc>
      </w:tr>
    </w:tbl>
    <w:p>
      <w:pPr>
        <w:spacing w:after="20"/>
      </w:pP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EAF1FB"/>
          </w:tcPr>
          <w:p>
            <w:r>
              <w:rPr>
                <w:rFonts w:ascii="Calibri" w:hAnsi="Calibri" w:eastAsia="Calibri"/>
                <w:b/>
                <w:i w:val="0"/>
                <w:color w:val="1F4E9A"/>
                <w:sz w:val="17"/>
              </w:rPr>
              <w:t xml:space="preserve">EXAMPLE – delete it and write your own:  </w:t>
            </w:r>
            <w:r>
              <w:rPr>
                <w:rFonts w:ascii="Calibri" w:hAnsi="Calibri" w:eastAsia="Calibri"/>
                <w:b w:val="0"/>
                <w:i w:val="0"/>
                <w:color w:val="1F4E9A"/>
                <w:sz w:val="17"/>
              </w:rPr>
              <w:t>The result follows from … On a real robot we would expect … The simulation does not include …</w:t>
            </w:r>
          </w:p>
        </w:tc>
      </w:tr>
    </w:tbl>
    <w:p>
      <w:pPr>
        <w:spacing w:after="20"/>
      </w:pPr>
    </w:p>
    <w:p>
      <w:pPr>
        <w:spacing w:after="80"/>
      </w:pPr>
      <w:r>
        <w:rPr>
          <w:rFonts w:ascii="Times New Roman" w:hAnsi="Times New Roman" w:eastAsia="Times New Roman"/>
          <w:b w:val="0"/>
          <w:i w:val="0"/>
          <w:sz w:val="20"/>
        </w:rPr>
        <w:t>[Write here.]</w:t>
      </w:r>
    </w:p>
    <w:p>
      <w:pPr>
        <w:keepNext/>
        <w:spacing w:before="160" w:after="60"/>
        <w:jc w:val="center"/>
      </w:pPr>
      <w:r>
        <w:rPr>
          <w:rFonts w:ascii="Times New Roman" w:hAnsi="Times New Roman" w:eastAsia="Times New Roman"/>
          <w:b w:val="0"/>
          <w:i w:val="0"/>
          <w:sz w:val="20"/>
        </w:rPr>
        <w:t>VII. CONCLUSION AND PLAN FOR PART B</w:t>
      </w: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F2F2F2"/>
          </w:tcPr>
          <w:p>
            <w:r>
              <w:rPr>
                <w:rFonts w:ascii="Calibri" w:hAnsi="Calibri" w:eastAsia="Calibri"/>
                <w:b/>
                <w:i w:val="0"/>
                <w:color w:val="555555"/>
                <w:sz w:val="17"/>
              </w:rPr>
              <w:t xml:space="preserve">GUIDANCE (150–200 words)  </w:t>
            </w:r>
            <w:r>
              <w:rPr>
                <w:rFonts w:ascii="Calibri" w:hAnsi="Calibri" w:eastAsia="Calibri"/>
                <w:b w:val="0"/>
                <w:i/>
                <w:color w:val="555555"/>
                <w:sz w:val="17"/>
              </w:rPr>
              <w:t>The answer in 3–4 sentences. Then the hand-over: the file your robot produced and how the drone or car in Part B will use it.</w:t>
            </w:r>
          </w:p>
        </w:tc>
      </w:tr>
    </w:tbl>
    <w:p>
      <w:pPr>
        <w:spacing w:after="20"/>
      </w:pP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EAF1FB"/>
          </w:tcPr>
          <w:p>
            <w:r>
              <w:rPr>
                <w:rFonts w:ascii="Calibri" w:hAnsi="Calibri" w:eastAsia="Calibri"/>
                <w:b/>
                <w:i w:val="0"/>
                <w:color w:val="1F4E9A"/>
                <w:sz w:val="17"/>
              </w:rPr>
              <w:t xml:space="preserve">EXAMPLE – delete it and write your own:  </w:t>
            </w:r>
            <w:r>
              <w:rPr>
                <w:rFonts w:ascii="Calibri" w:hAnsi="Calibri" w:eastAsia="Calibri"/>
                <w:b w:val="0"/>
                <w:i w:val="0"/>
                <w:color w:val="1F4E9A"/>
                <w:sz w:val="17"/>
              </w:rPr>
              <w:t>The robot … Its hand-over file is the stock list stock.csv (parcel, x, y); in Part B it will be used by …</w:t>
            </w:r>
          </w:p>
        </w:tc>
      </w:tr>
    </w:tbl>
    <w:p>
      <w:pPr>
        <w:spacing w:after="20"/>
      </w:pPr>
    </w:p>
    <w:p>
      <w:pPr>
        <w:spacing w:after="80"/>
      </w:pPr>
      <w:r>
        <w:rPr>
          <w:rFonts w:ascii="Times New Roman" w:hAnsi="Times New Roman" w:eastAsia="Times New Roman"/>
          <w:b w:val="0"/>
          <w:i w:val="0"/>
          <w:sz w:val="20"/>
        </w:rPr>
        <w:t>[Write here.]</w:t>
      </w:r>
    </w:p>
    <w:p>
      <w:pPr>
        <w:keepNext/>
        <w:spacing w:before="160" w:after="60"/>
        <w:jc w:val="center"/>
      </w:pPr>
      <w:r>
        <w:rPr>
          <w:rFonts w:ascii="Times New Roman" w:hAnsi="Times New Roman" w:eastAsia="Times New Roman"/>
          <w:b w:val="0"/>
          <w:i w:val="0"/>
          <w:sz w:val="20"/>
        </w:rPr>
        <w:t>REFERENCES</w:t>
      </w: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F2F2F2"/>
          </w:tcPr>
          <w:p>
            <w:r>
              <w:rPr>
                <w:rFonts w:ascii="Calibri" w:hAnsi="Calibri" w:eastAsia="Calibri"/>
                <w:b/>
                <w:i w:val="0"/>
                <w:color w:val="555555"/>
                <w:sz w:val="17"/>
              </w:rPr>
              <w:t xml:space="preserve">GUIDANCE  </w:t>
            </w:r>
            <w:r>
              <w:rPr>
                <w:rFonts w:ascii="Calibri" w:hAnsi="Calibri" w:eastAsia="Calibri"/>
                <w:b w:val="0"/>
                <w:i/>
                <w:color w:val="555555"/>
                <w:sz w:val="17"/>
              </w:rPr>
              <w:t>IEEE style, numbered in the order you cite them: [1], [2] ... At least 5. Suggested starting points below - find and read each one before you cite it.</w:t>
            </w:r>
          </w:p>
        </w:tc>
      </w:tr>
    </w:tbl>
    <w:p>
      <w:pPr>
        <w:spacing w:after="20"/>
      </w:pPr>
    </w:p>
    <w:p>
      <w:pPr>
        <w:spacing w:after="40"/>
      </w:pPr>
      <w:r>
        <w:rPr>
          <w:rFonts w:ascii="Times New Roman" w:hAnsi="Times New Roman" w:eastAsia="Times New Roman"/>
          <w:b w:val="0"/>
          <w:i w:val="0"/>
          <w:sz w:val="16"/>
        </w:rPr>
        <w:t>[1] S. Macenski, T. Foote, B. Gerkey, C. Lalancette and W. Woodall, "Robot Operating System 2: Design, architecture, and uses in the wild," Science Robotics, vol. 7, no. 66, eabm6074, 2022.</w:t>
      </w:r>
    </w:p>
    <w:p>
      <w:pPr>
        <w:spacing w:after="40"/>
      </w:pPr>
      <w:r>
        <w:rPr>
          <w:rFonts w:ascii="Times New Roman" w:hAnsi="Times New Roman" w:eastAsia="Times New Roman"/>
          <w:b w:val="0"/>
          <w:i w:val="0"/>
          <w:sz w:val="16"/>
        </w:rPr>
        <w:t>[2] Intel Corporation, "Intel RealSense D400 Series Product Family Datasheet," Intel (online).</w:t>
      </w:r>
    </w:p>
    <w:p>
      <w:pPr>
        <w:spacing w:after="40"/>
      </w:pPr>
      <w:r>
        <w:rPr>
          <w:rFonts w:ascii="Times New Roman" w:hAnsi="Times New Roman" w:eastAsia="Times New Roman"/>
          <w:b w:val="0"/>
          <w:i w:val="0"/>
          <w:sz w:val="16"/>
        </w:rPr>
        <w:t>[3] N. Koenig and A. Howard, "Design and use paradigms for Gazebo, an open-source multi-robot simulator," in Proc. IEEE/RSJ IROS, 2004, pp. 2149–2154.</w:t>
      </w:r>
    </w:p>
    <w:p>
      <w:pPr>
        <w:spacing w:after="40"/>
      </w:pPr>
      <w:r>
        <w:rPr>
          <w:rFonts w:ascii="Times New Roman" w:hAnsi="Times New Roman" w:eastAsia="Times New Roman"/>
          <w:b w:val="0"/>
          <w:i w:val="0"/>
          <w:sz w:val="16"/>
        </w:rPr>
        <w:t>[4] S. Thrun, W. Burgard and D. Fox, Probabilistic Robotics. Cambridge, MA: MIT Press, 2005.</w:t>
      </w:r>
    </w:p>
    <w:p>
      <w:pPr>
        <w:spacing w:after="40"/>
      </w:pPr>
      <w:r>
        <w:rPr>
          <w:rFonts w:ascii="Times New Roman" w:hAnsi="Times New Roman" w:eastAsia="Times New Roman"/>
          <w:b w:val="0"/>
          <w:i w:val="0"/>
          <w:sz w:val="16"/>
        </w:rPr>
        <w:t>[5] C. W. de Silva, Sensors and Actuators: Engineering System Instrumentation, 2nd ed. Boca Raton, FL: CRC Press, 2016.</w:t>
      </w:r>
    </w:p>
    <w:p>
      <w:pPr>
        <w:spacing w:after="40"/>
      </w:pPr>
      <w:r>
        <w:rPr>
          <w:rFonts w:ascii="Times New Roman" w:hAnsi="Times New Roman" w:eastAsia="Times New Roman"/>
          <w:b w:val="0"/>
          <w:i w:val="0"/>
          <w:sz w:val="16"/>
        </w:rPr>
        <w:t>[6] H. B. Mitchell, Multi-Sensor Data Fusion: An Introduction. Berlin: Springer, 2007.</w:t>
      </w:r>
    </w:p>
    <w:p>
      <w:pPr>
        <w:keepNext/>
        <w:spacing w:before="160" w:after="60"/>
        <w:jc w:val="center"/>
      </w:pPr>
      <w:r>
        <w:rPr>
          <w:rFonts w:ascii="Times New Roman" w:hAnsi="Times New Roman" w:eastAsia="Times New Roman"/>
          <w:b w:val="0"/>
          <w:i w:val="0"/>
          <w:sz w:val="20"/>
        </w:rPr>
        <w:t>AI-USE DECLARATION</w:t>
      </w: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F2F2F2"/>
          </w:tcPr>
          <w:p>
            <w:r>
              <w:rPr>
                <w:rFonts w:ascii="Calibri" w:hAnsi="Calibri" w:eastAsia="Calibri"/>
                <w:b/>
                <w:i w:val="0"/>
                <w:color w:val="555555"/>
                <w:sz w:val="17"/>
              </w:rPr>
              <w:t xml:space="preserve">GUIDANCE  </w:t>
            </w:r>
            <w:r>
              <w:rPr>
                <w:rFonts w:ascii="Calibri" w:hAnsi="Calibri" w:eastAsia="Calibri"/>
                <w:b w:val="0"/>
                <w:i/>
                <w:color w:val="555555"/>
                <w:sz w:val="17"/>
              </w:rPr>
              <w:t>One row per use of an AI tool. "None" if you used none. Every number in the report must come from your own runs.</w:t>
            </w:r>
          </w:p>
        </w:tc>
      </w:tr>
    </w:tbl>
    <w:p>
      <w:pPr>
        <w:spacing w:after="20"/>
      </w:pPr>
    </w:p>
    <w:tbl>
      <w:tblPr>
        <w:tblStyle w:val="TableGrid"/>
        <w:tblLayout w:type="fixed"/>
        <w:tblLook w:firstColumn="1" w:firstRow="1" w:lastColumn="0" w:lastRow="0" w:noHBand="0" w:noVBand="1" w:val="04A0"/>
        <w:tblLayout w:type="fixed"/>
        <w:tblW w:w="4847" w:type="dxa"/>
      </w:tblPr>
      <w:tblGrid>
        <w:gridCol w:w="969"/>
        <w:gridCol w:w="969"/>
        <w:gridCol w:w="969"/>
        <w:gridCol w:w="969"/>
        <w:gridCol w:w="969"/>
      </w:tblGrid>
      <w:tr>
        <w:tc>
          <w:tcPr>
            <w:tcW w:type="dxa" w:w="969"/>
            <w:shd w:val="clear" w:color="auto" w:fill="E6E6E6"/>
          </w:tcPr>
          <w:p>
            <w:r/>
            <w:r>
              <w:rPr>
                <w:rFonts w:ascii="Times New Roman" w:hAnsi="Times New Roman" w:eastAsia="Times New Roman"/>
                <w:b/>
                <w:i w:val="0"/>
                <w:sz w:val="15"/>
              </w:rPr>
              <w:t>Tool</w:t>
            </w:r>
          </w:p>
        </w:tc>
        <w:tc>
          <w:tcPr>
            <w:tcW w:type="dxa" w:w="969"/>
            <w:shd w:val="clear" w:color="auto" w:fill="E6E6E6"/>
          </w:tcPr>
          <w:p>
            <w:r/>
            <w:r>
              <w:rPr>
                <w:rFonts w:ascii="Times New Roman" w:hAnsi="Times New Roman" w:eastAsia="Times New Roman"/>
                <w:b/>
                <w:i w:val="0"/>
                <w:sz w:val="15"/>
              </w:rPr>
              <w:t>Date</w:t>
            </w:r>
          </w:p>
        </w:tc>
        <w:tc>
          <w:tcPr>
            <w:tcW w:type="dxa" w:w="969"/>
            <w:shd w:val="clear" w:color="auto" w:fill="E6E6E6"/>
          </w:tcPr>
          <w:p>
            <w:r/>
            <w:r>
              <w:rPr>
                <w:rFonts w:ascii="Times New Roman" w:hAnsi="Times New Roman" w:eastAsia="Times New Roman"/>
                <w:b/>
                <w:i w:val="0"/>
                <w:sz w:val="15"/>
              </w:rPr>
              <w:t>What I asked</w:t>
            </w:r>
          </w:p>
        </w:tc>
        <w:tc>
          <w:tcPr>
            <w:tcW w:type="dxa" w:w="969"/>
            <w:shd w:val="clear" w:color="auto" w:fill="E6E6E6"/>
          </w:tcPr>
          <w:p>
            <w:r/>
            <w:r>
              <w:rPr>
                <w:rFonts w:ascii="Times New Roman" w:hAnsi="Times New Roman" w:eastAsia="Times New Roman"/>
                <w:b/>
                <w:i w:val="0"/>
                <w:sz w:val="15"/>
              </w:rPr>
              <w:t>What I used</w:t>
            </w:r>
          </w:p>
        </w:tc>
        <w:tc>
          <w:tcPr>
            <w:tcW w:type="dxa" w:w="969"/>
            <w:shd w:val="clear" w:color="auto" w:fill="E6E6E6"/>
          </w:tcPr>
          <w:p>
            <w:r/>
            <w:r>
              <w:rPr>
                <w:rFonts w:ascii="Times New Roman" w:hAnsi="Times New Roman" w:eastAsia="Times New Roman"/>
                <w:b/>
                <w:i w:val="0"/>
                <w:sz w:val="15"/>
              </w:rPr>
              <w:t>How I checked it</w:t>
            </w:r>
          </w:p>
        </w:tc>
      </w:tr>
      <w:tr>
        <w:tc>
          <w:tcPr>
            <w:tcW w:type="dxa" w:w="969"/>
          </w:tcPr>
          <w:p>
            <w:r/>
            <w:r>
              <w:rPr>
                <w:rFonts w:ascii="Times New Roman" w:hAnsi="Times New Roman" w:eastAsia="Times New Roman"/>
                <w:b w:val="0"/>
                <w:i w:val="0"/>
                <w:color w:val="1F4E9A"/>
                <w:sz w:val="15"/>
              </w:rPr>
              <w:t>Claude Code (example)</w:t>
            </w:r>
          </w:p>
        </w:tc>
        <w:tc>
          <w:tcPr>
            <w:tcW w:type="dxa" w:w="969"/>
          </w:tcPr>
          <w:p>
            <w:r/>
            <w:r>
              <w:rPr>
                <w:rFonts w:ascii="Times New Roman" w:hAnsi="Times New Roman" w:eastAsia="Times New Roman"/>
                <w:b w:val="0"/>
                <w:i w:val="0"/>
                <w:color w:val="1F4E9A"/>
                <w:sz w:val="15"/>
              </w:rPr>
              <w:t>2026-10-21</w:t>
            </w:r>
          </w:p>
        </w:tc>
        <w:tc>
          <w:tcPr>
            <w:tcW w:type="dxa" w:w="969"/>
          </w:tcPr>
          <w:p>
            <w:r/>
            <w:r>
              <w:rPr>
                <w:rFonts w:ascii="Times New Roman" w:hAnsi="Times New Roman" w:eastAsia="Times New Roman"/>
                <w:b w:val="0"/>
                <w:i w:val="0"/>
                <w:color w:val="1F4E9A"/>
                <w:sz w:val="15"/>
              </w:rPr>
              <w:t>what is HSV and why is red two ranges?</w:t>
            </w:r>
          </w:p>
        </w:tc>
        <w:tc>
          <w:tcPr>
            <w:tcW w:type="dxa" w:w="969"/>
          </w:tcPr>
          <w:p>
            <w:r/>
            <w:r>
              <w:rPr>
                <w:rFonts w:ascii="Times New Roman" w:hAnsi="Times New Roman" w:eastAsia="Times New Roman"/>
                <w:b w:val="0"/>
                <w:i w:val="0"/>
                <w:color w:val="1F4E9A"/>
                <w:sz w:val="15"/>
              </w:rPr>
              <w:t>the explanation in Section III</w:t>
            </w:r>
          </w:p>
        </w:tc>
        <w:tc>
          <w:tcPr>
            <w:tcW w:type="dxa" w:w="969"/>
          </w:tcPr>
          <w:p>
            <w:r/>
            <w:r>
              <w:rPr>
                <w:rFonts w:ascii="Times New Roman" w:hAnsi="Times New Roman" w:eastAsia="Times New Roman"/>
                <w:b w:val="0"/>
                <w:i w:val="0"/>
                <w:color w:val="1F4E9A"/>
                <w:sz w:val="15"/>
              </w:rPr>
              <w:t>probed the parcel colours with pixel_probe.py</w:t>
            </w:r>
          </w:p>
        </w:tc>
      </w:tr>
      <w:tr>
        <w:tc>
          <w:tcPr>
            <w:tcW w:type="dxa" w:w="969"/>
          </w:tcPr>
          <w:p>
            <w:r/>
            <w:r>
              <w:rPr>
                <w:rFonts w:ascii="Times New Roman" w:hAnsi="Times New Roman" w:eastAsia="Times New Roman"/>
                <w:b w:val="0"/>
                <w:i w:val="0"/>
                <w:sz w:val="15"/>
              </w:rPr>
            </w:r>
          </w:p>
        </w:tc>
        <w:tc>
          <w:tcPr>
            <w:tcW w:type="dxa" w:w="969"/>
          </w:tcPr>
          <w:p>
            <w:r/>
            <w:r>
              <w:rPr>
                <w:rFonts w:ascii="Times New Roman" w:hAnsi="Times New Roman" w:eastAsia="Times New Roman"/>
                <w:b w:val="0"/>
                <w:i w:val="0"/>
                <w:sz w:val="15"/>
              </w:rPr>
            </w:r>
          </w:p>
        </w:tc>
        <w:tc>
          <w:tcPr>
            <w:tcW w:type="dxa" w:w="969"/>
          </w:tcPr>
          <w:p>
            <w:r/>
            <w:r>
              <w:rPr>
                <w:rFonts w:ascii="Times New Roman" w:hAnsi="Times New Roman" w:eastAsia="Times New Roman"/>
                <w:b w:val="0"/>
                <w:i w:val="0"/>
                <w:sz w:val="15"/>
              </w:rPr>
            </w:r>
          </w:p>
        </w:tc>
        <w:tc>
          <w:tcPr>
            <w:tcW w:type="dxa" w:w="969"/>
          </w:tcPr>
          <w:p>
            <w:r/>
            <w:r>
              <w:rPr>
                <w:rFonts w:ascii="Times New Roman" w:hAnsi="Times New Roman" w:eastAsia="Times New Roman"/>
                <w:b w:val="0"/>
                <w:i w:val="0"/>
                <w:sz w:val="15"/>
              </w:rPr>
            </w:r>
          </w:p>
        </w:tc>
        <w:tc>
          <w:tcPr>
            <w:tcW w:type="dxa" w:w="969"/>
          </w:tcPr>
          <w:p>
            <w:r/>
            <w:r>
              <w:rPr>
                <w:rFonts w:ascii="Times New Roman" w:hAnsi="Times New Roman" w:eastAsia="Times New Roman"/>
                <w:b w:val="0"/>
                <w:i w:val="0"/>
                <w:sz w:val="15"/>
              </w:rPr>
            </w:r>
          </w:p>
        </w:tc>
      </w:tr>
    </w:tbl>
    <w:p>
      <w:pPr>
        <w:spacing w:after="20"/>
      </w:pPr>
    </w:p>
    <w:p>
      <w:pPr>
        <w:keepNext/>
        <w:spacing w:before="160" w:after="60"/>
        <w:jc w:val="center"/>
      </w:pPr>
      <w:r>
        <w:rPr>
          <w:rFonts w:ascii="Times New Roman" w:hAnsi="Times New Roman" w:eastAsia="Times New Roman"/>
          <w:b w:val="0"/>
          <w:i w:val="0"/>
          <w:sz w:val="20"/>
        </w:rPr>
        <w:t>APPENDIX – SETTINGS AND COMMANDS</w:t>
      </w: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F2F2F2"/>
          </w:tcPr>
          <w:p>
            <w:r>
              <w:rPr>
                <w:rFonts w:ascii="Calibri" w:hAnsi="Calibri" w:eastAsia="Calibri"/>
                <w:b/>
                <w:i w:val="0"/>
                <w:color w:val="555555"/>
                <w:sz w:val="17"/>
              </w:rPr>
              <w:t xml:space="preserve">GUIDANCE  </w:t>
            </w:r>
            <w:r>
              <w:rPr>
                <w:rFonts w:ascii="Calibri" w:hAnsi="Calibri" w:eastAsia="Calibri"/>
                <w:b w:val="0"/>
                <w:i/>
                <w:color w:val="555555"/>
                <w:sz w:val="17"/>
              </w:rPr>
              <w:t>Paste each settings.yaml you ran (or list the changed lines per run) and the command. This is what makes your work repeatable. It does not count towards the words.</w:t>
            </w:r>
          </w:p>
        </w:tc>
      </w:tr>
    </w:tbl>
    <w:p>
      <w:pPr>
        <w:spacing w:after="20"/>
      </w:pPr>
    </w:p>
    <w:sectPr w:rsidR="00FC693F" w:rsidRPr="0006063C" w:rsidSect="00034616">
      <w:type w:val="continuous"/>
      <w:pgSz w:w="11906" w:h="16838"/>
      <w:pgMar w:top="1020" w:right="907" w:bottom="1020" w:left="907" w:header="720" w:footer="720" w:gutter="0"/>
      <w:cols w:space="34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