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97C" w:rsidRDefault="008A197C">
      <w:pPr>
        <w:sectPr w:rsidR="008A19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  <w:r w:rsidRPr="008A197C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5079913" cy="2585545"/>
            <wp:effectExtent l="0" t="0" r="698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95" cy="259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97C"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2482675</wp:posOffset>
            </wp:positionV>
            <wp:extent cx="5524751" cy="304274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51" cy="30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97C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6195849</wp:posOffset>
            </wp:positionV>
            <wp:extent cx="5943600" cy="28975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97C" w:rsidRPr="00FF0539" w:rsidRDefault="00FF0539" w:rsidP="00FF0539">
      <w:pPr>
        <w:jc w:val="center"/>
        <w:rPr>
          <w:sz w:val="40"/>
          <w:szCs w:val="40"/>
        </w:rPr>
      </w:pPr>
      <w:r w:rsidRPr="00FF0539">
        <w:rPr>
          <w:rStyle w:val="Strong"/>
          <w:sz w:val="40"/>
          <w:szCs w:val="40"/>
        </w:rPr>
        <w:lastRenderedPageBreak/>
        <w:t>Main S</w:t>
      </w:r>
      <w:r w:rsidRPr="00FF0539">
        <w:rPr>
          <w:rStyle w:val="Strong"/>
          <w:sz w:val="40"/>
          <w:szCs w:val="40"/>
        </w:rPr>
        <w:t>pecifications</w:t>
      </w:r>
      <w:r w:rsidRPr="00FF0539">
        <w:rPr>
          <w:sz w:val="40"/>
          <w:szCs w:val="40"/>
        </w:rPr>
        <w:t xml:space="preserve"> of the </w:t>
      </w:r>
      <w:r w:rsidRPr="00FF0539">
        <w:rPr>
          <w:rStyle w:val="Strong"/>
          <w:sz w:val="40"/>
          <w:szCs w:val="40"/>
        </w:rPr>
        <w:t>2023 MG HS</w:t>
      </w:r>
    </w:p>
    <w:p w:rsidR="008A197C" w:rsidRPr="00FF0539" w:rsidRDefault="008A197C">
      <w:pPr>
        <w:rPr>
          <w:sz w:val="40"/>
          <w:szCs w:val="40"/>
        </w:rPr>
      </w:pP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Weight</w:t>
      </w:r>
    </w:p>
    <w:p w:rsidR="00FF0539" w:rsidRPr="00FF0539" w:rsidRDefault="00FF0539" w:rsidP="00FF05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4,574 × 1,876 × 1,664 mm</w:t>
      </w:r>
    </w:p>
    <w:p w:rsidR="00FF0539" w:rsidRPr="00FF0539" w:rsidRDefault="00FF0539" w:rsidP="00FF05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2,720 mm</w:t>
      </w:r>
    </w:p>
    <w:p w:rsidR="00FF0539" w:rsidRPr="00FF0539" w:rsidRDefault="00FF0539" w:rsidP="00FF05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175 mm</w:t>
      </w:r>
    </w:p>
    <w:p w:rsidR="00FF0539" w:rsidRPr="00FF0539" w:rsidRDefault="00FF0539" w:rsidP="00FF05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Kerb</w:t>
      </w:r>
      <w:proofErr w:type="spellEnd"/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≈1,550 kg (varies 1,516–1,775 kg depending on trim) </w:t>
      </w:r>
    </w:p>
    <w:p w:rsidR="00FF0539" w:rsidRPr="00FF0539" w:rsidRDefault="00FF0539" w:rsidP="006C0FB4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463 L (seats up); 1,375 L with seats folded 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Options</w:t>
      </w:r>
    </w:p>
    <w:p w:rsidR="00FF0539" w:rsidRPr="00FF0539" w:rsidRDefault="00FF0539" w:rsidP="00FF05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1.5 L Turbocharged Petrol (DCT)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1,490–1,500 cc Turbo I4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Power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~162 hp @ 5,500–5,600 rpm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Torque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250–294 Nm @ 1,500–4,400 rpm 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7-speed Dual-Clutch (DCT) or 6-speed manual in some markets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Drive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FWD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~190 km/h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0–100 km/h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~9.6–9.9 s </w:t>
      </w:r>
    </w:p>
    <w:p w:rsidR="00FF0539" w:rsidRPr="00FF0539" w:rsidRDefault="00FF0539" w:rsidP="00FF05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2.0 L Turbo Petrol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Power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~231 hp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Torque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360 Nm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6-speed DCT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Drive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FWD (some AWD available)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~210 km/h </w:t>
      </w:r>
    </w:p>
    <w:p w:rsidR="00FF0539" w:rsidRPr="00FF0539" w:rsidRDefault="00FF0539" w:rsidP="00FF05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1.5 L Turbo Plug-In Hybrid (PHEV)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Power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~258 hp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Torque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370 Nm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Battery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~14.9–16.6 kWh</w:t>
      </w:r>
    </w:p>
    <w:p w:rsidR="00FF0539" w:rsidRPr="00FF0539" w:rsidRDefault="00FF0539" w:rsidP="00CA472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EV Range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~32 km (WLTP) </w:t>
      </w:r>
    </w:p>
    <w:p w:rsidR="00FF0539" w:rsidRPr="00FF0539" w:rsidRDefault="00FF0539" w:rsidP="00CA472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10-speed EDU II auto</w:t>
      </w:r>
    </w:p>
    <w:p w:rsidR="00FF0539" w:rsidRPr="00FF0539" w:rsidRDefault="00FF0539" w:rsidP="00FF053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0–100 km/h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~6.9 s</w:t>
      </w:r>
    </w:p>
    <w:p w:rsidR="00FF0539" w:rsidRPr="00FF0539" w:rsidRDefault="00FF0539" w:rsidP="00FF053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Efficiency</w:t>
      </w:r>
    </w:p>
    <w:p w:rsidR="00FF0539" w:rsidRPr="00FF0539" w:rsidRDefault="00FF0539" w:rsidP="00FF05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1.5 L Petrol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~7.7 L/100 km combined (~30 US mpg) </w:t>
      </w:r>
    </w:p>
    <w:p w:rsidR="00FF0539" w:rsidRPr="00FF0539" w:rsidRDefault="00FF0539" w:rsidP="00FF05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2.0 L Petrol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~9.5 L/100 km </w:t>
      </w:r>
    </w:p>
    <w:p w:rsidR="00FF0539" w:rsidRPr="00FF0539" w:rsidRDefault="00FF0539" w:rsidP="00FF05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PHEV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~1.8 L/100 km WLTP; EV range ~32 km </w:t>
      </w:r>
    </w:p>
    <w:p w:rsidR="00FF0539" w:rsidRPr="00FF0539" w:rsidRDefault="00FF0539" w:rsidP="00FF053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🛞 Chassis, Suspension &amp; Brakes</w:t>
      </w:r>
    </w:p>
    <w:p w:rsidR="00FF0539" w:rsidRPr="00FF0539" w:rsidRDefault="00FF0539" w:rsidP="00FF05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Front Suspension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MacPherson strut</w:t>
      </w:r>
    </w:p>
    <w:p w:rsidR="00FF0539" w:rsidRPr="00FF0539" w:rsidRDefault="00FF0539" w:rsidP="00FF05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Rear Suspension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Multi-link</w:t>
      </w:r>
    </w:p>
    <w:p w:rsidR="00FF0539" w:rsidRPr="00FF0539" w:rsidRDefault="00FF0539" w:rsidP="00FF05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Front ventilated discs; rear solid discs with ABS/EBD</w:t>
      </w:r>
    </w:p>
    <w:p w:rsidR="00FF0539" w:rsidRPr="00FF0539" w:rsidRDefault="00FF0539" w:rsidP="00FF05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18″ alloy wheels with 235/50 R18 tires </w:t>
      </w:r>
    </w:p>
    <w:p w:rsidR="00FF0539" w:rsidRPr="00FF0539" w:rsidRDefault="00FF0539" w:rsidP="00FF05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Steering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Electric rack &amp; pinion; turning radius ~5.9 m </w:t>
      </w:r>
    </w:p>
    <w:p w:rsidR="00FF0539" w:rsidRPr="00FF0539" w:rsidRDefault="00FF0539" w:rsidP="00FF053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️ Interior &amp; Tech</w:t>
      </w:r>
    </w:p>
    <w:p w:rsidR="00FF0539" w:rsidRPr="00FF0539" w:rsidRDefault="00FF0539" w:rsidP="00FF05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Infotainment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10.1″ touchscreen with MG Pilot safety suite (AEB, Lane Keep, ACC, Blind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noBreakHyphen/>
        <w:t>Spot, 360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noBreakHyphen/>
        <w:t>camera</w:t>
      </w:r>
    </w:p>
    <w:p w:rsidR="00FF0539" w:rsidRPr="00FF0539" w:rsidRDefault="00FF0539" w:rsidP="00FF05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Climate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Dual-zone automatic AC; ambient lighting</w:t>
      </w:r>
    </w:p>
    <w:p w:rsidR="00FF0539" w:rsidRPr="00FF0539" w:rsidRDefault="00FF0539" w:rsidP="00FF05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Comfort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 Leather seats on higher trims; panoramic sunroof</w:t>
      </w:r>
    </w:p>
    <w:p w:rsidR="00FF0539" w:rsidRPr="00FF0539" w:rsidRDefault="00FF0539" w:rsidP="00FF05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Safety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Up to 6 airbags, ESC, traction control; 5-star Euro NCAP rating </w:t>
      </w:r>
    </w:p>
    <w:p w:rsidR="00FF0539" w:rsidRPr="00FF0539" w:rsidRDefault="00FF0539" w:rsidP="00FF053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t>💸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Pakistan-Specific Info</w:t>
      </w:r>
    </w:p>
    <w:p w:rsidR="00FF0539" w:rsidRPr="00FF0539" w:rsidRDefault="00FF0539" w:rsidP="00FF05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Prices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: ~PKR 8.7–8.9 million (2023; Essence trim) </w:t>
      </w:r>
    </w:p>
    <w:p w:rsidR="00FF0539" w:rsidRPr="00FF0539" w:rsidRDefault="00FF0539" w:rsidP="00FF05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Fuel Real-World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FF0539" w:rsidRPr="00FF0539" w:rsidRDefault="00FF0539" w:rsidP="00FF053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City: ~7–10 km/L;</w:t>
      </w:r>
    </w:p>
    <w:p w:rsidR="00FF0539" w:rsidRPr="00FF0539" w:rsidRDefault="00FF0539" w:rsidP="00FF053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Highway: ~12–15 km/L depending on traffic and usage </w:t>
      </w:r>
    </w:p>
    <w:p w:rsidR="00FF0539" w:rsidRPr="00FF0539" w:rsidRDefault="00FF0539" w:rsidP="00FF05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>User Feedback</w:t>
      </w:r>
      <w:r w:rsidRPr="00FF0539">
        <w:rPr>
          <w:rFonts w:ascii="Times New Roman" w:eastAsia="Times New Roman" w:hAnsi="Times New Roman" w:cs="Times New Roman"/>
          <w:sz w:val="40"/>
          <w:szCs w:val="40"/>
        </w:rPr>
        <w:t xml:space="preserve"> (Reddit PK): Generally praised for drive and features, but flagged for DCT heat, fuel usage, and dependency on high-octane petrol </w:t>
      </w:r>
    </w:p>
    <w:p w:rsidR="00FF0539" w:rsidRPr="00FF0539" w:rsidRDefault="00FF0539" w:rsidP="00FF053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FF0539" w:rsidRPr="00FF0539" w:rsidRDefault="00FF0539" w:rsidP="00FF05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F0539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✅</w:t>
      </w:r>
      <w:r w:rsidRPr="00FF053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FF0539" w:rsidRPr="00FF0539" w:rsidRDefault="00FF0539" w:rsidP="00FF05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The 2023 MG HS offers strong value with:</w:t>
      </w:r>
    </w:p>
    <w:p w:rsidR="00FF0539" w:rsidRPr="00FF0539" w:rsidRDefault="00FF0539" w:rsidP="00FF05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A choice of efficient 1.5 L turbo petrol, more powerful 2.0 L petrol, or a compelling PHEV hybrid</w:t>
      </w:r>
    </w:p>
    <w:p w:rsidR="00FF0539" w:rsidRPr="00FF0539" w:rsidRDefault="00FF0539" w:rsidP="00FF05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Spacious cabin (463 L boot) and family-friendly features</w:t>
      </w:r>
    </w:p>
    <w:p w:rsidR="00FF0539" w:rsidRPr="00FF0539" w:rsidRDefault="00FF0539" w:rsidP="00FF05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Smooth ride and modern safety with advanced driver assistance</w:t>
      </w:r>
    </w:p>
    <w:p w:rsidR="00FF0539" w:rsidRPr="00FF0539" w:rsidRDefault="00FF0539" w:rsidP="00FF05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PHEV presents ~32 km EV range, excellent fuel efficiency (1.8 L/100 km WLTP)</w:t>
      </w:r>
    </w:p>
    <w:p w:rsidR="00FF0539" w:rsidRPr="00FF0539" w:rsidRDefault="00FF0539" w:rsidP="00FF05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F0539">
        <w:rPr>
          <w:rFonts w:ascii="Times New Roman" w:eastAsia="Times New Roman" w:hAnsi="Times New Roman" w:cs="Times New Roman"/>
          <w:sz w:val="40"/>
          <w:szCs w:val="40"/>
        </w:rPr>
        <w:t>In Pakistan, it’s well-equipped but can have higher fuel use and DCT quirks; premium fuel is essential</w:t>
      </w:r>
    </w:p>
    <w:p w:rsidR="00FF0539" w:rsidRDefault="00FF0539"/>
    <w:sectPr w:rsidR="00FF0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B5F" w:rsidRDefault="00A06B5F" w:rsidP="008A197C">
      <w:pPr>
        <w:spacing w:after="0" w:line="240" w:lineRule="auto"/>
      </w:pPr>
      <w:r>
        <w:separator/>
      </w:r>
    </w:p>
  </w:endnote>
  <w:endnote w:type="continuationSeparator" w:id="0">
    <w:p w:rsidR="00A06B5F" w:rsidRDefault="00A06B5F" w:rsidP="008A1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B5F" w:rsidRDefault="00A06B5F" w:rsidP="008A197C">
      <w:pPr>
        <w:spacing w:after="0" w:line="240" w:lineRule="auto"/>
      </w:pPr>
      <w:r>
        <w:separator/>
      </w:r>
    </w:p>
  </w:footnote>
  <w:footnote w:type="continuationSeparator" w:id="0">
    <w:p w:rsidR="00A06B5F" w:rsidRDefault="00A06B5F" w:rsidP="008A1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A1BCC"/>
    <w:multiLevelType w:val="multilevel"/>
    <w:tmpl w:val="5102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96BD6"/>
    <w:multiLevelType w:val="multilevel"/>
    <w:tmpl w:val="9C24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8D1938"/>
    <w:multiLevelType w:val="multilevel"/>
    <w:tmpl w:val="4D7A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B718F"/>
    <w:multiLevelType w:val="multilevel"/>
    <w:tmpl w:val="718E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6505FD"/>
    <w:multiLevelType w:val="multilevel"/>
    <w:tmpl w:val="F7841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F446C6"/>
    <w:multiLevelType w:val="multilevel"/>
    <w:tmpl w:val="B91E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A07456"/>
    <w:multiLevelType w:val="multilevel"/>
    <w:tmpl w:val="A176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97C"/>
    <w:rsid w:val="00892F54"/>
    <w:rsid w:val="008A197C"/>
    <w:rsid w:val="00A06B5F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4EE3C-8B1A-4F25-AF7D-232246B6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05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F05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97C"/>
  </w:style>
  <w:style w:type="paragraph" w:styleId="Footer">
    <w:name w:val="footer"/>
    <w:basedOn w:val="Normal"/>
    <w:link w:val="FooterChar"/>
    <w:uiPriority w:val="99"/>
    <w:unhideWhenUsed/>
    <w:rsid w:val="008A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97C"/>
  </w:style>
  <w:style w:type="character" w:styleId="Strong">
    <w:name w:val="Strong"/>
    <w:basedOn w:val="DefaultParagraphFont"/>
    <w:uiPriority w:val="22"/>
    <w:qFormat/>
    <w:rsid w:val="00FF053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F053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F053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F0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FF0539"/>
  </w:style>
  <w:style w:type="character" w:customStyle="1" w:styleId="ms-1">
    <w:name w:val="ms-1"/>
    <w:basedOn w:val="DefaultParagraphFont"/>
    <w:rsid w:val="00FF0539"/>
  </w:style>
  <w:style w:type="character" w:customStyle="1" w:styleId="max-w-full">
    <w:name w:val="max-w-full"/>
    <w:basedOn w:val="DefaultParagraphFont"/>
    <w:rsid w:val="00FF0539"/>
  </w:style>
  <w:style w:type="character" w:customStyle="1" w:styleId="-me-1">
    <w:name w:val="-me-1"/>
    <w:basedOn w:val="DefaultParagraphFont"/>
    <w:rsid w:val="00FF0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8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2025-06-20T18:28:00Z</dcterms:created>
  <dcterms:modified xsi:type="dcterms:W3CDTF">2025-06-20T18:41:00Z</dcterms:modified>
</cp:coreProperties>
</file>