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678F" w14:textId="77777777" w:rsidR="00CE1D72" w:rsidRDefault="00000000">
      <w:pPr>
        <w:pStyle w:val="Heading1"/>
        <w:keepNext/>
        <w:pBdr>
          <w:left w:val="single" w:sz="18" w:space="14" w:color="1F3864"/>
        </w:pBdr>
        <w:spacing w:after="120"/>
      </w:pPr>
      <w:r>
        <w:rPr>
          <w:b/>
          <w:bCs/>
          <w:color w:val="1F3864"/>
          <w:sz w:val="40"/>
          <w:szCs w:val="40"/>
        </w:rPr>
        <w:t>Tazama Rules — Parameter &amp; Band Customization for Mojaloop (ISO 20022) Messages</w:t>
      </w:r>
    </w:p>
    <w:p w14:paraId="178DAEE5" w14:textId="77777777" w:rsidR="00CE1D72" w:rsidRDefault="00000000">
      <w:pPr>
        <w:spacing w:before="40" w:after="300"/>
      </w:pPr>
      <w:r>
        <w:rPr>
          <w:b/>
          <w:bCs/>
          <w:color w:val="2E4E7E"/>
          <w:sz w:val="26"/>
          <w:szCs w:val="26"/>
        </w:rPr>
        <w:t>Functional Specification Document (FSD)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7"/>
        <w:gridCol w:w="4909"/>
      </w:tblGrid>
      <w:tr w:rsidR="00CE1D72" w14:paraId="289D3F01" w14:textId="77777777">
        <w:tblPrEx>
          <w:tblCellMar>
            <w:top w:w="0" w:type="dxa"/>
            <w:bottom w:w="0" w:type="dxa"/>
          </w:tblCellMar>
        </w:tblPrEx>
        <w:tc>
          <w:tcPr>
            <w:tcW w:w="4837" w:type="dxa"/>
            <w:tcBorders>
              <w:top w:val="single" w:sz="4" w:space="0" w:color="C9D3E2"/>
              <w:left w:val="single" w:sz="4" w:space="0" w:color="C9D3E2"/>
              <w:bottom w:val="single" w:sz="4" w:space="0" w:color="C9D3E2"/>
              <w:right w:val="single" w:sz="4" w:space="0" w:color="C9D3E2"/>
            </w:tcBorders>
            <w:shd w:val="clear" w:color="auto" w:fill="EEF2F8"/>
            <w:tcMar>
              <w:top w:w="70" w:type="dxa"/>
              <w:left w:w="110" w:type="dxa"/>
              <w:bottom w:w="70" w:type="dxa"/>
              <w:right w:w="110" w:type="dxa"/>
            </w:tcMar>
          </w:tcPr>
          <w:p w14:paraId="317B47C8" w14:textId="77777777" w:rsidR="00CE1D72" w:rsidRDefault="00000000">
            <w:pPr>
              <w:spacing w:line="250" w:lineRule="auto"/>
            </w:pPr>
            <w:r>
              <w:rPr>
                <w:b/>
                <w:bCs/>
                <w:color w:val="1F3864"/>
              </w:rPr>
              <w:t>Document Ref</w:t>
            </w:r>
          </w:p>
        </w:tc>
        <w:tc>
          <w:tcPr>
            <w:tcW w:w="490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17D8D29" w14:textId="77777777" w:rsidR="00CE1D72" w:rsidRDefault="00000000">
            <w:pPr>
              <w:spacing w:line="250" w:lineRule="auto"/>
            </w:pPr>
            <w:r>
              <w:t>CCH-PL-FSD-RULECFG-001</w:t>
            </w:r>
          </w:p>
        </w:tc>
      </w:tr>
      <w:tr w:rsidR="00CE1D72" w14:paraId="74A895F0" w14:textId="77777777">
        <w:tblPrEx>
          <w:tblCellMar>
            <w:top w:w="0" w:type="dxa"/>
            <w:bottom w:w="0" w:type="dxa"/>
          </w:tblCellMar>
        </w:tblPrEx>
        <w:tc>
          <w:tcPr>
            <w:tcW w:w="4837" w:type="dxa"/>
            <w:tcBorders>
              <w:top w:val="single" w:sz="4" w:space="0" w:color="C9D3E2"/>
              <w:left w:val="single" w:sz="4" w:space="0" w:color="C9D3E2"/>
              <w:bottom w:val="single" w:sz="4" w:space="0" w:color="C9D3E2"/>
              <w:right w:val="single" w:sz="4" w:space="0" w:color="C9D3E2"/>
            </w:tcBorders>
            <w:shd w:val="clear" w:color="auto" w:fill="EEF2F8"/>
            <w:tcMar>
              <w:top w:w="70" w:type="dxa"/>
              <w:left w:w="110" w:type="dxa"/>
              <w:bottom w:w="70" w:type="dxa"/>
              <w:right w:w="110" w:type="dxa"/>
            </w:tcMar>
          </w:tcPr>
          <w:p w14:paraId="3386CC6D" w14:textId="77777777" w:rsidR="00CE1D72" w:rsidRDefault="00000000">
            <w:pPr>
              <w:spacing w:line="250" w:lineRule="auto"/>
            </w:pPr>
            <w:r>
              <w:rPr>
                <w:b/>
                <w:bCs/>
                <w:color w:val="1F3864"/>
              </w:rPr>
              <w:t>Version</w:t>
            </w:r>
          </w:p>
        </w:tc>
        <w:tc>
          <w:tcPr>
            <w:tcW w:w="490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55D3AE0" w14:textId="77777777" w:rsidR="00CE1D72" w:rsidRDefault="00000000">
            <w:pPr>
              <w:spacing w:line="250" w:lineRule="auto"/>
            </w:pPr>
            <w:r>
              <w:t>v1.1</w:t>
            </w:r>
          </w:p>
        </w:tc>
      </w:tr>
      <w:tr w:rsidR="00CE1D72" w14:paraId="47FF0897" w14:textId="77777777">
        <w:tblPrEx>
          <w:tblCellMar>
            <w:top w:w="0" w:type="dxa"/>
            <w:bottom w:w="0" w:type="dxa"/>
          </w:tblCellMar>
        </w:tblPrEx>
        <w:tc>
          <w:tcPr>
            <w:tcW w:w="4837" w:type="dxa"/>
            <w:tcBorders>
              <w:top w:val="single" w:sz="4" w:space="0" w:color="C9D3E2"/>
              <w:left w:val="single" w:sz="4" w:space="0" w:color="C9D3E2"/>
              <w:bottom w:val="single" w:sz="4" w:space="0" w:color="C9D3E2"/>
              <w:right w:val="single" w:sz="4" w:space="0" w:color="C9D3E2"/>
            </w:tcBorders>
            <w:shd w:val="clear" w:color="auto" w:fill="EEF2F8"/>
            <w:tcMar>
              <w:top w:w="70" w:type="dxa"/>
              <w:left w:w="110" w:type="dxa"/>
              <w:bottom w:w="70" w:type="dxa"/>
              <w:right w:w="110" w:type="dxa"/>
            </w:tcMar>
          </w:tcPr>
          <w:p w14:paraId="028D0DFB" w14:textId="77777777" w:rsidR="00CE1D72" w:rsidRDefault="00000000">
            <w:pPr>
              <w:spacing w:line="250" w:lineRule="auto"/>
            </w:pPr>
            <w:r>
              <w:rPr>
                <w:b/>
                <w:bCs/>
                <w:color w:val="1F3864"/>
              </w:rPr>
              <w:t>Date</w:t>
            </w:r>
          </w:p>
        </w:tc>
        <w:tc>
          <w:tcPr>
            <w:tcW w:w="490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85DF7F9" w14:textId="77777777" w:rsidR="00CE1D72" w:rsidRDefault="00000000">
            <w:pPr>
              <w:spacing w:line="250" w:lineRule="auto"/>
            </w:pPr>
            <w:r>
              <w:t>7 August 2026</w:t>
            </w:r>
          </w:p>
        </w:tc>
      </w:tr>
      <w:tr w:rsidR="00CE1D72" w14:paraId="2D0E0BEA" w14:textId="77777777">
        <w:tblPrEx>
          <w:tblCellMar>
            <w:top w:w="0" w:type="dxa"/>
            <w:bottom w:w="0" w:type="dxa"/>
          </w:tblCellMar>
        </w:tblPrEx>
        <w:tc>
          <w:tcPr>
            <w:tcW w:w="4837" w:type="dxa"/>
            <w:tcBorders>
              <w:top w:val="single" w:sz="4" w:space="0" w:color="C9D3E2"/>
              <w:left w:val="single" w:sz="4" w:space="0" w:color="C9D3E2"/>
              <w:bottom w:val="single" w:sz="4" w:space="0" w:color="C9D3E2"/>
              <w:right w:val="single" w:sz="4" w:space="0" w:color="C9D3E2"/>
            </w:tcBorders>
            <w:shd w:val="clear" w:color="auto" w:fill="EEF2F8"/>
            <w:tcMar>
              <w:top w:w="70" w:type="dxa"/>
              <w:left w:w="110" w:type="dxa"/>
              <w:bottom w:w="70" w:type="dxa"/>
              <w:right w:w="110" w:type="dxa"/>
            </w:tcMar>
          </w:tcPr>
          <w:p w14:paraId="1DF96073" w14:textId="77777777" w:rsidR="00CE1D72" w:rsidRDefault="00000000">
            <w:pPr>
              <w:spacing w:line="250" w:lineRule="auto"/>
            </w:pPr>
            <w:r>
              <w:rPr>
                <w:b/>
                <w:bCs/>
                <w:color w:val="1F3864"/>
              </w:rPr>
              <w:t>Classification</w:t>
            </w:r>
          </w:p>
        </w:tc>
        <w:tc>
          <w:tcPr>
            <w:tcW w:w="490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2F5DC38" w14:textId="77777777" w:rsidR="00CE1D72" w:rsidRDefault="00000000">
            <w:pPr>
              <w:spacing w:line="250" w:lineRule="auto"/>
            </w:pPr>
            <w:r>
              <w:t>Confidential</w:t>
            </w:r>
          </w:p>
        </w:tc>
      </w:tr>
      <w:tr w:rsidR="00CE1D72" w14:paraId="1029ACE7" w14:textId="77777777">
        <w:tblPrEx>
          <w:tblCellMar>
            <w:top w:w="0" w:type="dxa"/>
            <w:bottom w:w="0" w:type="dxa"/>
          </w:tblCellMar>
        </w:tblPrEx>
        <w:tc>
          <w:tcPr>
            <w:tcW w:w="4837" w:type="dxa"/>
            <w:tcBorders>
              <w:top w:val="single" w:sz="4" w:space="0" w:color="C9D3E2"/>
              <w:left w:val="single" w:sz="4" w:space="0" w:color="C9D3E2"/>
              <w:bottom w:val="single" w:sz="4" w:space="0" w:color="C9D3E2"/>
              <w:right w:val="single" w:sz="4" w:space="0" w:color="C9D3E2"/>
            </w:tcBorders>
            <w:shd w:val="clear" w:color="auto" w:fill="EEF2F8"/>
            <w:tcMar>
              <w:top w:w="70" w:type="dxa"/>
              <w:left w:w="110" w:type="dxa"/>
              <w:bottom w:w="70" w:type="dxa"/>
              <w:right w:w="110" w:type="dxa"/>
            </w:tcMar>
          </w:tcPr>
          <w:p w14:paraId="0EEBD300" w14:textId="77777777" w:rsidR="00CE1D72" w:rsidRDefault="00000000">
            <w:pPr>
              <w:spacing w:line="250" w:lineRule="auto"/>
            </w:pPr>
            <w:r>
              <w:rPr>
                <w:b/>
                <w:bCs/>
                <w:color w:val="1F3864"/>
              </w:rPr>
              <w:t>Status</w:t>
            </w:r>
          </w:p>
        </w:tc>
        <w:tc>
          <w:tcPr>
            <w:tcW w:w="490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80A59F4" w14:textId="77777777" w:rsidR="00CE1D72" w:rsidRDefault="00000000">
            <w:pPr>
              <w:spacing w:line="250" w:lineRule="auto"/>
            </w:pPr>
            <w:r>
              <w:t>Draft</w:t>
            </w:r>
          </w:p>
        </w:tc>
      </w:tr>
    </w:tbl>
    <w:p w14:paraId="29DAC36E" w14:textId="77777777" w:rsidR="00CE1D72" w:rsidRDefault="00CE1D72">
      <w:pPr>
        <w:spacing w:after="180"/>
      </w:pPr>
    </w:p>
    <w:p w14:paraId="48881E90" w14:textId="77777777" w:rsidR="00CE1D72" w:rsidRDefault="00000000">
      <w:pPr>
        <w:pStyle w:val="Heading3"/>
        <w:keepNext/>
        <w:spacing w:before="260" w:after="100"/>
      </w:pPr>
      <w:r>
        <w:rPr>
          <w:b/>
          <w:bCs/>
          <w:color w:val="2E4E7E"/>
          <w:sz w:val="23"/>
          <w:szCs w:val="23"/>
        </w:rPr>
        <w:t>Version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614"/>
        <w:gridCol w:w="1781"/>
        <w:gridCol w:w="5180"/>
      </w:tblGrid>
      <w:tr w:rsidR="00CE1D72" w14:paraId="48C45291" w14:textId="77777777">
        <w:tblPrEx>
          <w:tblCellMar>
            <w:top w:w="0" w:type="dxa"/>
            <w:bottom w:w="0" w:type="dxa"/>
          </w:tblCellMar>
        </w:tblPrEx>
        <w:trPr>
          <w:tblHeader/>
        </w:trPr>
        <w:tc>
          <w:tcPr>
            <w:tcW w:w="1171"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29095EB8" w14:textId="77777777" w:rsidR="00CE1D72" w:rsidRDefault="00000000">
            <w:pPr>
              <w:spacing w:line="250" w:lineRule="auto"/>
            </w:pPr>
            <w:r>
              <w:rPr>
                <w:b/>
                <w:bCs/>
                <w:color w:val="FFFFFF"/>
                <w:sz w:val="19"/>
                <w:szCs w:val="19"/>
              </w:rPr>
              <w:t>Version</w:t>
            </w:r>
          </w:p>
        </w:tc>
        <w:tc>
          <w:tcPr>
            <w:tcW w:w="1614"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7837B9A" w14:textId="77777777" w:rsidR="00CE1D72" w:rsidRDefault="00000000">
            <w:pPr>
              <w:spacing w:line="250" w:lineRule="auto"/>
            </w:pPr>
            <w:r>
              <w:rPr>
                <w:b/>
                <w:bCs/>
                <w:color w:val="FFFFFF"/>
                <w:sz w:val="19"/>
                <w:szCs w:val="19"/>
              </w:rPr>
              <w:t>Date</w:t>
            </w:r>
          </w:p>
        </w:tc>
        <w:tc>
          <w:tcPr>
            <w:tcW w:w="1781"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3A29BD14" w14:textId="77777777" w:rsidR="00CE1D72" w:rsidRDefault="00000000">
            <w:pPr>
              <w:spacing w:line="250" w:lineRule="auto"/>
            </w:pPr>
            <w:r>
              <w:rPr>
                <w:b/>
                <w:bCs/>
                <w:color w:val="FFFFFF"/>
                <w:sz w:val="19"/>
                <w:szCs w:val="19"/>
              </w:rPr>
              <w:t>Author</w:t>
            </w:r>
          </w:p>
        </w:tc>
        <w:tc>
          <w:tcPr>
            <w:tcW w:w="518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E4784F3" w14:textId="77777777" w:rsidR="00CE1D72" w:rsidRDefault="00000000">
            <w:pPr>
              <w:spacing w:line="250" w:lineRule="auto"/>
            </w:pPr>
            <w:r>
              <w:rPr>
                <w:b/>
                <w:bCs/>
                <w:color w:val="FFFFFF"/>
                <w:sz w:val="19"/>
                <w:szCs w:val="19"/>
              </w:rPr>
              <w:t>Summary of Changes</w:t>
            </w:r>
          </w:p>
        </w:tc>
      </w:tr>
      <w:tr w:rsidR="00CE1D72" w14:paraId="6BA032C0" w14:textId="77777777">
        <w:tblPrEx>
          <w:tblCellMar>
            <w:top w:w="0" w:type="dxa"/>
            <w:bottom w:w="0" w:type="dxa"/>
          </w:tblCellMar>
        </w:tblPrEx>
        <w:tc>
          <w:tcPr>
            <w:tcW w:w="117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EA05AEB" w14:textId="77777777" w:rsidR="00CE1D72" w:rsidRDefault="00000000">
            <w:pPr>
              <w:spacing w:line="250" w:lineRule="auto"/>
            </w:pPr>
            <w:r>
              <w:t>v1.0</w:t>
            </w:r>
          </w:p>
        </w:tc>
        <w:tc>
          <w:tcPr>
            <w:tcW w:w="161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8CCC5D5" w14:textId="77777777" w:rsidR="00CE1D72" w:rsidRDefault="00000000">
            <w:pPr>
              <w:spacing w:line="250" w:lineRule="auto"/>
            </w:pPr>
            <w:r>
              <w:t>21 July 2026</w:t>
            </w:r>
          </w:p>
        </w:tc>
        <w:tc>
          <w:tcPr>
            <w:tcW w:w="178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2CE5BC3" w14:textId="77777777" w:rsidR="00CE1D72" w:rsidRDefault="00000000">
            <w:pPr>
              <w:spacing w:line="250" w:lineRule="auto"/>
            </w:pPr>
            <w:r>
              <w:t>Behjet Ansari</w:t>
            </w:r>
          </w:p>
        </w:tc>
        <w:tc>
          <w:tcPr>
            <w:tcW w:w="518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1A32A73" w14:textId="77777777" w:rsidR="00CE1D72" w:rsidRDefault="00000000">
            <w:pPr>
              <w:spacing w:line="250" w:lineRule="auto"/>
            </w:pPr>
            <w:r>
              <w:t>Baseline version shared for CCH review.</w:t>
            </w:r>
          </w:p>
        </w:tc>
      </w:tr>
      <w:tr w:rsidR="00CE1D72" w14:paraId="322F2D94" w14:textId="77777777">
        <w:tblPrEx>
          <w:tblCellMar>
            <w:top w:w="0" w:type="dxa"/>
            <w:bottom w:w="0" w:type="dxa"/>
          </w:tblCellMar>
        </w:tblPrEx>
        <w:tc>
          <w:tcPr>
            <w:tcW w:w="117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BC7D9B2" w14:textId="77777777" w:rsidR="00CE1D72" w:rsidRDefault="00000000">
            <w:pPr>
              <w:spacing w:line="250" w:lineRule="auto"/>
            </w:pPr>
            <w:r>
              <w:t>v1.1</w:t>
            </w:r>
          </w:p>
        </w:tc>
        <w:tc>
          <w:tcPr>
            <w:tcW w:w="161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CF78743" w14:textId="77777777" w:rsidR="00CE1D72" w:rsidRDefault="00000000">
            <w:pPr>
              <w:spacing w:line="250" w:lineRule="auto"/>
            </w:pPr>
            <w:r>
              <w:t>7 August 2026</w:t>
            </w:r>
          </w:p>
        </w:tc>
        <w:tc>
          <w:tcPr>
            <w:tcW w:w="178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F0CEA15" w14:textId="77777777" w:rsidR="00CE1D72" w:rsidRDefault="00000000">
            <w:pPr>
              <w:spacing w:line="250" w:lineRule="auto"/>
            </w:pPr>
            <w:r>
              <w:t>Syeda Ruba Zehra</w:t>
            </w:r>
          </w:p>
        </w:tc>
        <w:tc>
          <w:tcPr>
            <w:tcW w:w="518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D7D122E" w14:textId="77777777" w:rsidR="00CE1D72" w:rsidRDefault="00000000">
            <w:pPr>
              <w:spacing w:line="250" w:lineRule="auto"/>
            </w:pPr>
            <w:r>
              <w:t>Incorporated client review feedback: added interim testing thresholds for Rule 091 (</w:t>
            </w:r>
            <w:proofErr w:type="spellStart"/>
            <w:r>
              <w:rPr>
                <w:rFonts w:ascii="Consolas" w:eastAsia="Consolas" w:hAnsi="Consolas" w:cs="Consolas"/>
                <w:color w:val="8A3324"/>
                <w:sz w:val="18"/>
                <w:szCs w:val="18"/>
                <w:shd w:val="clear" w:color="auto" w:fill="F4F1EC"/>
              </w:rPr>
              <w:t>corridorThreshold</w:t>
            </w:r>
            <w:proofErr w:type="spellEnd"/>
            <w:r>
              <w:t>); added initial corridor and currency-pair configuration (Zambia–Malawi, ZMW/MWK); added forward-looking note on Rules 074/075 geolocation eligibility (gap is Mojaloop/COMESA side; Tazama ISO 20022 already supports it). Added Annexure A (Corridor &amp; Threshold Configuration — Interim).</w:t>
            </w:r>
          </w:p>
        </w:tc>
      </w:tr>
    </w:tbl>
    <w:p w14:paraId="56F44973" w14:textId="77777777" w:rsidR="00CE1D72" w:rsidRDefault="00CE1D72">
      <w:pPr>
        <w:spacing w:after="180"/>
      </w:pPr>
    </w:p>
    <w:p w14:paraId="74B2B3F0" w14:textId="77777777" w:rsidR="00CE1D72" w:rsidRDefault="00000000">
      <w:r>
        <w:br w:type="page"/>
      </w:r>
    </w:p>
    <w:p w14:paraId="06AE055D" w14:textId="77777777" w:rsidR="00CE1D72" w:rsidRDefault="00000000">
      <w:pPr>
        <w:pStyle w:val="Heading2"/>
        <w:keepNext/>
        <w:pBdr>
          <w:bottom w:val="single" w:sz="6" w:space="6" w:color="C9D3E2"/>
        </w:pBdr>
        <w:spacing w:before="340" w:after="140"/>
      </w:pPr>
      <w:r>
        <w:rPr>
          <w:b/>
          <w:bCs/>
          <w:color w:val="1F3864"/>
          <w:sz w:val="28"/>
          <w:szCs w:val="28"/>
        </w:rPr>
        <w:lastRenderedPageBreak/>
        <w:t>Table of Contents</w:t>
      </w:r>
    </w:p>
    <w:p w14:paraId="5D1067F9" w14:textId="77777777" w:rsidR="00CE1D72" w:rsidRDefault="00000000">
      <w:pPr>
        <w:spacing w:before="60" w:after="120" w:line="280" w:lineRule="auto"/>
      </w:pPr>
      <w:r>
        <w:t>1. Introduction</w:t>
      </w:r>
    </w:p>
    <w:p w14:paraId="59719538" w14:textId="77777777" w:rsidR="00CE1D72" w:rsidRDefault="00000000">
      <w:pPr>
        <w:spacing w:before="20" w:after="20" w:line="260" w:lineRule="auto"/>
        <w:ind w:left="620"/>
      </w:pPr>
      <w:r>
        <w:rPr>
          <w:color w:val="5A6577"/>
        </w:rPr>
        <w:t>1.1 Purpose</w:t>
      </w:r>
    </w:p>
    <w:p w14:paraId="75767668" w14:textId="77777777" w:rsidR="00CE1D72" w:rsidRDefault="00000000">
      <w:pPr>
        <w:spacing w:before="20" w:after="20" w:line="260" w:lineRule="auto"/>
        <w:ind w:left="620"/>
      </w:pPr>
      <w:r>
        <w:rPr>
          <w:color w:val="5A6577"/>
        </w:rPr>
        <w:t>1.2 Scope</w:t>
      </w:r>
    </w:p>
    <w:p w14:paraId="5CA977A7" w14:textId="77777777" w:rsidR="00CE1D72" w:rsidRDefault="00000000">
      <w:pPr>
        <w:spacing w:before="20" w:after="20" w:line="260" w:lineRule="auto"/>
        <w:ind w:left="620"/>
      </w:pPr>
      <w:r>
        <w:rPr>
          <w:color w:val="5A6577"/>
        </w:rPr>
        <w:t>1.3 How to Read the Rule-by-Rule Sections</w:t>
      </w:r>
    </w:p>
    <w:p w14:paraId="6C6035E1" w14:textId="77777777" w:rsidR="00CE1D72" w:rsidRDefault="00000000">
      <w:pPr>
        <w:spacing w:before="60" w:after="120" w:line="280" w:lineRule="auto"/>
      </w:pPr>
      <w:r>
        <w:t>2. Glossary</w:t>
      </w:r>
    </w:p>
    <w:p w14:paraId="41FFEE60" w14:textId="77777777" w:rsidR="00CE1D72" w:rsidRDefault="00000000">
      <w:pPr>
        <w:spacing w:before="60" w:after="120" w:line="280" w:lineRule="auto"/>
      </w:pPr>
      <w:r>
        <w:t>3. Background &amp; Context</w:t>
      </w:r>
    </w:p>
    <w:p w14:paraId="1268B99C" w14:textId="77777777" w:rsidR="00CE1D72" w:rsidRDefault="00000000">
      <w:pPr>
        <w:spacing w:before="60" w:after="120" w:line="280" w:lineRule="auto"/>
      </w:pPr>
      <w:r>
        <w:t>4. Functional Assumptions &amp; Dependencies</w:t>
      </w:r>
    </w:p>
    <w:p w14:paraId="56A55C41" w14:textId="77777777" w:rsidR="00CE1D72" w:rsidRDefault="00000000">
      <w:pPr>
        <w:spacing w:before="20" w:after="20" w:line="260" w:lineRule="auto"/>
        <w:ind w:left="620"/>
      </w:pPr>
      <w:r>
        <w:rPr>
          <w:color w:val="5A6577"/>
        </w:rPr>
        <w:t>4.1 Currency Conversion &amp; FX Handling</w:t>
      </w:r>
    </w:p>
    <w:p w14:paraId="20D10780" w14:textId="77777777" w:rsidR="00CE1D72" w:rsidRDefault="00000000">
      <w:pPr>
        <w:spacing w:before="60" w:after="120" w:line="280" w:lineRule="auto"/>
      </w:pPr>
      <w:r>
        <w:t>5. Definitions — Cross-Cutting Parameters</w:t>
      </w:r>
    </w:p>
    <w:p w14:paraId="0E1983D5" w14:textId="77777777" w:rsidR="00CE1D72" w:rsidRDefault="00000000">
      <w:pPr>
        <w:spacing w:before="20" w:after="20" w:line="260" w:lineRule="auto"/>
        <w:ind w:left="620"/>
      </w:pPr>
      <w:r>
        <w:rPr>
          <w:color w:val="5A6577"/>
        </w:rPr>
        <w:t>5.1 Cross-Cutting Parameter Reference</w:t>
      </w:r>
    </w:p>
    <w:p w14:paraId="03E33D0D" w14:textId="77777777" w:rsidR="00CE1D72" w:rsidRDefault="00000000">
      <w:pPr>
        <w:spacing w:before="20" w:after="20" w:line="260" w:lineRule="auto"/>
        <w:ind w:left="620"/>
      </w:pPr>
      <w:r>
        <w:rPr>
          <w:color w:val="5A6577"/>
        </w:rPr>
        <w:t xml:space="preserve">5.2 Shared Dependency: </w:t>
      </w:r>
      <w:proofErr w:type="spellStart"/>
      <w:r>
        <w:rPr>
          <w:rFonts w:ascii="Consolas" w:eastAsia="Consolas" w:hAnsi="Consolas" w:cs="Consolas"/>
          <w:color w:val="5A6577"/>
          <w:sz w:val="18"/>
          <w:szCs w:val="18"/>
          <w:shd w:val="clear" w:color="auto" w:fill="F4F1EC"/>
        </w:rPr>
        <w:t>txStsSuccessCodes</w:t>
      </w:r>
      <w:proofErr w:type="spellEnd"/>
      <w:r>
        <w:rPr>
          <w:color w:val="5A6577"/>
        </w:rPr>
        <w:t xml:space="preserve"> Lookup</w:t>
      </w:r>
    </w:p>
    <w:p w14:paraId="3FA9D7D1" w14:textId="77777777" w:rsidR="00CE1D72" w:rsidRDefault="00000000">
      <w:pPr>
        <w:spacing w:before="60" w:after="120" w:line="280" w:lineRule="auto"/>
      </w:pPr>
      <w:r>
        <w:t>6. Functional Requirements — Rule-by-Rule Specification (Rules 001–091)</w:t>
      </w:r>
    </w:p>
    <w:p w14:paraId="71C93A53" w14:textId="77777777" w:rsidR="00CE1D72" w:rsidRDefault="00000000">
      <w:pPr>
        <w:spacing w:before="60" w:after="120" w:line="280" w:lineRule="auto"/>
      </w:pPr>
      <w:r>
        <w:t>7. Performance</w:t>
      </w:r>
    </w:p>
    <w:p w14:paraId="4FCF7458" w14:textId="77777777" w:rsidR="00CE1D72" w:rsidRDefault="00000000">
      <w:pPr>
        <w:spacing w:before="60" w:after="120" w:line="280" w:lineRule="auto"/>
      </w:pPr>
      <w:r>
        <w:t>8. Security</w:t>
      </w:r>
    </w:p>
    <w:p w14:paraId="64AF26EA" w14:textId="77777777" w:rsidR="00CE1D72" w:rsidRDefault="00000000">
      <w:pPr>
        <w:spacing w:before="60" w:after="120" w:line="280" w:lineRule="auto"/>
      </w:pPr>
      <w:r>
        <w:t xml:space="preserve">9. </w:t>
      </w:r>
      <w:proofErr w:type="gramStart"/>
      <w:r>
        <w:t>Requirements Traceability Summary</w:t>
      </w:r>
      <w:proofErr w:type="gramEnd"/>
    </w:p>
    <w:p w14:paraId="2E74BBC5" w14:textId="77777777" w:rsidR="00CE1D72" w:rsidRDefault="00000000">
      <w:pPr>
        <w:spacing w:before="60" w:after="120" w:line="280" w:lineRule="auto"/>
      </w:pPr>
      <w:r>
        <w:t>10. Open Items</w:t>
      </w:r>
    </w:p>
    <w:p w14:paraId="4F544976" w14:textId="77777777" w:rsidR="00CE1D72" w:rsidRDefault="00000000">
      <w:pPr>
        <w:spacing w:before="20" w:after="20" w:line="260" w:lineRule="auto"/>
        <w:ind w:left="280"/>
      </w:pPr>
      <w:r>
        <w:t>Annexure A — Corridor &amp; Threshold Configuration (Interim)</w:t>
      </w:r>
    </w:p>
    <w:p w14:paraId="6F9305FC" w14:textId="77777777" w:rsidR="00CE1D72" w:rsidRDefault="00CE1D72">
      <w:pPr>
        <w:spacing w:before="60" w:after="160"/>
      </w:pPr>
    </w:p>
    <w:p w14:paraId="765997BE" w14:textId="77777777" w:rsidR="00CE1D72" w:rsidRDefault="00000000">
      <w:pPr>
        <w:pStyle w:val="Heading2"/>
        <w:keepNext/>
        <w:pBdr>
          <w:bottom w:val="single" w:sz="6" w:space="6" w:color="C9D3E2"/>
        </w:pBdr>
        <w:spacing w:before="340" w:after="140"/>
      </w:pPr>
      <w:r>
        <w:rPr>
          <w:b/>
          <w:bCs/>
          <w:color w:val="1F3864"/>
          <w:sz w:val="28"/>
          <w:szCs w:val="28"/>
        </w:rPr>
        <w:t>1. Introduction</w:t>
      </w:r>
    </w:p>
    <w:p w14:paraId="661F5652" w14:textId="77777777" w:rsidR="00CE1D72" w:rsidRDefault="00000000">
      <w:pPr>
        <w:pStyle w:val="Heading3"/>
        <w:keepNext/>
        <w:spacing w:before="260" w:after="100"/>
      </w:pPr>
      <w:r>
        <w:rPr>
          <w:b/>
          <w:bCs/>
          <w:color w:val="2E4E7E"/>
          <w:sz w:val="23"/>
          <w:szCs w:val="23"/>
        </w:rPr>
        <w:t>1.1 Purpose</w:t>
      </w:r>
    </w:p>
    <w:p w14:paraId="5B3F8332" w14:textId="77777777" w:rsidR="00CE1D72" w:rsidRDefault="00000000">
      <w:pPr>
        <w:spacing w:before="60" w:after="120" w:line="280" w:lineRule="auto"/>
      </w:pPr>
      <w:r>
        <w:t xml:space="preserve">For each of the 33 Tazama rules in scope, this document specifies exactly what must be added, removed, or modified at the </w:t>
      </w:r>
      <w:r>
        <w:rPr>
          <w:b/>
          <w:bCs/>
        </w:rPr>
        <w:t>parameter and band level only</w:t>
      </w:r>
      <w:r>
        <w:t xml:space="preserve"> so the rule executes correctly against </w:t>
      </w:r>
      <w:proofErr w:type="spellStart"/>
      <w:r>
        <w:t>Tazama's</w:t>
      </w:r>
      <w:proofErr w:type="spellEnd"/>
      <w:r>
        <w:t xml:space="preserve"> own ISO 20022 message set, translated from </w:t>
      </w:r>
      <w:proofErr w:type="spellStart"/>
      <w:r>
        <w:t>Mojaloop's</w:t>
      </w:r>
      <w:proofErr w:type="spellEnd"/>
      <w:r>
        <w:t xml:space="preserve"> ISO 20022 messages.</w:t>
      </w:r>
    </w:p>
    <w:p w14:paraId="2E98F539" w14:textId="77777777" w:rsidR="00CE1D72" w:rsidRDefault="00000000">
      <w:pPr>
        <w:pStyle w:val="Heading3"/>
        <w:keepNext/>
        <w:spacing w:before="260" w:after="100"/>
      </w:pPr>
      <w:r>
        <w:rPr>
          <w:b/>
          <w:bCs/>
          <w:color w:val="2E4E7E"/>
          <w:sz w:val="23"/>
          <w:szCs w:val="23"/>
        </w:rPr>
        <w:t>1.2 Scope</w:t>
      </w:r>
    </w:p>
    <w:p w14:paraId="3D04604D" w14:textId="77777777" w:rsidR="00CE1D72" w:rsidRDefault="00000000">
      <w:pPr>
        <w:spacing w:before="60" w:after="120" w:line="280" w:lineRule="auto"/>
      </w:pPr>
      <w:r>
        <w:t xml:space="preserve">No field is added or removed anywhere in this document — every fix uses fields that already exist in </w:t>
      </w:r>
      <w:proofErr w:type="spellStart"/>
      <w:r>
        <w:t>Tazama's</w:t>
      </w:r>
      <w:proofErr w:type="spellEnd"/>
      <w:r>
        <w:t xml:space="preserve"> translated ISO 20022 message set. Currency handling (§4.1) reflects the confirmed operating model: FX conversion is performed externally by the FX provider, not inside Tazama.</w:t>
      </w:r>
    </w:p>
    <w:p w14:paraId="6BEF4695" w14:textId="77777777" w:rsidR="00CE1D72" w:rsidRDefault="00000000">
      <w:pPr>
        <w:pStyle w:val="Heading3"/>
        <w:keepNext/>
        <w:spacing w:before="260" w:after="100"/>
      </w:pPr>
      <w:r>
        <w:rPr>
          <w:b/>
          <w:bCs/>
          <w:color w:val="2E4E7E"/>
          <w:sz w:val="23"/>
          <w:szCs w:val="23"/>
        </w:rPr>
        <w:t>1.3 How to Read the Rule-by-Rule Sections</w:t>
      </w:r>
    </w:p>
    <w:p w14:paraId="5573AF73" w14:textId="77777777" w:rsidR="00CE1D72" w:rsidRDefault="00000000">
      <w:pPr>
        <w:spacing w:before="60" w:after="120" w:line="280" w:lineRule="auto"/>
      </w:pPr>
      <w:r>
        <w:t>Each rule section in §6 opens with a one-line description of what the rule detects, followed by: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6704"/>
      </w:tblGrid>
      <w:tr w:rsidR="00CE1D72" w14:paraId="4878E60E" w14:textId="77777777">
        <w:tblPrEx>
          <w:tblCellMar>
            <w:top w:w="0" w:type="dxa"/>
            <w:bottom w:w="0" w:type="dxa"/>
          </w:tblCellMar>
        </w:tblPrEx>
        <w:trPr>
          <w:tblHeader/>
        </w:trPr>
        <w:tc>
          <w:tcPr>
            <w:tcW w:w="3042"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21EA937" w14:textId="77777777" w:rsidR="00CE1D72" w:rsidRDefault="00000000">
            <w:pPr>
              <w:spacing w:line="250" w:lineRule="auto"/>
            </w:pPr>
            <w:r>
              <w:rPr>
                <w:b/>
                <w:bCs/>
                <w:color w:val="FFFFFF"/>
                <w:sz w:val="19"/>
                <w:szCs w:val="19"/>
              </w:rPr>
              <w:t>Section</w:t>
            </w:r>
          </w:p>
        </w:tc>
        <w:tc>
          <w:tcPr>
            <w:tcW w:w="6704"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7D4E8608" w14:textId="77777777" w:rsidR="00CE1D72" w:rsidRDefault="00000000">
            <w:pPr>
              <w:spacing w:line="250" w:lineRule="auto"/>
            </w:pPr>
            <w:r>
              <w:rPr>
                <w:b/>
                <w:bCs/>
                <w:color w:val="FFFFFF"/>
                <w:sz w:val="19"/>
                <w:szCs w:val="19"/>
              </w:rPr>
              <w:t>Meaning</w:t>
            </w:r>
          </w:p>
        </w:tc>
      </w:tr>
      <w:tr w:rsidR="00CE1D72" w14:paraId="526E986B" w14:textId="77777777">
        <w:tblPrEx>
          <w:tblCellMar>
            <w:top w:w="0" w:type="dxa"/>
            <w:bottom w:w="0" w:type="dxa"/>
          </w:tblCellMar>
        </w:tblPrEx>
        <w:tc>
          <w:tcPr>
            <w:tcW w:w="304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11E7862" w14:textId="77777777" w:rsidR="00CE1D72" w:rsidRDefault="00000000">
            <w:pPr>
              <w:spacing w:line="250" w:lineRule="auto"/>
            </w:pPr>
            <w:r>
              <w:rPr>
                <w:b/>
                <w:bCs/>
              </w:rPr>
              <w:t>ML message binding</w:t>
            </w:r>
          </w:p>
        </w:tc>
        <w:tc>
          <w:tcPr>
            <w:tcW w:w="670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8FD2483" w14:textId="77777777" w:rsidR="00CE1D72" w:rsidRDefault="00000000">
            <w:pPr>
              <w:spacing w:line="250" w:lineRule="auto"/>
            </w:pPr>
            <w:r>
              <w:t>Which ISO 20022 message(s)/endpoint(s) the rule must attach to. This matters because identity and amount fields are not uniformly present on every message in the chain — binding a rule to the wrong message means it runs against a payload missing the data it needs.</w:t>
            </w:r>
          </w:p>
        </w:tc>
      </w:tr>
      <w:tr w:rsidR="00CE1D72" w14:paraId="3DD39128" w14:textId="77777777">
        <w:tblPrEx>
          <w:tblCellMar>
            <w:top w:w="0" w:type="dxa"/>
            <w:bottom w:w="0" w:type="dxa"/>
          </w:tblCellMar>
        </w:tblPrEx>
        <w:tc>
          <w:tcPr>
            <w:tcW w:w="304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7DA311C" w14:textId="77777777" w:rsidR="00CE1D72" w:rsidRDefault="00000000">
            <w:pPr>
              <w:spacing w:line="250" w:lineRule="auto"/>
            </w:pPr>
            <w:r>
              <w:rPr>
                <w:b/>
                <w:bCs/>
              </w:rPr>
              <w:t>Fields referenced (existing)</w:t>
            </w:r>
          </w:p>
        </w:tc>
        <w:tc>
          <w:tcPr>
            <w:tcW w:w="670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89B0320" w14:textId="77777777" w:rsidR="00CE1D72" w:rsidRDefault="00000000">
            <w:pPr>
              <w:spacing w:line="250" w:lineRule="auto"/>
            </w:pPr>
            <w:r>
              <w:t xml:space="preserve">The ISO 20022 field path(s) already present in </w:t>
            </w:r>
            <w:proofErr w:type="spellStart"/>
            <w:r>
              <w:t>Tazama's</w:t>
            </w:r>
            <w:proofErr w:type="spellEnd"/>
            <w:r>
              <w:t xml:space="preserve"> translated message set that the rule reads.</w:t>
            </w:r>
          </w:p>
        </w:tc>
      </w:tr>
      <w:tr w:rsidR="00CE1D72" w14:paraId="6E54CCCC" w14:textId="77777777">
        <w:tblPrEx>
          <w:tblCellMar>
            <w:top w:w="0" w:type="dxa"/>
            <w:bottom w:w="0" w:type="dxa"/>
          </w:tblCellMar>
        </w:tblPrEx>
        <w:tc>
          <w:tcPr>
            <w:tcW w:w="304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8747DA6" w14:textId="77777777" w:rsidR="00CE1D72" w:rsidRDefault="00000000">
            <w:pPr>
              <w:spacing w:line="250" w:lineRule="auto"/>
            </w:pPr>
            <w:r>
              <w:rPr>
                <w:b/>
                <w:bCs/>
              </w:rPr>
              <w:lastRenderedPageBreak/>
              <w:t>Runnability check</w:t>
            </w:r>
          </w:p>
        </w:tc>
        <w:tc>
          <w:tcPr>
            <w:tcW w:w="670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8054C82" w14:textId="77777777" w:rsidR="00CE1D72" w:rsidRDefault="00000000">
            <w:pPr>
              <w:spacing w:line="250" w:lineRule="auto"/>
            </w:pPr>
            <w:r>
              <w:t>Whether the rule can execute as originally specified, given field availability at its bound message.</w:t>
            </w:r>
          </w:p>
        </w:tc>
      </w:tr>
      <w:tr w:rsidR="00CE1D72" w14:paraId="1AEC568A" w14:textId="77777777">
        <w:tblPrEx>
          <w:tblCellMar>
            <w:top w:w="0" w:type="dxa"/>
            <w:bottom w:w="0" w:type="dxa"/>
          </w:tblCellMar>
        </w:tblPrEx>
        <w:tc>
          <w:tcPr>
            <w:tcW w:w="304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641A971" w14:textId="77777777" w:rsidR="00CE1D72" w:rsidRDefault="00000000">
            <w:pPr>
              <w:spacing w:line="250" w:lineRule="auto"/>
            </w:pPr>
            <w:r>
              <w:rPr>
                <w:b/>
                <w:bCs/>
              </w:rPr>
              <w:t>Parameter changes</w:t>
            </w:r>
          </w:p>
        </w:tc>
        <w:tc>
          <w:tcPr>
            <w:tcW w:w="670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00E2D4A" w14:textId="77777777" w:rsidR="00CE1D72" w:rsidRDefault="00000000">
            <w:pPr>
              <w:spacing w:line="250" w:lineRule="auto"/>
            </w:pPr>
            <w:r>
              <w:t>Add / remove / modify, applied only at rule-configuration level.</w:t>
            </w:r>
          </w:p>
        </w:tc>
      </w:tr>
      <w:tr w:rsidR="00CE1D72" w14:paraId="19D7C6E4" w14:textId="77777777">
        <w:tblPrEx>
          <w:tblCellMar>
            <w:top w:w="0" w:type="dxa"/>
            <w:bottom w:w="0" w:type="dxa"/>
          </w:tblCellMar>
        </w:tblPrEx>
        <w:tc>
          <w:tcPr>
            <w:tcW w:w="304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7C099C3" w14:textId="77777777" w:rsidR="00CE1D72" w:rsidRDefault="00000000">
            <w:pPr>
              <w:spacing w:line="250" w:lineRule="auto"/>
            </w:pPr>
            <w:r>
              <w:rPr>
                <w:b/>
                <w:bCs/>
              </w:rPr>
              <w:t>Band changes</w:t>
            </w:r>
          </w:p>
        </w:tc>
        <w:tc>
          <w:tcPr>
            <w:tcW w:w="670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2D7BF6F" w14:textId="77777777" w:rsidR="00CE1D72" w:rsidRDefault="00000000">
            <w:pPr>
              <w:spacing w:line="250" w:lineRule="auto"/>
            </w:pPr>
            <w:r>
              <w:t>Add / remove / modify to the Results table. "No change" where the original bands remain valid.</w:t>
            </w:r>
          </w:p>
        </w:tc>
      </w:tr>
    </w:tbl>
    <w:p w14:paraId="05F5C9D6" w14:textId="77777777" w:rsidR="00CE1D72" w:rsidRDefault="00CE1D72">
      <w:pPr>
        <w:spacing w:after="180"/>
      </w:pPr>
    </w:p>
    <w:p w14:paraId="414CC247" w14:textId="77777777" w:rsidR="00CE1D72" w:rsidRDefault="00CE1D72">
      <w:pPr>
        <w:spacing w:before="60" w:after="160"/>
      </w:pPr>
    </w:p>
    <w:p w14:paraId="38C5E5BA" w14:textId="77777777" w:rsidR="00CE1D72" w:rsidRDefault="00000000">
      <w:pPr>
        <w:pStyle w:val="Heading2"/>
        <w:keepNext/>
        <w:pBdr>
          <w:bottom w:val="single" w:sz="6" w:space="6" w:color="C9D3E2"/>
        </w:pBdr>
        <w:spacing w:before="340" w:after="140"/>
      </w:pPr>
      <w:r>
        <w:rPr>
          <w:b/>
          <w:bCs/>
          <w:color w:val="1F3864"/>
          <w:sz w:val="28"/>
          <w:szCs w:val="28"/>
        </w:rPr>
        <w:t>2. Glossary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7264"/>
      </w:tblGrid>
      <w:tr w:rsidR="00CE1D72" w14:paraId="39C8C14E" w14:textId="77777777">
        <w:tblPrEx>
          <w:tblCellMar>
            <w:top w:w="0" w:type="dxa"/>
            <w:bottom w:w="0" w:type="dxa"/>
          </w:tblCellMar>
        </w:tblPrEx>
        <w:trPr>
          <w:tblHeader/>
        </w:trPr>
        <w:tc>
          <w:tcPr>
            <w:tcW w:w="2482"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B0AD26F" w14:textId="77777777" w:rsidR="00CE1D72" w:rsidRDefault="00000000">
            <w:pPr>
              <w:spacing w:line="250" w:lineRule="auto"/>
            </w:pPr>
            <w:r>
              <w:rPr>
                <w:b/>
                <w:bCs/>
                <w:color w:val="FFFFFF"/>
                <w:sz w:val="19"/>
                <w:szCs w:val="19"/>
              </w:rPr>
              <w:t>Term</w:t>
            </w:r>
          </w:p>
        </w:tc>
        <w:tc>
          <w:tcPr>
            <w:tcW w:w="7264"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0937B934" w14:textId="77777777" w:rsidR="00CE1D72" w:rsidRDefault="00000000">
            <w:pPr>
              <w:spacing w:line="250" w:lineRule="auto"/>
            </w:pPr>
            <w:r>
              <w:rPr>
                <w:b/>
                <w:bCs/>
                <w:color w:val="FFFFFF"/>
                <w:sz w:val="19"/>
                <w:szCs w:val="19"/>
              </w:rPr>
              <w:t>Meaning</w:t>
            </w:r>
          </w:p>
        </w:tc>
      </w:tr>
      <w:tr w:rsidR="00CE1D72" w14:paraId="67267226"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5AC96C4" w14:textId="77777777" w:rsidR="00CE1D72" w:rsidRDefault="00000000">
            <w:pPr>
              <w:spacing w:line="250" w:lineRule="auto"/>
            </w:pPr>
            <w:r>
              <w:rPr>
                <w:b/>
                <w:bCs/>
              </w:rPr>
              <w:t>ISO 20022</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920B758" w14:textId="77777777" w:rsidR="00CE1D72" w:rsidRDefault="00000000">
            <w:pPr>
              <w:spacing w:line="250" w:lineRule="auto"/>
            </w:pPr>
            <w:r>
              <w:t>International financial messaging standard, used by both Mojaloop and Tazama — but as two distinct message sets, translated from one to the other by the PPA.</w:t>
            </w:r>
          </w:p>
        </w:tc>
      </w:tr>
      <w:tr w:rsidR="00CE1D72" w14:paraId="67128927"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8F60B13" w14:textId="77777777" w:rsidR="00CE1D72" w:rsidRDefault="00000000">
            <w:pPr>
              <w:spacing w:line="250" w:lineRule="auto"/>
            </w:pPr>
            <w:r>
              <w:rPr>
                <w:b/>
                <w:bCs/>
              </w:rPr>
              <w:t>Mojaloop</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213A7A1" w14:textId="77777777" w:rsidR="00CE1D72" w:rsidRDefault="00000000">
            <w:pPr>
              <w:spacing w:line="250" w:lineRule="auto"/>
            </w:pPr>
            <w:r>
              <w:t>The open-source switch/interoperability platform underlying COMESA's DRPP deployment; produces its own ISO 20022 messages.</w:t>
            </w:r>
          </w:p>
        </w:tc>
      </w:tr>
      <w:tr w:rsidR="00CE1D72" w14:paraId="46DA4A00"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D2489D0" w14:textId="77777777" w:rsidR="00CE1D72" w:rsidRDefault="00000000">
            <w:pPr>
              <w:spacing w:line="250" w:lineRule="auto"/>
            </w:pPr>
            <w:r>
              <w:rPr>
                <w:b/>
                <w:bCs/>
              </w:rPr>
              <w:t>DRPP</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DC7D8F1" w14:textId="77777777" w:rsidR="00CE1D72" w:rsidRDefault="00000000">
            <w:pPr>
              <w:spacing w:line="250" w:lineRule="auto"/>
            </w:pPr>
            <w:r>
              <w:t>Digital Retail Payment Platform — COMESA's Mojaloop-based payment switch.</w:t>
            </w:r>
          </w:p>
        </w:tc>
      </w:tr>
      <w:tr w:rsidR="00CE1D72" w14:paraId="7123335F"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F55C189" w14:textId="77777777" w:rsidR="00CE1D72" w:rsidRDefault="00000000">
            <w:pPr>
              <w:spacing w:line="250" w:lineRule="auto"/>
            </w:pPr>
            <w:r>
              <w:rPr>
                <w:b/>
                <w:bCs/>
              </w:rPr>
              <w:t>PPA</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7EE6EF3" w14:textId="77777777" w:rsidR="00CE1D72" w:rsidRDefault="00000000">
            <w:pPr>
              <w:spacing w:line="250" w:lineRule="auto"/>
            </w:pPr>
            <w:r>
              <w:t xml:space="preserve">Payment Platform Adapter — translates </w:t>
            </w:r>
            <w:proofErr w:type="spellStart"/>
            <w:r>
              <w:t>Mojaloop's</w:t>
            </w:r>
            <w:proofErr w:type="spellEnd"/>
            <w:r>
              <w:t xml:space="preserve"> ISO 20022 messages into </w:t>
            </w:r>
            <w:proofErr w:type="spellStart"/>
            <w:r>
              <w:t>Tazama's</w:t>
            </w:r>
            <w:proofErr w:type="spellEnd"/>
            <w:r>
              <w:t xml:space="preserve"> specific ISO 20022 message set.</w:t>
            </w:r>
          </w:p>
        </w:tc>
      </w:tr>
      <w:tr w:rsidR="00CE1D72" w14:paraId="372A9C03"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E76AE35" w14:textId="77777777" w:rsidR="00CE1D72" w:rsidRDefault="00000000">
            <w:pPr>
              <w:spacing w:line="250" w:lineRule="auto"/>
            </w:pPr>
            <w:r>
              <w:rPr>
                <w:b/>
                <w:bCs/>
              </w:rPr>
              <w:t>TMS</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A061A44" w14:textId="77777777" w:rsidR="00CE1D72" w:rsidRDefault="00000000">
            <w:pPr>
              <w:spacing w:line="250" w:lineRule="auto"/>
            </w:pPr>
            <w:r>
              <w:t>Transaction Monitoring Service — the Tazama component that ingests the translated ISO 20022 messages and writes transaction history.</w:t>
            </w:r>
          </w:p>
        </w:tc>
      </w:tr>
      <w:tr w:rsidR="00CE1D72" w14:paraId="2F12D78E"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8AFFBD9" w14:textId="77777777" w:rsidR="00CE1D72" w:rsidRDefault="00000000">
            <w:pPr>
              <w:spacing w:line="250" w:lineRule="auto"/>
            </w:pPr>
            <w:r>
              <w:rPr>
                <w:b/>
                <w:bCs/>
              </w:rPr>
              <w:t>ED</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25DAF18" w14:textId="77777777" w:rsidR="00CE1D72" w:rsidRDefault="00000000">
            <w:pPr>
              <w:spacing w:line="250" w:lineRule="auto"/>
            </w:pPr>
            <w:r>
              <w:t>Event Director — routes an ingested transaction to the typologies and rule processors relevant to its message type.</w:t>
            </w:r>
          </w:p>
        </w:tc>
      </w:tr>
      <w:tr w:rsidR="00CE1D72" w14:paraId="7DB8B2E4"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0E42008" w14:textId="77777777" w:rsidR="00CE1D72" w:rsidRDefault="00000000">
            <w:pPr>
              <w:spacing w:line="250" w:lineRule="auto"/>
            </w:pPr>
            <w:r>
              <w:rPr>
                <w:b/>
                <w:bCs/>
              </w:rPr>
              <w:t>Rule processor</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AAD8449" w14:textId="77777777" w:rsidR="00CE1D72" w:rsidRDefault="00000000">
            <w:pPr>
              <w:spacing w:line="250" w:lineRule="auto"/>
            </w:pPr>
            <w:r>
              <w:t>The component that evaluates a single rule against a transaction and its history, per this document's parameter/band configuration.</w:t>
            </w:r>
          </w:p>
        </w:tc>
      </w:tr>
      <w:tr w:rsidR="00CE1D72" w14:paraId="44D3ED63"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1B3E059" w14:textId="77777777" w:rsidR="00CE1D72" w:rsidRDefault="00000000">
            <w:pPr>
              <w:spacing w:line="250" w:lineRule="auto"/>
            </w:pPr>
            <w:r>
              <w:rPr>
                <w:b/>
                <w:bCs/>
              </w:rPr>
              <w:t>Typology</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CB27233" w14:textId="77777777" w:rsidR="00CE1D72" w:rsidRDefault="00000000">
            <w:pPr>
              <w:spacing w:line="250" w:lineRule="auto"/>
            </w:pPr>
            <w:r>
              <w:t>A weighted combination of rule results, scored against reporting/interdiction thresholds.</w:t>
            </w:r>
          </w:p>
        </w:tc>
      </w:tr>
      <w:tr w:rsidR="00CE1D72" w14:paraId="064D3306"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146C729" w14:textId="77777777" w:rsidR="00CE1D72" w:rsidRDefault="00000000">
            <w:pPr>
              <w:spacing w:line="250" w:lineRule="auto"/>
            </w:pPr>
            <w:r>
              <w:rPr>
                <w:b/>
                <w:bCs/>
              </w:rPr>
              <w:t>Event Adjudicator</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3531B5A" w14:textId="77777777" w:rsidR="00CE1D72" w:rsidRDefault="00000000">
            <w:pPr>
              <w:spacing w:line="250" w:lineRule="auto"/>
            </w:pPr>
            <w:r>
              <w:t>Transaction Aggregation and Decisioning Processor — aggregates typology scores into a final alert sent to the CMS.</w:t>
            </w:r>
          </w:p>
        </w:tc>
      </w:tr>
      <w:tr w:rsidR="00CE1D72" w14:paraId="689563C6"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AAB3329" w14:textId="77777777" w:rsidR="00CE1D72" w:rsidRDefault="00000000">
            <w:pPr>
              <w:spacing w:line="250" w:lineRule="auto"/>
            </w:pPr>
            <w:r>
              <w:rPr>
                <w:b/>
                <w:bCs/>
              </w:rPr>
              <w:t>CMS</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4D69EC2" w14:textId="77777777" w:rsidR="00CE1D72" w:rsidRDefault="00000000">
            <w:pPr>
              <w:spacing w:line="250" w:lineRule="auto"/>
            </w:pPr>
            <w:r>
              <w:t xml:space="preserve">Case Management System — receives </w:t>
            </w:r>
            <w:proofErr w:type="spellStart"/>
            <w:r>
              <w:t>Tazama's</w:t>
            </w:r>
            <w:proofErr w:type="spellEnd"/>
            <w:r>
              <w:t xml:space="preserve"> alerts for investigation.</w:t>
            </w:r>
          </w:p>
        </w:tc>
      </w:tr>
      <w:tr w:rsidR="00CE1D72" w14:paraId="2E9F1E6E"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62180F7" w14:textId="77777777" w:rsidR="00CE1D72" w:rsidRDefault="00000000">
            <w:pPr>
              <w:spacing w:line="250" w:lineRule="auto"/>
            </w:pPr>
            <w:r>
              <w:rPr>
                <w:b/>
                <w:bCs/>
              </w:rPr>
              <w:t>DBTR</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E5D5C00" w14:textId="77777777" w:rsidR="00CE1D72" w:rsidRDefault="00000000">
            <w:pPr>
              <w:spacing w:line="250" w:lineRule="auto"/>
            </w:pPr>
            <w:r>
              <w:t xml:space="preserve">Debtor — the paying party of a transaction; also tags rules evaluating debtor-side </w:t>
            </w:r>
            <w:proofErr w:type="spellStart"/>
            <w:r>
              <w:t>behaviour</w:t>
            </w:r>
            <w:proofErr w:type="spellEnd"/>
            <w:r>
              <w:t>.</w:t>
            </w:r>
          </w:p>
        </w:tc>
      </w:tr>
      <w:tr w:rsidR="00CE1D72" w14:paraId="0B41C626"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95F1ECE" w14:textId="77777777" w:rsidR="00CE1D72" w:rsidRDefault="00000000">
            <w:pPr>
              <w:spacing w:line="250" w:lineRule="auto"/>
            </w:pPr>
            <w:r>
              <w:rPr>
                <w:b/>
                <w:bCs/>
              </w:rPr>
              <w:t>CDTR</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12D8B32" w14:textId="77777777" w:rsidR="00CE1D72" w:rsidRDefault="00000000">
            <w:pPr>
              <w:spacing w:line="250" w:lineRule="auto"/>
            </w:pPr>
            <w:r>
              <w:t xml:space="preserve">Creditor — the receiving party of a transaction; also tags rules evaluating creditor-side </w:t>
            </w:r>
            <w:proofErr w:type="spellStart"/>
            <w:r>
              <w:t>behaviour</w:t>
            </w:r>
            <w:proofErr w:type="spellEnd"/>
            <w:r>
              <w:t>.</w:t>
            </w:r>
          </w:p>
        </w:tc>
      </w:tr>
      <w:tr w:rsidR="00CE1D72" w14:paraId="5A2FB8FF"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55B5021" w14:textId="77777777" w:rsidR="00CE1D72" w:rsidRDefault="00000000">
            <w:pPr>
              <w:spacing w:line="250" w:lineRule="auto"/>
            </w:pPr>
            <w:r>
              <w:rPr>
                <w:b/>
                <w:bCs/>
              </w:rPr>
              <w:t>Band</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B1E0842" w14:textId="77777777" w:rsidR="00CE1D72" w:rsidRDefault="00000000">
            <w:pPr>
              <w:spacing w:line="250" w:lineRule="auto"/>
            </w:pPr>
            <w:r>
              <w:t>A rule result type expressed as sub-divisions of a contiguous value range (−∞ to +∞).</w:t>
            </w:r>
          </w:p>
        </w:tc>
      </w:tr>
      <w:tr w:rsidR="00CE1D72" w14:paraId="1639F4AB"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3D8F37D" w14:textId="77777777" w:rsidR="00CE1D72" w:rsidRDefault="00000000">
            <w:pPr>
              <w:spacing w:line="250" w:lineRule="auto"/>
            </w:pPr>
            <w:r>
              <w:rPr>
                <w:b/>
                <w:bCs/>
              </w:rPr>
              <w:t>Case (result type)</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501EEFB" w14:textId="77777777" w:rsidR="00CE1D72" w:rsidRDefault="00000000">
            <w:pPr>
              <w:spacing w:line="250" w:lineRule="auto"/>
            </w:pPr>
            <w:r>
              <w:t>A rule result type expressed as an explicit list of discrete outcomes, including a "none of the above" option. Not to be confused with a CMS case (an investigation record).</w:t>
            </w:r>
          </w:p>
        </w:tc>
      </w:tr>
      <w:tr w:rsidR="00CE1D72" w14:paraId="7AD58165"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86C03A9" w14:textId="77777777" w:rsidR="00CE1D72" w:rsidRDefault="00000000">
            <w:pPr>
              <w:spacing w:line="250" w:lineRule="auto"/>
            </w:pPr>
            <w:r>
              <w:rPr>
                <w:b/>
                <w:bCs/>
              </w:rPr>
              <w:t>Corridor</w:t>
            </w:r>
          </w:p>
        </w:tc>
        <w:tc>
          <w:tcPr>
            <w:tcW w:w="72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2D5456E" w14:textId="77777777" w:rsidR="00CE1D72" w:rsidRDefault="00000000">
            <w:pPr>
              <w:spacing w:line="250" w:lineRule="auto"/>
            </w:pPr>
            <w:r>
              <w:t>The ordered pair of source currency → destination currency for a transaction; used wherever a threshold or baseline must reflect direction as well as currency (§4.1).</w:t>
            </w:r>
          </w:p>
        </w:tc>
      </w:tr>
      <w:tr w:rsidR="00CE1D72" w14:paraId="3B025150" w14:textId="77777777">
        <w:tblPrEx>
          <w:tblCellMar>
            <w:top w:w="0" w:type="dxa"/>
            <w:bottom w:w="0" w:type="dxa"/>
          </w:tblCellMar>
        </w:tblPrEx>
        <w:tc>
          <w:tcPr>
            <w:tcW w:w="248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BD20A62" w14:textId="77777777" w:rsidR="00CE1D72" w:rsidRDefault="00000000">
            <w:pPr>
              <w:spacing w:line="250" w:lineRule="auto"/>
            </w:pPr>
            <w:r>
              <w:rPr>
                <w:b/>
                <w:bCs/>
              </w:rPr>
              <w:t>Exit condition</w:t>
            </w:r>
          </w:p>
        </w:tc>
        <w:tc>
          <w:tcPr>
            <w:tcW w:w="72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3E533D4" w14:textId="77777777" w:rsidR="00CE1D72" w:rsidRDefault="00000000">
            <w:pPr>
              <w:spacing w:line="250" w:lineRule="auto"/>
            </w:pPr>
            <w:r>
              <w:t>An early, deterministic rule outcome (e.g. "transaction unsuccessful," "insufficient history") that bypasses the rule's normal band/case evaluation.</w:t>
            </w:r>
          </w:p>
        </w:tc>
      </w:tr>
    </w:tbl>
    <w:p w14:paraId="62F6494B" w14:textId="77777777" w:rsidR="00CE1D72" w:rsidRDefault="00CE1D72">
      <w:pPr>
        <w:spacing w:after="180"/>
      </w:pPr>
    </w:p>
    <w:p w14:paraId="1D66BD48" w14:textId="77777777" w:rsidR="00CE1D72" w:rsidRDefault="00CE1D72">
      <w:pPr>
        <w:spacing w:before="60" w:after="160"/>
      </w:pPr>
    </w:p>
    <w:p w14:paraId="09783060" w14:textId="77777777" w:rsidR="00CE1D72" w:rsidRDefault="00000000">
      <w:pPr>
        <w:pStyle w:val="Heading2"/>
        <w:keepNext/>
        <w:pBdr>
          <w:bottom w:val="single" w:sz="6" w:space="6" w:color="C9D3E2"/>
        </w:pBdr>
        <w:spacing w:before="340" w:after="140"/>
      </w:pPr>
      <w:r>
        <w:rPr>
          <w:b/>
          <w:bCs/>
          <w:color w:val="1F3864"/>
          <w:sz w:val="28"/>
          <w:szCs w:val="28"/>
        </w:rPr>
        <w:lastRenderedPageBreak/>
        <w:t>3. Background &amp; Context</w:t>
      </w:r>
    </w:p>
    <w:p w14:paraId="62E495B6" w14:textId="77777777" w:rsidR="00CE1D72" w:rsidRDefault="00000000">
      <w:pPr>
        <w:spacing w:before="60" w:after="120" w:line="280" w:lineRule="auto"/>
      </w:pPr>
      <w:r>
        <w:t xml:space="preserve">This specification supports the translation of </w:t>
      </w:r>
      <w:proofErr w:type="spellStart"/>
      <w:r>
        <w:t>Mojaloop's</w:t>
      </w:r>
      <w:proofErr w:type="spellEnd"/>
      <w:r>
        <w:t xml:space="preserve"> own ISO 20022 messages into </w:t>
      </w:r>
      <w:proofErr w:type="spellStart"/>
      <w:r>
        <w:t>Tazama's</w:t>
      </w:r>
      <w:proofErr w:type="spellEnd"/>
      <w:r>
        <w:t xml:space="preserve"> specific ISO 20022 message set, and the resulting adjustments needed so </w:t>
      </w:r>
      <w:proofErr w:type="spellStart"/>
      <w:r>
        <w:t>Tazama's</w:t>
      </w:r>
      <w:proofErr w:type="spellEnd"/>
      <w:r>
        <w:t xml:space="preserve"> existing fraud/AML rules keep evaluating correctly once that translation is the source of their input data.</w:t>
      </w:r>
    </w:p>
    <w:p w14:paraId="765041DA" w14:textId="77777777" w:rsidR="00CE1D72" w:rsidRDefault="00000000">
      <w:pPr>
        <w:spacing w:before="60" w:after="120" w:line="280" w:lineRule="auto"/>
      </w:pPr>
      <w:r>
        <w:rPr>
          <w:b/>
          <w:bCs/>
        </w:rPr>
        <w:t>Where this fits in the pipeline:</w:t>
      </w:r>
      <w:r>
        <w:t xml:space="preserve"> Mojaloop, operating as COMESA's DRPP, produces its own ISO 20022 messages for each transaction stage (quote, transfer, FX conversion, status). The PPA translates these into </w:t>
      </w:r>
      <w:proofErr w:type="spellStart"/>
      <w:r>
        <w:t>Tazama's</w:t>
      </w:r>
      <w:proofErr w:type="spellEnd"/>
      <w:r>
        <w:t xml:space="preserve"> specific ISO 20022 message set and submits them to the TMS, which writes transaction history. The Event Director then routes the transaction to the typologies and rule processors relevant to its message type, using the network-map configuration. Each rule processor evaluates the transaction and its history according to the parameter and band configuration this document </w:t>
      </w:r>
      <w:proofErr w:type="gramStart"/>
      <w:r>
        <w:t>specifies, and</w:t>
      </w:r>
      <w:proofErr w:type="gramEnd"/>
      <w:r>
        <w:t xml:space="preserve"> submits its result to the typology processor. The Event Adjudicator aggregates typology scores into a final alert, sent to the CMS for investigation.</w:t>
      </w:r>
    </w:p>
    <w:p w14:paraId="7FFB471F" w14:textId="77777777" w:rsidR="00CE1D72" w:rsidRDefault="00000000">
      <w:pPr>
        <w:spacing w:before="60" w:after="120" w:line="280" w:lineRule="auto"/>
      </w:pPr>
      <w:r>
        <w:rPr>
          <w:b/>
          <w:bCs/>
        </w:rPr>
        <w:t>External dependency:</w:t>
      </w:r>
      <w:r>
        <w:t xml:space="preserve"> currency conversion is not part of this pipeline — it is performed by an external FX provider before a transaction reaches Tazama (§4.1). This document assumes that dependency is already in place and does not specify how the FX provider itself is integrated.</w:t>
      </w:r>
    </w:p>
    <w:p w14:paraId="65E46513" w14:textId="77777777" w:rsidR="00CE1D72" w:rsidRDefault="00000000">
      <w:pPr>
        <w:spacing w:before="60" w:after="120" w:line="280" w:lineRule="auto"/>
      </w:pPr>
      <w:r>
        <w:t>Rule names, default parameters, and result bands are drawn from the original rules-and-typologies register.</w:t>
      </w:r>
    </w:p>
    <w:p w14:paraId="06066AA3" w14:textId="77777777" w:rsidR="00CE1D72" w:rsidRDefault="00CE1D72">
      <w:pPr>
        <w:spacing w:before="60" w:after="160"/>
      </w:pPr>
    </w:p>
    <w:p w14:paraId="3F35B5CC" w14:textId="77777777" w:rsidR="00CE1D72" w:rsidRDefault="00000000">
      <w:pPr>
        <w:pStyle w:val="Heading2"/>
        <w:keepNext/>
        <w:pBdr>
          <w:bottom w:val="single" w:sz="6" w:space="6" w:color="C9D3E2"/>
        </w:pBdr>
        <w:spacing w:before="340" w:after="140"/>
      </w:pPr>
      <w:r>
        <w:rPr>
          <w:b/>
          <w:bCs/>
          <w:color w:val="1F3864"/>
          <w:sz w:val="28"/>
          <w:szCs w:val="28"/>
        </w:rPr>
        <w:t>4. Functional Assumptions &amp; Dependencies</w:t>
      </w:r>
    </w:p>
    <w:p w14:paraId="0A8C3100" w14:textId="77777777" w:rsidR="00CE1D72" w:rsidRDefault="00000000">
      <w:pPr>
        <w:pStyle w:val="Heading3"/>
        <w:keepNext/>
        <w:spacing w:before="260" w:after="100"/>
      </w:pPr>
      <w:r>
        <w:rPr>
          <w:b/>
          <w:bCs/>
          <w:color w:val="2E4E7E"/>
          <w:sz w:val="23"/>
          <w:szCs w:val="23"/>
        </w:rPr>
        <w:t>4.1 Currency Conversion &amp; FX Handling</w:t>
      </w:r>
    </w:p>
    <w:p w14:paraId="3F4070F7" w14:textId="77777777" w:rsidR="00CE1D72" w:rsidRDefault="00000000">
      <w:pPr>
        <w:spacing w:before="60" w:after="120" w:line="280" w:lineRule="auto"/>
      </w:pPr>
      <w:r>
        <w:t>Currency conversion is performed externally by the FX provider, ahead of a transaction reaching Tazama. No live FX rate feed is available to rule evaluation at runtime, so no rule converts an amount from one currency to another as part of its logic.</w:t>
      </w:r>
    </w:p>
    <w:p w14:paraId="263A94C4" w14:textId="77777777" w:rsidR="00CE1D72" w:rsidRDefault="00000000">
      <w:pPr>
        <w:spacing w:before="60" w:after="120" w:line="280" w:lineRule="auto"/>
      </w:pPr>
      <w:r>
        <w:t xml:space="preserve">Where a rule needs to compare or aggregate amounts that could span more than one currency, it does so on a </w:t>
      </w:r>
      <w:r>
        <w:rPr>
          <w:b/>
          <w:bCs/>
        </w:rPr>
        <w:t>per-corridor</w:t>
      </w:r>
      <w:r>
        <w:t xml:space="preserve"> basis — a corridor being the ordered pair of source currency → destination currency for a transaction. Limits, baselines, and tolerances are configured per corridor, each already expressed in that corridor's own local currency, rather than converted into one shared reference currency.</w:t>
      </w:r>
    </w:p>
    <w:p w14:paraId="3069DF4C" w14:textId="77777777" w:rsidR="00CE1D72" w:rsidRDefault="00000000">
      <w:pPr>
        <w:spacing w:before="60" w:after="120" w:line="280" w:lineRule="auto"/>
      </w:pPr>
      <w:r>
        <w:t xml:space="preserve">This keeps every amount comparison inside a rule expressed in a single currency, with no </w:t>
      </w:r>
      <w:proofErr w:type="gramStart"/>
      <w:r>
        <w:t>runtime</w:t>
      </w:r>
      <w:proofErr w:type="gramEnd"/>
      <w:r>
        <w:t xml:space="preserve"> conversion step. The trade-off is configuration volume: COMESA supplies a value (threshold, baseline, or tolerance) per active corridor, rather than one shared figure per parameter.</w:t>
      </w:r>
    </w:p>
    <w:p w14:paraId="68A83402" w14:textId="77777777" w:rsidR="00CE1D72" w:rsidRDefault="00000000">
      <w:pPr>
        <w:spacing w:before="60" w:after="120" w:line="280" w:lineRule="auto"/>
      </w:pPr>
      <w:r>
        <w:rPr>
          <w:b/>
          <w:bCs/>
        </w:rPr>
        <w:t>Initial deployment corridors:</w:t>
      </w:r>
      <w:r>
        <w:t xml:space="preserve"> the first active corridor pair is Zambia–Malawi (bidirectional), covering two directed corridors: ZMW→MWK (Zambia Kwacha to Malawi Kwacha) and MWK→ZMW (Malawi Kwacha to Zambia Kwacha). Long-term, COMESA intends to extend coverage to all 21 member states, but all corridor-keyed parameters in this document are initially configured and tested against this single bidirectional pair. See Annexure A for the interim corridor configuration table.</w:t>
      </w:r>
    </w:p>
    <w:p w14:paraId="17E022EC" w14:textId="77777777" w:rsidR="00CE1D72" w:rsidRDefault="00CE1D72">
      <w:pPr>
        <w:spacing w:before="60" w:after="160"/>
      </w:pPr>
    </w:p>
    <w:p w14:paraId="0CA86452" w14:textId="77777777" w:rsidR="00CE1D72" w:rsidRDefault="00000000">
      <w:pPr>
        <w:pStyle w:val="Heading2"/>
        <w:keepNext/>
        <w:pBdr>
          <w:bottom w:val="single" w:sz="6" w:space="6" w:color="C9D3E2"/>
        </w:pBdr>
        <w:spacing w:before="340" w:after="140"/>
      </w:pPr>
      <w:r>
        <w:rPr>
          <w:b/>
          <w:bCs/>
          <w:color w:val="1F3864"/>
          <w:sz w:val="28"/>
          <w:szCs w:val="28"/>
        </w:rPr>
        <w:t>5. Definitions — Cross-Cutting Parameters</w:t>
      </w:r>
    </w:p>
    <w:p w14:paraId="331D5430" w14:textId="77777777" w:rsidR="00CE1D72" w:rsidRDefault="00000000">
      <w:pPr>
        <w:pStyle w:val="Heading3"/>
        <w:keepNext/>
        <w:spacing w:before="260" w:after="100"/>
      </w:pPr>
      <w:r>
        <w:rPr>
          <w:b/>
          <w:bCs/>
          <w:color w:val="2E4E7E"/>
          <w:sz w:val="23"/>
          <w:szCs w:val="23"/>
        </w:rPr>
        <w:t>5.1 Cross-Cutting Parameter Reference</w:t>
      </w:r>
    </w:p>
    <w:p w14:paraId="07338A56" w14:textId="77777777" w:rsidR="00CE1D72" w:rsidRDefault="00000000">
      <w:pPr>
        <w:spacing w:before="60" w:after="120" w:line="280" w:lineRule="auto"/>
      </w:pPr>
      <w:r>
        <w:t xml:space="preserve">These parameters recur across many rules and are defined once here in full to avoid repeating the same explanation in every rule section. All are </w:t>
      </w:r>
      <w:r>
        <w:rPr>
          <w:b/>
          <w:bCs/>
        </w:rPr>
        <w:t>new parameters added to existing rules</w:t>
      </w:r>
      <w:r>
        <w:t xml:space="preserve"> — none require a message field that isn't already present in </w:t>
      </w:r>
      <w:proofErr w:type="spellStart"/>
      <w:r>
        <w:t>Tazama's</w:t>
      </w:r>
      <w:proofErr w:type="spellEnd"/>
      <w:r>
        <w:t xml:space="preserve"> translated ISO 20022 message 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5"/>
        <w:gridCol w:w="4017"/>
        <w:gridCol w:w="2144"/>
      </w:tblGrid>
      <w:tr w:rsidR="00CE1D72" w14:paraId="3EFA524F" w14:textId="77777777">
        <w:tblPrEx>
          <w:tblCellMar>
            <w:top w:w="0" w:type="dxa"/>
            <w:bottom w:w="0" w:type="dxa"/>
          </w:tblCellMar>
        </w:tblPrEx>
        <w:trPr>
          <w:tblHeader/>
        </w:trPr>
        <w:tc>
          <w:tcPr>
            <w:tcW w:w="1999"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F4EB100" w14:textId="77777777" w:rsidR="00CE1D72" w:rsidRDefault="00000000">
            <w:pPr>
              <w:spacing w:line="250" w:lineRule="auto"/>
            </w:pPr>
            <w:r>
              <w:rPr>
                <w:b/>
                <w:bCs/>
                <w:color w:val="FFFFFF"/>
                <w:sz w:val="19"/>
                <w:szCs w:val="19"/>
              </w:rPr>
              <w:lastRenderedPageBreak/>
              <w:t>Parameter</w:t>
            </w:r>
          </w:p>
        </w:tc>
        <w:tc>
          <w:tcPr>
            <w:tcW w:w="441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8E929D5" w14:textId="77777777" w:rsidR="00CE1D72" w:rsidRDefault="00000000">
            <w:pPr>
              <w:spacing w:line="250" w:lineRule="auto"/>
            </w:pPr>
            <w:r>
              <w:rPr>
                <w:b/>
                <w:bCs/>
                <w:color w:val="FFFFFF"/>
                <w:sz w:val="19"/>
                <w:szCs w:val="19"/>
              </w:rPr>
              <w:t>Definition</w:t>
            </w:r>
          </w:p>
        </w:tc>
        <w:tc>
          <w:tcPr>
            <w:tcW w:w="3337"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3F6D29A" w14:textId="77777777" w:rsidR="00CE1D72" w:rsidRDefault="00000000">
            <w:pPr>
              <w:spacing w:line="250" w:lineRule="auto"/>
            </w:pPr>
            <w:r>
              <w:rPr>
                <w:b/>
                <w:bCs/>
                <w:color w:val="FFFFFF"/>
                <w:sz w:val="19"/>
                <w:szCs w:val="19"/>
              </w:rPr>
              <w:t>Default</w:t>
            </w:r>
          </w:p>
        </w:tc>
      </w:tr>
      <w:tr w:rsidR="00CE1D72" w14:paraId="1717896C"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4347DE9"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currencyScope</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CCF2BFD" w14:textId="77777777" w:rsidR="00CE1D72" w:rsidRDefault="00000000">
            <w:pPr>
              <w:spacing w:line="250" w:lineRule="auto"/>
            </w:pPr>
            <w:r>
              <w:rPr>
                <w:rFonts w:ascii="Consolas" w:eastAsia="Consolas" w:hAnsi="Consolas" w:cs="Consolas"/>
                <w:color w:val="8A3324"/>
                <w:sz w:val="18"/>
                <w:szCs w:val="18"/>
                <w:shd w:val="clear" w:color="auto" w:fill="F4F1EC"/>
              </w:rPr>
              <w:t>'any'</w:t>
            </w:r>
            <w:r>
              <w:t xml:space="preserve">, </w:t>
            </w:r>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perCurrency</w:t>
            </w:r>
            <w:proofErr w:type="spellEnd"/>
            <w:r>
              <w:rPr>
                <w:rFonts w:ascii="Consolas" w:eastAsia="Consolas" w:hAnsi="Consolas" w:cs="Consolas"/>
                <w:color w:val="8A3324"/>
                <w:sz w:val="18"/>
                <w:szCs w:val="18"/>
                <w:shd w:val="clear" w:color="auto" w:fill="F4F1EC"/>
              </w:rPr>
              <w:t>'</w:t>
            </w:r>
            <w:r>
              <w:t xml:space="preserve">, or </w:t>
            </w:r>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perCorridor</w:t>
            </w:r>
            <w:proofErr w:type="spellEnd"/>
            <w:r>
              <w:rPr>
                <w:rFonts w:ascii="Consolas" w:eastAsia="Consolas" w:hAnsi="Consolas" w:cs="Consolas"/>
                <w:color w:val="8A3324"/>
                <w:sz w:val="18"/>
                <w:szCs w:val="18"/>
                <w:shd w:val="clear" w:color="auto" w:fill="F4F1EC"/>
              </w:rPr>
              <w:t>'</w:t>
            </w:r>
            <w:r>
              <w:t xml:space="preserve"> — whether history/statistics are </w:t>
            </w:r>
            <w:proofErr w:type="spellStart"/>
            <w:r>
              <w:t>cohorted</w:t>
            </w:r>
            <w:proofErr w:type="spellEnd"/>
            <w:r>
              <w:t xml:space="preserve"> by nothing, by </w:t>
            </w:r>
            <w:r>
              <w:rPr>
                <w:rFonts w:ascii="Consolas" w:eastAsia="Consolas" w:hAnsi="Consolas" w:cs="Consolas"/>
                <w:color w:val="8A3324"/>
                <w:sz w:val="18"/>
                <w:szCs w:val="18"/>
                <w:shd w:val="clear" w:color="auto" w:fill="F4F1EC"/>
              </w:rPr>
              <w:t>Ccy</w:t>
            </w:r>
            <w:r>
              <w:t xml:space="preserve"> alone, or by corridor (the ordered </w:t>
            </w:r>
            <w:proofErr w:type="spellStart"/>
            <w:r>
              <w:t>source-currency→destination-currency</w:t>
            </w:r>
            <w:proofErr w:type="spellEnd"/>
            <w:r>
              <w:t xml:space="preserve"> pair) before comparison. Corridor </w:t>
            </w:r>
            <w:proofErr w:type="spellStart"/>
            <w:r>
              <w:t>cohorting</w:t>
            </w:r>
            <w:proofErr w:type="spellEnd"/>
            <w:r>
              <w:t xml:space="preserve"> reflects that direction matters even when the currency pair is the same — a </w:t>
            </w:r>
            <w:proofErr w:type="spellStart"/>
            <w:r>
              <w:t>Malawi→Zambia</w:t>
            </w:r>
            <w:proofErr w:type="spellEnd"/>
            <w:r>
              <w:t xml:space="preserve"> flow and a </w:t>
            </w:r>
            <w:proofErr w:type="spellStart"/>
            <w:r>
              <w:t>Zambia→Malawi</w:t>
            </w:r>
            <w:proofErr w:type="spellEnd"/>
            <w:r>
              <w:t xml:space="preserve"> flow can carry very different volume profiles.</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2D7424F"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perCorridor</w:t>
            </w:r>
            <w:proofErr w:type="spellEnd"/>
            <w:r>
              <w:t xml:space="preserve"> for amount/volume rules (002, 010, 011, 016, 020, 048, 054, 063); </w:t>
            </w:r>
            <w:r>
              <w:rPr>
                <w:rFonts w:ascii="Consolas" w:eastAsia="Consolas" w:hAnsi="Consolas" w:cs="Consolas"/>
                <w:color w:val="8A3324"/>
                <w:sz w:val="18"/>
                <w:szCs w:val="18"/>
                <w:shd w:val="clear" w:color="auto" w:fill="F4F1EC"/>
              </w:rPr>
              <w:t>any</w:t>
            </w:r>
            <w:r>
              <w:t xml:space="preserve"> for pure relationship/count rules (017, 030, 044, 045), with </w:t>
            </w:r>
            <w:proofErr w:type="spellStart"/>
            <w:r>
              <w:rPr>
                <w:rFonts w:ascii="Consolas" w:eastAsia="Consolas" w:hAnsi="Consolas" w:cs="Consolas"/>
                <w:color w:val="8A3324"/>
                <w:sz w:val="18"/>
                <w:szCs w:val="18"/>
                <w:shd w:val="clear" w:color="auto" w:fill="F4F1EC"/>
              </w:rPr>
              <w:t>perCorridor</w:t>
            </w:r>
            <w:proofErr w:type="spellEnd"/>
            <w:r>
              <w:t xml:space="preserve"> as the segmentation option where a deployment wants </w:t>
            </w:r>
            <w:proofErr w:type="gramStart"/>
            <w:r>
              <w:t>finer-grained</w:t>
            </w:r>
            <w:proofErr w:type="gramEnd"/>
            <w:r>
              <w:t xml:space="preserve"> </w:t>
            </w:r>
            <w:proofErr w:type="spellStart"/>
            <w:r>
              <w:t>cohorting</w:t>
            </w:r>
            <w:proofErr w:type="spellEnd"/>
          </w:p>
        </w:tc>
      </w:tr>
      <w:tr w:rsidR="00CE1D72" w14:paraId="5346F284"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CFFBAF7"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amountBasis</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9B4988D" w14:textId="77777777" w:rsidR="00CE1D72" w:rsidRDefault="00000000">
            <w:pPr>
              <w:spacing w:line="250" w:lineRule="auto"/>
            </w:pPr>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IntrBkSttlmAmt</w:t>
            </w:r>
            <w:proofErr w:type="spellEnd"/>
            <w:r>
              <w:rPr>
                <w:rFonts w:ascii="Consolas" w:eastAsia="Consolas" w:hAnsi="Consolas" w:cs="Consolas"/>
                <w:color w:val="8A3324"/>
                <w:sz w:val="18"/>
                <w:szCs w:val="18"/>
                <w:shd w:val="clear" w:color="auto" w:fill="F4F1EC"/>
              </w:rPr>
              <w:t>'</w:t>
            </w:r>
            <w:r>
              <w:t xml:space="preserve"> or </w:t>
            </w:r>
            <w:r>
              <w:rPr>
                <w:rFonts w:ascii="Consolas" w:eastAsia="Consolas" w:hAnsi="Consolas" w:cs="Consolas"/>
                <w:color w:val="8A3324"/>
                <w:sz w:val="18"/>
                <w:szCs w:val="18"/>
                <w:shd w:val="clear" w:color="auto" w:fill="F4F1EC"/>
              </w:rPr>
              <w:t>'</w:t>
            </w:r>
            <w:proofErr w:type="spellStart"/>
            <w:proofErr w:type="gramStart"/>
            <w:r>
              <w:rPr>
                <w:rFonts w:ascii="Consolas" w:eastAsia="Consolas" w:hAnsi="Consolas" w:cs="Consolas"/>
                <w:color w:val="8A3324"/>
                <w:sz w:val="18"/>
                <w:szCs w:val="18"/>
                <w:shd w:val="clear" w:color="auto" w:fill="F4F1EC"/>
              </w:rPr>
              <w:t>InstdAmt</w:t>
            </w:r>
            <w:proofErr w:type="spellEnd"/>
            <w:r>
              <w:rPr>
                <w:rFonts w:ascii="Consolas" w:eastAsia="Consolas" w:hAnsi="Consolas" w:cs="Consolas"/>
                <w:color w:val="8A3324"/>
                <w:sz w:val="18"/>
                <w:szCs w:val="18"/>
                <w:shd w:val="clear" w:color="auto" w:fill="F4F1EC"/>
              </w:rPr>
              <w:t>'</w:t>
            </w:r>
            <w:r>
              <w:t xml:space="preserve"> —</w:t>
            </w:r>
            <w:proofErr w:type="gramEnd"/>
            <w:r>
              <w:t xml:space="preserve"> which amount leg to evaluate (domestic messages only carry the former; FX messages carry both)</w:t>
            </w:r>
          </w:p>
        </w:tc>
        <w:tc>
          <w:tcPr>
            <w:tcW w:w="333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04D5F1F"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IntrBkSttlmAmt</w:t>
            </w:r>
            <w:proofErr w:type="spellEnd"/>
          </w:p>
        </w:tc>
      </w:tr>
      <w:tr w:rsidR="00CE1D72" w14:paraId="0CB67F2D"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3D28C04"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accountKey</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F525C08" w14:textId="77777777" w:rsidR="00CE1D72" w:rsidRDefault="00000000">
            <w:pPr>
              <w:spacing w:line="250" w:lineRule="auto"/>
            </w:pPr>
            <w:r>
              <w:t xml:space="preserve">Composite identity key </w:t>
            </w:r>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partyIdScheme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partyId</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fspId</w:t>
            </w:r>
            <w:proofErr w:type="spellEnd"/>
            <w:r>
              <w:rPr>
                <w:rFonts w:ascii="Consolas" w:eastAsia="Consolas" w:hAnsi="Consolas" w:cs="Consolas"/>
                <w:color w:val="8A3324"/>
                <w:sz w:val="18"/>
                <w:szCs w:val="18"/>
                <w:shd w:val="clear" w:color="auto" w:fill="F4F1EC"/>
              </w:rPr>
              <w:t>}</w:t>
            </w:r>
            <w:r>
              <w:t xml:space="preserve"> replacing any single-field "account" reference, since </w:t>
            </w:r>
            <w:proofErr w:type="spellStart"/>
            <w:r>
              <w:t>Tazama's</w:t>
            </w:r>
            <w:proofErr w:type="spellEnd"/>
            <w:r>
              <w:t xml:space="preserve"> ISO 20022 message set has no bank-style account number</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5A16BEF" w14:textId="77777777" w:rsidR="00CE1D72" w:rsidRDefault="00000000">
            <w:pPr>
              <w:spacing w:line="250" w:lineRule="auto"/>
            </w:pPr>
            <w:r>
              <w:t>mandatory, composite</w:t>
            </w:r>
          </w:p>
        </w:tc>
      </w:tr>
      <w:tr w:rsidR="00CE1D72" w14:paraId="4D0850D4"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039A289"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txStsSuccessCodes</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E1D3CA8" w14:textId="77777777" w:rsidR="00CE1D72" w:rsidRDefault="00000000">
            <w:pPr>
              <w:spacing w:line="250" w:lineRule="auto"/>
            </w:pPr>
            <w:r>
              <w:t xml:space="preserve">Explicit lookup mapping </w:t>
            </w:r>
            <w:proofErr w:type="spellStart"/>
            <w:r>
              <w:rPr>
                <w:rFonts w:ascii="Consolas" w:eastAsia="Consolas" w:hAnsi="Consolas" w:cs="Consolas"/>
                <w:color w:val="8A3324"/>
                <w:sz w:val="18"/>
                <w:szCs w:val="18"/>
                <w:shd w:val="clear" w:color="auto" w:fill="F4F1EC"/>
              </w:rPr>
              <w:t>TxInfAndSts.TxSts</w:t>
            </w:r>
            <w:proofErr w:type="spellEnd"/>
            <w:r>
              <w:t xml:space="preserve"> </w:t>
            </w:r>
            <w:proofErr w:type="gramStart"/>
            <w:r>
              <w:t>values to</w:t>
            </w:r>
            <w:proofErr w:type="gramEnd"/>
            <w:r>
              <w:t xml:space="preserve"> success/fail for consistent rule evaluation</w:t>
            </w:r>
          </w:p>
        </w:tc>
        <w:tc>
          <w:tcPr>
            <w:tcW w:w="333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2ACDF88" w14:textId="77777777" w:rsidR="00CE1D72" w:rsidRDefault="00000000">
            <w:pPr>
              <w:spacing w:line="250" w:lineRule="auto"/>
            </w:pPr>
            <w:r>
              <w:t>success: ACSC, ACCC; fail: RJCT, CANC — see §5.2</w:t>
            </w:r>
          </w:p>
        </w:tc>
      </w:tr>
      <w:tr w:rsidR="00CE1D72" w14:paraId="104B1CA5"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311A87C"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identitySourceStage</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7798439" w14:textId="77777777" w:rsidR="00CE1D72" w:rsidRDefault="00000000">
            <w:pPr>
              <w:spacing w:line="250" w:lineRule="auto"/>
            </w:pPr>
            <w:r>
              <w:t xml:space="preserve">Which message in the chain is authoritative for identity, since </w:t>
            </w:r>
            <w:r>
              <w:rPr>
                <w:rFonts w:ascii="Consolas" w:eastAsia="Consolas" w:hAnsi="Consolas" w:cs="Consolas"/>
                <w:color w:val="8A3324"/>
                <w:sz w:val="18"/>
                <w:szCs w:val="18"/>
                <w:shd w:val="clear" w:color="auto" w:fill="F4F1EC"/>
              </w:rPr>
              <w:t>PUT /</w:t>
            </w:r>
            <w:proofErr w:type="gramStart"/>
            <w:r>
              <w:rPr>
                <w:rFonts w:ascii="Consolas" w:eastAsia="Consolas" w:hAnsi="Consolas" w:cs="Consolas"/>
                <w:color w:val="8A3324"/>
                <w:sz w:val="18"/>
                <w:szCs w:val="18"/>
                <w:shd w:val="clear" w:color="auto" w:fill="F4F1EC"/>
              </w:rPr>
              <w:t>quotes/{ID}</w:t>
            </w:r>
            <w:r>
              <w:t>,</w:t>
            </w:r>
            <w:proofErr w:type="gramEnd"/>
            <w:r>
              <w:t xml:space="preserve"> </w:t>
            </w:r>
            <w:r>
              <w:rPr>
                <w:rFonts w:ascii="Consolas" w:eastAsia="Consolas" w:hAnsi="Consolas" w:cs="Consolas"/>
                <w:color w:val="8A3324"/>
                <w:sz w:val="18"/>
                <w:szCs w:val="18"/>
                <w:shd w:val="clear" w:color="auto" w:fill="F4F1EC"/>
              </w:rPr>
              <w:t>POST /transfers</w:t>
            </w:r>
            <w:r>
              <w:t xml:space="preserve">, and all PATCH/PUT status messages reference identity via </w:t>
            </w:r>
            <w:r>
              <w:rPr>
                <w:rFonts w:ascii="Consolas" w:eastAsia="Consolas" w:hAnsi="Consolas" w:cs="Consolas"/>
                <w:color w:val="8A3324"/>
                <w:sz w:val="18"/>
                <w:szCs w:val="18"/>
                <w:shd w:val="clear" w:color="auto" w:fill="F4F1EC"/>
              </w:rPr>
              <w:t>$previous...</w:t>
            </w:r>
            <w:r>
              <w:t xml:space="preserve"> rather than carrying it independently</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BD25D1E"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POST_quotes</w:t>
            </w:r>
            <w:proofErr w:type="spellEnd"/>
          </w:p>
        </w:tc>
      </w:tr>
      <w:tr w:rsidR="00CE1D72" w14:paraId="33A4AFE8"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C96AA21"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identityResolutionViaCorrelationId</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B0972B4" w14:textId="77777777" w:rsidR="00CE1D72" w:rsidRDefault="00000000">
            <w:pPr>
              <w:spacing w:line="250" w:lineRule="auto"/>
            </w:pPr>
            <w:r>
              <w:t>For rules that may see an FX leg (</w:t>
            </w:r>
            <w:r>
              <w:rPr>
                <w:rFonts w:ascii="Consolas" w:eastAsia="Consolas" w:hAnsi="Consolas" w:cs="Consolas"/>
                <w:color w:val="8A3324"/>
                <w:sz w:val="18"/>
                <w:szCs w:val="18"/>
                <w:shd w:val="clear" w:color="auto" w:fill="F4F1EC"/>
              </w:rPr>
              <w:t>pacs.009</w:t>
            </w:r>
            <w:r>
              <w:t>/</w:t>
            </w:r>
            <w:r>
              <w:rPr>
                <w:rFonts w:ascii="Consolas" w:eastAsia="Consolas" w:hAnsi="Consolas" w:cs="Consolas"/>
                <w:color w:val="8A3324"/>
                <w:sz w:val="18"/>
                <w:szCs w:val="18"/>
                <w:shd w:val="clear" w:color="auto" w:fill="F4F1EC"/>
              </w:rPr>
              <w:t>pacs.091</w:t>
            </w:r>
            <w:r>
              <w:t>/</w:t>
            </w:r>
            <w:r>
              <w:rPr>
                <w:rFonts w:ascii="Consolas" w:eastAsia="Consolas" w:hAnsi="Consolas" w:cs="Consolas"/>
                <w:color w:val="8A3324"/>
                <w:sz w:val="18"/>
                <w:szCs w:val="18"/>
                <w:shd w:val="clear" w:color="auto" w:fill="F4F1EC"/>
              </w:rPr>
              <w:t>pacs.092</w:t>
            </w:r>
            <w:r>
              <w:t xml:space="preserve">), resolve real end-customer identity via </w:t>
            </w:r>
            <w:proofErr w:type="spellStart"/>
            <w:r>
              <w:rPr>
                <w:rFonts w:ascii="Consolas" w:eastAsia="Consolas" w:hAnsi="Consolas" w:cs="Consolas"/>
                <w:color w:val="8A3324"/>
                <w:sz w:val="18"/>
                <w:szCs w:val="18"/>
                <w:shd w:val="clear" w:color="auto" w:fill="F4F1EC"/>
              </w:rPr>
              <w:t>conversionTerms.determiningTransferId</w:t>
            </w:r>
            <w:proofErr w:type="spellEnd"/>
            <w:r>
              <w:t xml:space="preserve"> pointing back to the originating </w:t>
            </w:r>
            <w:r>
              <w:rPr>
                <w:rFonts w:ascii="Consolas" w:eastAsia="Consolas" w:hAnsi="Consolas" w:cs="Consolas"/>
                <w:color w:val="8A3324"/>
                <w:sz w:val="18"/>
                <w:szCs w:val="18"/>
                <w:shd w:val="clear" w:color="auto" w:fill="F4F1EC"/>
              </w:rPr>
              <w:t>POST /transfers</w:t>
            </w:r>
            <w:r>
              <w:t xml:space="preserve"> </w:t>
            </w:r>
            <w:proofErr w:type="spellStart"/>
            <w:r>
              <w:rPr>
                <w:rFonts w:ascii="Consolas" w:eastAsia="Consolas" w:hAnsi="Consolas" w:cs="Consolas"/>
                <w:color w:val="8A3324"/>
                <w:sz w:val="18"/>
                <w:szCs w:val="18"/>
                <w:shd w:val="clear" w:color="auto" w:fill="F4F1EC"/>
              </w:rPr>
              <w:t>PmtId.EndToEndId</w:t>
            </w:r>
            <w:proofErr w:type="spellEnd"/>
            <w:r>
              <w:t>, since FX messages carry only FSP identifiers, not customer identity</w:t>
            </w:r>
          </w:p>
        </w:tc>
        <w:tc>
          <w:tcPr>
            <w:tcW w:w="333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4823E81" w14:textId="77777777" w:rsidR="00CE1D72" w:rsidRDefault="00000000">
            <w:pPr>
              <w:spacing w:line="250" w:lineRule="auto"/>
            </w:pPr>
            <w:r>
              <w:rPr>
                <w:rFonts w:ascii="Consolas" w:eastAsia="Consolas" w:hAnsi="Consolas" w:cs="Consolas"/>
                <w:color w:val="8A3324"/>
                <w:sz w:val="18"/>
                <w:szCs w:val="18"/>
                <w:shd w:val="clear" w:color="auto" w:fill="F4F1EC"/>
              </w:rPr>
              <w:t>true</w:t>
            </w:r>
          </w:p>
        </w:tc>
      </w:tr>
      <w:tr w:rsidR="00CE1D72" w14:paraId="36CA6A09"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FFD3757"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correlationIdField</w:t>
            </w:r>
            <w:proofErr w:type="spellEnd"/>
            <w:r>
              <w:t xml:space="preserve"> and </w:t>
            </w:r>
            <w:proofErr w:type="spellStart"/>
            <w:r>
              <w:rPr>
                <w:rFonts w:ascii="Consolas" w:eastAsia="Consolas" w:hAnsi="Consolas" w:cs="Consolas"/>
                <w:color w:val="8A3324"/>
                <w:sz w:val="18"/>
                <w:szCs w:val="18"/>
                <w:shd w:val="clear" w:color="auto" w:fill="F4F1EC"/>
              </w:rPr>
              <w:t>excludeRefundLinkedTxns</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040D933" w14:textId="77777777" w:rsidR="00CE1D72" w:rsidRDefault="00000000">
            <w:pPr>
              <w:spacing w:line="250" w:lineRule="auto"/>
            </w:pPr>
            <w:r>
              <w:t xml:space="preserve">Which ID field to use for chain/graph correlation, and whether to exclude transactions where </w:t>
            </w:r>
            <w:proofErr w:type="spellStart"/>
            <w:r>
              <w:rPr>
                <w:rFonts w:ascii="Consolas" w:eastAsia="Consolas" w:hAnsi="Consolas" w:cs="Consolas"/>
                <w:color w:val="8A3324"/>
                <w:sz w:val="18"/>
                <w:szCs w:val="18"/>
                <w:shd w:val="clear" w:color="auto" w:fill="F4F1EC"/>
              </w:rPr>
              <w:t>InstrForCdtrAgt.Cd</w:t>
            </w:r>
            <w:proofErr w:type="spellEnd"/>
            <w:r>
              <w:rPr>
                <w:rFonts w:ascii="Consolas" w:eastAsia="Consolas" w:hAnsi="Consolas" w:cs="Consolas"/>
                <w:color w:val="8A3324"/>
                <w:sz w:val="18"/>
                <w:szCs w:val="18"/>
                <w:shd w:val="clear" w:color="auto" w:fill="F4F1EC"/>
              </w:rPr>
              <w:t xml:space="preserve"> = "REFD"</w:t>
            </w:r>
            <w:r>
              <w:t xml:space="preserve"> (refund-linked) from that correlation set, since refunds repurpose </w:t>
            </w:r>
            <w:proofErr w:type="spellStart"/>
            <w:r>
              <w:rPr>
                <w:rFonts w:ascii="Consolas" w:eastAsia="Consolas" w:hAnsi="Consolas" w:cs="Consolas"/>
                <w:color w:val="8A3324"/>
                <w:sz w:val="18"/>
                <w:szCs w:val="18"/>
                <w:shd w:val="clear" w:color="auto" w:fill="F4F1EC"/>
              </w:rPr>
              <w:t>PmtId.InstrId</w:t>
            </w:r>
            <w:proofErr w:type="spellEnd"/>
            <w:r>
              <w:t xml:space="preserve"> to point at a prior transaction</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2D95624"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EndToEndId</w:t>
            </w:r>
            <w:proofErr w:type="spellEnd"/>
            <w:r>
              <w:t xml:space="preserve"> / </w:t>
            </w:r>
            <w:r>
              <w:rPr>
                <w:rFonts w:ascii="Consolas" w:eastAsia="Consolas" w:hAnsi="Consolas" w:cs="Consolas"/>
                <w:color w:val="8A3324"/>
                <w:sz w:val="18"/>
                <w:szCs w:val="18"/>
                <w:shd w:val="clear" w:color="auto" w:fill="F4F1EC"/>
              </w:rPr>
              <w:t>true</w:t>
            </w:r>
          </w:p>
        </w:tc>
      </w:tr>
      <w:tr w:rsidR="00CE1D72" w14:paraId="6872D690"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E52B5A3"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transactionStage</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60EE3F1" w14:textId="77777777" w:rsidR="00CE1D72" w:rsidRDefault="00000000">
            <w:pPr>
              <w:spacing w:line="250" w:lineRule="auto"/>
            </w:pPr>
            <w:r>
              <w:rPr>
                <w:rFonts w:ascii="Consolas" w:eastAsia="Consolas" w:hAnsi="Consolas" w:cs="Consolas"/>
                <w:color w:val="8A3324"/>
                <w:sz w:val="18"/>
                <w:szCs w:val="18"/>
                <w:shd w:val="clear" w:color="auto" w:fill="F4F1EC"/>
              </w:rPr>
              <w:t>'quote'</w:t>
            </w:r>
            <w:r>
              <w:t xml:space="preserve"> or </w:t>
            </w:r>
            <w:r>
              <w:rPr>
                <w:rFonts w:ascii="Consolas" w:eastAsia="Consolas" w:hAnsi="Consolas" w:cs="Consolas"/>
                <w:color w:val="8A3324"/>
                <w:sz w:val="18"/>
                <w:szCs w:val="18"/>
                <w:shd w:val="clear" w:color="auto" w:fill="F4F1EC"/>
              </w:rPr>
              <w:t>'</w:t>
            </w:r>
            <w:proofErr w:type="gramStart"/>
            <w:r>
              <w:rPr>
                <w:rFonts w:ascii="Consolas" w:eastAsia="Consolas" w:hAnsi="Consolas" w:cs="Consolas"/>
                <w:color w:val="8A3324"/>
                <w:sz w:val="18"/>
                <w:szCs w:val="18"/>
                <w:shd w:val="clear" w:color="auto" w:fill="F4F1EC"/>
              </w:rPr>
              <w:t>transfer'</w:t>
            </w:r>
            <w:r>
              <w:t xml:space="preserve"> —</w:t>
            </w:r>
            <w:proofErr w:type="gramEnd"/>
            <w:r>
              <w:t xml:space="preserve"> whether "a transaction" means a quote request (no funds moved) or a completed transfer with terminal success status</w:t>
            </w:r>
          </w:p>
        </w:tc>
        <w:tc>
          <w:tcPr>
            <w:tcW w:w="333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44B5118" w14:textId="77777777" w:rsidR="00CE1D72" w:rsidRDefault="00000000">
            <w:pPr>
              <w:spacing w:line="250" w:lineRule="auto"/>
            </w:pPr>
            <w:r>
              <w:rPr>
                <w:rFonts w:ascii="Consolas" w:eastAsia="Consolas" w:hAnsi="Consolas" w:cs="Consolas"/>
                <w:color w:val="8A3324"/>
                <w:sz w:val="18"/>
                <w:szCs w:val="18"/>
                <w:shd w:val="clear" w:color="auto" w:fill="F4F1EC"/>
              </w:rPr>
              <w:t>transfer</w:t>
            </w:r>
          </w:p>
        </w:tc>
      </w:tr>
      <w:tr w:rsidR="00CE1D72" w14:paraId="240A672B"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89E5225"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lastRenderedPageBreak/>
              <w:t>restrictToSameCurrency</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CC20446" w14:textId="77777777" w:rsidR="00CE1D72" w:rsidRDefault="00000000">
            <w:pPr>
              <w:spacing w:line="250" w:lineRule="auto"/>
            </w:pPr>
            <w:r>
              <w:t xml:space="preserve">For tolerance/mirroring/summing </w:t>
            </w:r>
            <w:proofErr w:type="gramStart"/>
            <w:r>
              <w:t>rules:</w:t>
            </w:r>
            <w:proofErr w:type="gramEnd"/>
            <w:r>
              <w:t xml:space="preserve"> restricts the comparison set to transactions sharing the same </w:t>
            </w:r>
            <w:r>
              <w:rPr>
                <w:rFonts w:ascii="Consolas" w:eastAsia="Consolas" w:hAnsi="Consolas" w:cs="Consolas"/>
                <w:color w:val="8A3324"/>
                <w:sz w:val="18"/>
                <w:szCs w:val="18"/>
                <w:shd w:val="clear" w:color="auto" w:fill="F4F1EC"/>
              </w:rPr>
              <w:t>Ccy</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A2AB911" w14:textId="77777777" w:rsidR="00CE1D72" w:rsidRDefault="00000000">
            <w:pPr>
              <w:spacing w:line="250" w:lineRule="auto"/>
            </w:pPr>
            <w:r>
              <w:rPr>
                <w:rFonts w:ascii="Consolas" w:eastAsia="Consolas" w:hAnsi="Consolas" w:cs="Consolas"/>
                <w:color w:val="8A3324"/>
                <w:sz w:val="18"/>
                <w:szCs w:val="18"/>
                <w:shd w:val="clear" w:color="auto" w:fill="F4F1EC"/>
              </w:rPr>
              <w:t>true</w:t>
            </w:r>
            <w:r>
              <w:t xml:space="preserve"> — the only supported setting</w:t>
            </w:r>
          </w:p>
        </w:tc>
      </w:tr>
      <w:tr w:rsidR="00CE1D72" w14:paraId="29154D9F"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E24939E"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identityResolutionRule</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C3FFAAE" w14:textId="77777777" w:rsidR="00CE1D72" w:rsidRDefault="00000000">
            <w:pPr>
              <w:spacing w:line="250" w:lineRule="auto"/>
            </w:pPr>
            <w:r>
              <w:t xml:space="preserve">De-duplication logic for alternate </w:t>
            </w:r>
            <w:proofErr w:type="spellStart"/>
            <w:r>
              <w:rPr>
                <w:rFonts w:ascii="Consolas" w:eastAsia="Consolas" w:hAnsi="Consolas" w:cs="Consolas"/>
                <w:color w:val="8A3324"/>
                <w:sz w:val="18"/>
                <w:szCs w:val="18"/>
                <w:shd w:val="clear" w:color="auto" w:fill="F4F1EC"/>
              </w:rPr>
              <w:t>PartyIdType</w:t>
            </w:r>
            <w:r>
              <w:t>s</w:t>
            </w:r>
            <w:proofErr w:type="spellEnd"/>
            <w:r>
              <w:t xml:space="preserve"> (MSISDN/ALIAS/DEVICE) that </w:t>
            </w:r>
            <w:proofErr w:type="gramStart"/>
            <w:r>
              <w:t>resolve to</w:t>
            </w:r>
            <w:proofErr w:type="gramEnd"/>
            <w:r>
              <w:t xml:space="preserve"> the same underlying wallet, before counting "distinct accounts"</w:t>
            </w:r>
          </w:p>
        </w:tc>
        <w:tc>
          <w:tcPr>
            <w:tcW w:w="333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D80965D" w14:textId="77777777" w:rsidR="00CE1D72" w:rsidRDefault="00000000">
            <w:pPr>
              <w:spacing w:line="250" w:lineRule="auto"/>
            </w:pPr>
            <w:r>
              <w:t xml:space="preserve">must be defined </w:t>
            </w:r>
            <w:proofErr w:type="gramStart"/>
            <w:r>
              <w:t>per</w:t>
            </w:r>
            <w:proofErr w:type="gramEnd"/>
            <w:r>
              <w:t xml:space="preserve"> deployment; no safe default</w:t>
            </w:r>
          </w:p>
        </w:tc>
      </w:tr>
      <w:tr w:rsidR="00CE1D72" w14:paraId="10C875D8" w14:textId="77777777">
        <w:tblPrEx>
          <w:tblCellMar>
            <w:top w:w="0" w:type="dxa"/>
            <w:bottom w:w="0" w:type="dxa"/>
          </w:tblCellMar>
        </w:tblPrEx>
        <w:tc>
          <w:tcPr>
            <w:tcW w:w="19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14F8C74"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corridorThreshold</w:t>
            </w:r>
            <w:proofErr w:type="spellEnd"/>
          </w:p>
        </w:tc>
        <w:tc>
          <w:tcPr>
            <w:tcW w:w="441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3CC00C0" w14:textId="77777777" w:rsidR="00CE1D72" w:rsidRDefault="00000000">
            <w:pPr>
              <w:spacing w:line="250" w:lineRule="auto"/>
            </w:pPr>
            <w:r>
              <w:t xml:space="preserve">A lookup of regulatory threshold values keyed by corridor (ordered </w:t>
            </w:r>
            <w:proofErr w:type="spellStart"/>
            <w:r>
              <w:t>source-currency→destination-currency</w:t>
            </w:r>
            <w:proofErr w:type="spellEnd"/>
            <w:r>
              <w:t xml:space="preserve"> pair), with each value already expressed in that corridor's own local currency</w:t>
            </w:r>
          </w:p>
        </w:tc>
        <w:tc>
          <w:tcPr>
            <w:tcW w:w="333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445B1F2" w14:textId="77777777" w:rsidR="00CE1D72" w:rsidRDefault="00000000">
            <w:pPr>
              <w:spacing w:line="250" w:lineRule="auto"/>
            </w:pPr>
            <w:r>
              <w:t>mandatory, one entry per active corridor; no safe default — must be supplied by COMESA per corridor. Interim testing values set using the minimum STR threshold across initial corridors (2,000 USD equivalent); see Annexure A. Final values to be confirmed by the DRPP Commercial Working Group before go-live (FUT → CUG → CA stages).</w:t>
            </w:r>
          </w:p>
        </w:tc>
      </w:tr>
    </w:tbl>
    <w:p w14:paraId="755DACA4" w14:textId="77777777" w:rsidR="00CE1D72" w:rsidRDefault="00CE1D72">
      <w:pPr>
        <w:spacing w:after="180"/>
      </w:pPr>
    </w:p>
    <w:p w14:paraId="25B5133B" w14:textId="77777777" w:rsidR="00CE1D72" w:rsidRDefault="00000000">
      <w:pPr>
        <w:pStyle w:val="Heading3"/>
        <w:keepNext/>
        <w:spacing w:before="260" w:after="100"/>
      </w:pPr>
      <w:r>
        <w:rPr>
          <w:b/>
          <w:bCs/>
          <w:color w:val="2E4E7E"/>
          <w:sz w:val="23"/>
          <w:szCs w:val="23"/>
        </w:rPr>
        <w:t xml:space="preserve">5.2 Shared Dependency: </w:t>
      </w:r>
      <w:proofErr w:type="spellStart"/>
      <w:r>
        <w:rPr>
          <w:rFonts w:ascii="Consolas" w:eastAsia="Consolas" w:hAnsi="Consolas" w:cs="Consolas"/>
          <w:b/>
          <w:bCs/>
          <w:color w:val="2E4E7E"/>
          <w:sz w:val="20"/>
          <w:szCs w:val="20"/>
        </w:rPr>
        <w:t>txStsSuccessCodes</w:t>
      </w:r>
      <w:proofErr w:type="spellEnd"/>
      <w:r>
        <w:rPr>
          <w:b/>
          <w:bCs/>
          <w:color w:val="2E4E7E"/>
          <w:sz w:val="23"/>
          <w:szCs w:val="23"/>
        </w:rPr>
        <w:t xml:space="preserve"> Lookup</w:t>
      </w:r>
    </w:p>
    <w:p w14:paraId="2EAF7775" w14:textId="77777777" w:rsidR="00CE1D72" w:rsidRDefault="00000000">
      <w:pPr>
        <w:spacing w:before="60" w:after="120" w:line="280" w:lineRule="auto"/>
      </w:pPr>
      <w:r>
        <w:t xml:space="preserve">Fifteen-plus rules use a "transaction unsuccessful" exit condition. This table is the single parameter-level lookup all of them should reference, built from </w:t>
      </w:r>
      <w:proofErr w:type="spellStart"/>
      <w:r>
        <w:rPr>
          <w:rFonts w:ascii="Consolas" w:eastAsia="Consolas" w:hAnsi="Consolas" w:cs="Consolas"/>
          <w:color w:val="8A3324"/>
          <w:sz w:val="18"/>
          <w:szCs w:val="18"/>
          <w:shd w:val="clear" w:color="auto" w:fill="F4F1EC"/>
        </w:rPr>
        <w:t>TxInfAndSts.TxSts</w:t>
      </w:r>
      <w:proofErr w:type="spellEnd"/>
      <w:r>
        <w:t xml:space="preserve"> values carried in every </w:t>
      </w:r>
      <w:r>
        <w:rPr>
          <w:rFonts w:ascii="Consolas" w:eastAsia="Consolas" w:hAnsi="Consolas" w:cs="Consolas"/>
          <w:color w:val="8A3324"/>
          <w:sz w:val="18"/>
          <w:szCs w:val="18"/>
          <w:shd w:val="clear" w:color="auto" w:fill="F4F1EC"/>
        </w:rPr>
        <w:t>pacs.002.001.15</w:t>
      </w:r>
      <w:r>
        <w:t xml:space="preserve"> status message (</w:t>
      </w:r>
      <w:r>
        <w:rPr>
          <w:rFonts w:ascii="Consolas" w:eastAsia="Consolas" w:hAnsi="Consolas" w:cs="Consolas"/>
          <w:color w:val="8A3324"/>
          <w:sz w:val="18"/>
          <w:szCs w:val="18"/>
          <w:shd w:val="clear" w:color="auto" w:fill="F4F1EC"/>
        </w:rPr>
        <w:t>PUT/PATCH /</w:t>
      </w:r>
      <w:proofErr w:type="gramStart"/>
      <w:r>
        <w:rPr>
          <w:rFonts w:ascii="Consolas" w:eastAsia="Consolas" w:hAnsi="Consolas" w:cs="Consolas"/>
          <w:color w:val="8A3324"/>
          <w:sz w:val="18"/>
          <w:szCs w:val="18"/>
          <w:shd w:val="clear" w:color="auto" w:fill="F4F1EC"/>
        </w:rPr>
        <w:t>transfers/{ID}</w:t>
      </w:r>
      <w:r>
        <w:t>,</w:t>
      </w:r>
      <w:proofErr w:type="gramEnd"/>
      <w:r>
        <w:t xml:space="preserve"> </w:t>
      </w:r>
      <w:r>
        <w:rPr>
          <w:rFonts w:ascii="Consolas" w:eastAsia="Consolas" w:hAnsi="Consolas" w:cs="Consolas"/>
          <w:color w:val="8A3324"/>
          <w:sz w:val="18"/>
          <w:szCs w:val="18"/>
          <w:shd w:val="clear" w:color="auto" w:fill="F4F1EC"/>
        </w:rPr>
        <w:t>PUT/PATCH /</w:t>
      </w:r>
      <w:proofErr w:type="spellStart"/>
      <w:proofErr w:type="gramStart"/>
      <w:r>
        <w:rPr>
          <w:rFonts w:ascii="Consolas" w:eastAsia="Consolas" w:hAnsi="Consolas" w:cs="Consolas"/>
          <w:color w:val="8A3324"/>
          <w:sz w:val="18"/>
          <w:szCs w:val="18"/>
          <w:shd w:val="clear" w:color="auto" w:fill="F4F1EC"/>
        </w:rPr>
        <w:t>fxTransfers</w:t>
      </w:r>
      <w:proofErr w:type="spellEnd"/>
      <w:r>
        <w:rPr>
          <w:rFonts w:ascii="Consolas" w:eastAsia="Consolas" w:hAnsi="Consolas" w:cs="Consolas"/>
          <w:color w:val="8A3324"/>
          <w:sz w:val="18"/>
          <w:szCs w:val="18"/>
          <w:shd w:val="clear" w:color="auto" w:fill="F4F1EC"/>
        </w:rPr>
        <w:t>/{ID}</w:t>
      </w:r>
      <w:r>
        <w:t>,</w:t>
      </w:r>
      <w:proofErr w:type="gramEnd"/>
      <w:r>
        <w:t xml:space="preserve"> and the </w:t>
      </w:r>
      <w:r>
        <w:rPr>
          <w:rFonts w:ascii="Consolas" w:eastAsia="Consolas" w:hAnsi="Consolas" w:cs="Consolas"/>
          <w:color w:val="8A3324"/>
          <w:sz w:val="18"/>
          <w:szCs w:val="18"/>
          <w:shd w:val="clear" w:color="auto" w:fill="F4F1EC"/>
        </w:rPr>
        <w:t>/error</w:t>
      </w:r>
      <w:r>
        <w:t xml:space="preserve"> variants):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4"/>
        <w:gridCol w:w="2249"/>
        <w:gridCol w:w="4063"/>
      </w:tblGrid>
      <w:tr w:rsidR="00CE1D72" w14:paraId="48834E60" w14:textId="77777777">
        <w:tblPrEx>
          <w:tblCellMar>
            <w:top w:w="0" w:type="dxa"/>
            <w:bottom w:w="0" w:type="dxa"/>
          </w:tblCellMar>
        </w:tblPrEx>
        <w:trPr>
          <w:tblHeader/>
        </w:trPr>
        <w:tc>
          <w:tcPr>
            <w:tcW w:w="3434"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C867FC0" w14:textId="77777777" w:rsidR="00CE1D72" w:rsidRDefault="00000000">
            <w:pPr>
              <w:spacing w:line="250" w:lineRule="auto"/>
            </w:pPr>
            <w:proofErr w:type="spellStart"/>
            <w:r>
              <w:rPr>
                <w:b/>
                <w:bCs/>
                <w:color w:val="FFFFFF"/>
                <w:sz w:val="19"/>
                <w:szCs w:val="19"/>
              </w:rPr>
              <w:t>TxSts</w:t>
            </w:r>
            <w:proofErr w:type="spellEnd"/>
            <w:r>
              <w:rPr>
                <w:b/>
                <w:bCs/>
                <w:color w:val="FFFFFF"/>
                <w:sz w:val="19"/>
                <w:szCs w:val="19"/>
              </w:rPr>
              <w:t xml:space="preserve"> value</w:t>
            </w:r>
          </w:p>
        </w:tc>
        <w:tc>
          <w:tcPr>
            <w:tcW w:w="2249"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EDF9DB9" w14:textId="77777777" w:rsidR="00CE1D72" w:rsidRDefault="00000000">
            <w:pPr>
              <w:spacing w:line="250" w:lineRule="auto"/>
            </w:pPr>
            <w:r>
              <w:rPr>
                <w:b/>
                <w:bCs/>
                <w:color w:val="FFFFFF"/>
                <w:sz w:val="19"/>
                <w:szCs w:val="19"/>
              </w:rPr>
              <w:t>Interpretation</w:t>
            </w:r>
          </w:p>
        </w:tc>
        <w:tc>
          <w:tcPr>
            <w:tcW w:w="4063"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3B2AC29" w14:textId="77777777" w:rsidR="00CE1D72" w:rsidRDefault="00000000">
            <w:pPr>
              <w:spacing w:line="250" w:lineRule="auto"/>
            </w:pPr>
            <w:r>
              <w:rPr>
                <w:b/>
                <w:bCs/>
                <w:color w:val="FFFFFF"/>
                <w:sz w:val="19"/>
                <w:szCs w:val="19"/>
              </w:rPr>
              <w:t>Counts as</w:t>
            </w:r>
          </w:p>
        </w:tc>
      </w:tr>
      <w:tr w:rsidR="00CE1D72" w14:paraId="3B9DFB9C" w14:textId="77777777">
        <w:tblPrEx>
          <w:tblCellMar>
            <w:top w:w="0" w:type="dxa"/>
            <w:bottom w:w="0" w:type="dxa"/>
          </w:tblCellMar>
        </w:tblPrEx>
        <w:tc>
          <w:tcPr>
            <w:tcW w:w="343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0629C87" w14:textId="77777777" w:rsidR="00CE1D72" w:rsidRDefault="00000000">
            <w:pPr>
              <w:spacing w:line="250" w:lineRule="auto"/>
            </w:pPr>
            <w:r>
              <w:rPr>
                <w:rFonts w:ascii="Consolas" w:eastAsia="Consolas" w:hAnsi="Consolas" w:cs="Consolas"/>
                <w:color w:val="8A3324"/>
                <w:sz w:val="18"/>
                <w:szCs w:val="18"/>
                <w:shd w:val="clear" w:color="auto" w:fill="F4F1EC"/>
              </w:rPr>
              <w:t>ACSC</w:t>
            </w:r>
            <w:r>
              <w:t xml:space="preserve"> (</w:t>
            </w:r>
            <w:proofErr w:type="spellStart"/>
            <w:r>
              <w:t>AcceptedSettlementCompleted</w:t>
            </w:r>
            <w:proofErr w:type="spellEnd"/>
            <w:r>
              <w:t>)</w:t>
            </w:r>
          </w:p>
        </w:tc>
        <w:tc>
          <w:tcPr>
            <w:tcW w:w="224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21BD737" w14:textId="77777777" w:rsidR="00CE1D72" w:rsidRDefault="00000000">
            <w:pPr>
              <w:spacing w:line="250" w:lineRule="auto"/>
            </w:pPr>
            <w:r>
              <w:t>Settled</w:t>
            </w:r>
          </w:p>
        </w:tc>
        <w:tc>
          <w:tcPr>
            <w:tcW w:w="4063"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11C094F" w14:textId="77777777" w:rsidR="00CE1D72" w:rsidRDefault="00000000">
            <w:pPr>
              <w:spacing w:line="250" w:lineRule="auto"/>
            </w:pPr>
            <w:r>
              <w:t>Success</w:t>
            </w:r>
          </w:p>
        </w:tc>
      </w:tr>
      <w:tr w:rsidR="00CE1D72" w14:paraId="59386F40" w14:textId="77777777">
        <w:tblPrEx>
          <w:tblCellMar>
            <w:top w:w="0" w:type="dxa"/>
            <w:bottom w:w="0" w:type="dxa"/>
          </w:tblCellMar>
        </w:tblPrEx>
        <w:tc>
          <w:tcPr>
            <w:tcW w:w="343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6CA5655" w14:textId="77777777" w:rsidR="00CE1D72" w:rsidRDefault="00000000">
            <w:pPr>
              <w:spacing w:line="250" w:lineRule="auto"/>
            </w:pPr>
            <w:r>
              <w:rPr>
                <w:rFonts w:ascii="Consolas" w:eastAsia="Consolas" w:hAnsi="Consolas" w:cs="Consolas"/>
                <w:color w:val="8A3324"/>
                <w:sz w:val="18"/>
                <w:szCs w:val="18"/>
                <w:shd w:val="clear" w:color="auto" w:fill="F4F1EC"/>
              </w:rPr>
              <w:t>ACCC</w:t>
            </w:r>
            <w:r>
              <w:t xml:space="preserve"> (</w:t>
            </w:r>
            <w:proofErr w:type="spellStart"/>
            <w:r>
              <w:t>AcceptedCreditSettlementCompleted</w:t>
            </w:r>
            <w:proofErr w:type="spellEnd"/>
            <w:r>
              <w:t>)</w:t>
            </w:r>
          </w:p>
        </w:tc>
        <w:tc>
          <w:tcPr>
            <w:tcW w:w="224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B5EB95F" w14:textId="77777777" w:rsidR="00CE1D72" w:rsidRDefault="00000000">
            <w:pPr>
              <w:spacing w:line="250" w:lineRule="auto"/>
            </w:pPr>
            <w:r>
              <w:t>Settled, credited</w:t>
            </w:r>
          </w:p>
        </w:tc>
        <w:tc>
          <w:tcPr>
            <w:tcW w:w="4063"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BFA37B8" w14:textId="77777777" w:rsidR="00CE1D72" w:rsidRDefault="00000000">
            <w:pPr>
              <w:spacing w:line="250" w:lineRule="auto"/>
            </w:pPr>
            <w:r>
              <w:t>Success</w:t>
            </w:r>
          </w:p>
        </w:tc>
      </w:tr>
      <w:tr w:rsidR="00CE1D72" w14:paraId="7BED55D6" w14:textId="77777777">
        <w:tblPrEx>
          <w:tblCellMar>
            <w:top w:w="0" w:type="dxa"/>
            <w:bottom w:w="0" w:type="dxa"/>
          </w:tblCellMar>
        </w:tblPrEx>
        <w:tc>
          <w:tcPr>
            <w:tcW w:w="343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510C92F" w14:textId="77777777" w:rsidR="00CE1D72" w:rsidRDefault="00000000">
            <w:pPr>
              <w:spacing w:line="250" w:lineRule="auto"/>
            </w:pPr>
            <w:r>
              <w:rPr>
                <w:rFonts w:ascii="Consolas" w:eastAsia="Consolas" w:hAnsi="Consolas" w:cs="Consolas"/>
                <w:color w:val="8A3324"/>
                <w:sz w:val="18"/>
                <w:szCs w:val="18"/>
                <w:shd w:val="clear" w:color="auto" w:fill="F4F1EC"/>
              </w:rPr>
              <w:t>RJCT</w:t>
            </w:r>
            <w:r>
              <w:t xml:space="preserve"> (Rejected)</w:t>
            </w:r>
          </w:p>
        </w:tc>
        <w:tc>
          <w:tcPr>
            <w:tcW w:w="224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002EF3C" w14:textId="77777777" w:rsidR="00CE1D72" w:rsidRDefault="00000000">
            <w:pPr>
              <w:spacing w:line="250" w:lineRule="auto"/>
            </w:pPr>
            <w:r>
              <w:t>Rejected</w:t>
            </w:r>
          </w:p>
        </w:tc>
        <w:tc>
          <w:tcPr>
            <w:tcW w:w="4063"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BA09E80" w14:textId="77777777" w:rsidR="00CE1D72" w:rsidRDefault="00000000">
            <w:pPr>
              <w:spacing w:line="250" w:lineRule="auto"/>
            </w:pPr>
            <w:r>
              <w:t>Fail</w:t>
            </w:r>
          </w:p>
        </w:tc>
      </w:tr>
      <w:tr w:rsidR="00CE1D72" w14:paraId="69C3B4F4" w14:textId="77777777">
        <w:tblPrEx>
          <w:tblCellMar>
            <w:top w:w="0" w:type="dxa"/>
            <w:bottom w:w="0" w:type="dxa"/>
          </w:tblCellMar>
        </w:tblPrEx>
        <w:tc>
          <w:tcPr>
            <w:tcW w:w="343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B02DB91" w14:textId="77777777" w:rsidR="00CE1D72" w:rsidRDefault="00000000">
            <w:pPr>
              <w:spacing w:line="250" w:lineRule="auto"/>
            </w:pPr>
            <w:r>
              <w:rPr>
                <w:rFonts w:ascii="Consolas" w:eastAsia="Consolas" w:hAnsi="Consolas" w:cs="Consolas"/>
                <w:color w:val="8A3324"/>
                <w:sz w:val="18"/>
                <w:szCs w:val="18"/>
                <w:shd w:val="clear" w:color="auto" w:fill="F4F1EC"/>
              </w:rPr>
              <w:t>CANC</w:t>
            </w:r>
            <w:r>
              <w:t xml:space="preserve"> (Cancelled)</w:t>
            </w:r>
          </w:p>
        </w:tc>
        <w:tc>
          <w:tcPr>
            <w:tcW w:w="224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7AE2803" w14:textId="77777777" w:rsidR="00CE1D72" w:rsidRDefault="00000000">
            <w:pPr>
              <w:spacing w:line="250" w:lineRule="auto"/>
            </w:pPr>
            <w:r>
              <w:t>Cancelled</w:t>
            </w:r>
          </w:p>
        </w:tc>
        <w:tc>
          <w:tcPr>
            <w:tcW w:w="4063"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F41C8DE" w14:textId="77777777" w:rsidR="00CE1D72" w:rsidRDefault="00000000">
            <w:pPr>
              <w:spacing w:line="250" w:lineRule="auto"/>
            </w:pPr>
            <w:r>
              <w:t>Fail</w:t>
            </w:r>
          </w:p>
        </w:tc>
      </w:tr>
      <w:tr w:rsidR="00CE1D72" w14:paraId="7520C967" w14:textId="77777777">
        <w:tblPrEx>
          <w:tblCellMar>
            <w:top w:w="0" w:type="dxa"/>
            <w:bottom w:w="0" w:type="dxa"/>
          </w:tblCellMar>
        </w:tblPrEx>
        <w:tc>
          <w:tcPr>
            <w:tcW w:w="343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401D959" w14:textId="77777777" w:rsidR="00CE1D72" w:rsidRDefault="00000000">
            <w:pPr>
              <w:spacing w:line="250" w:lineRule="auto"/>
            </w:pPr>
            <w:r>
              <w:rPr>
                <w:rFonts w:ascii="Consolas" w:eastAsia="Consolas" w:hAnsi="Consolas" w:cs="Consolas"/>
                <w:color w:val="8A3324"/>
                <w:sz w:val="18"/>
                <w:szCs w:val="18"/>
                <w:shd w:val="clear" w:color="auto" w:fill="F4F1EC"/>
              </w:rPr>
              <w:t>PDNG</w:t>
            </w:r>
            <w:r>
              <w:t xml:space="preserve"> (Pending)</w:t>
            </w:r>
          </w:p>
        </w:tc>
        <w:tc>
          <w:tcPr>
            <w:tcW w:w="224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5FBE39B" w14:textId="77777777" w:rsidR="00CE1D72" w:rsidRDefault="00000000">
            <w:pPr>
              <w:spacing w:line="250" w:lineRule="auto"/>
            </w:pPr>
            <w:r>
              <w:t>In flight</w:t>
            </w:r>
          </w:p>
        </w:tc>
        <w:tc>
          <w:tcPr>
            <w:tcW w:w="4063"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B577498" w14:textId="77777777" w:rsidR="00CE1D72" w:rsidRDefault="00000000">
            <w:pPr>
              <w:spacing w:line="250" w:lineRule="auto"/>
            </w:pPr>
            <w:r>
              <w:t>Neither — treat as "in progress," excluded from both success and fail counts until resolved</w:t>
            </w:r>
          </w:p>
        </w:tc>
      </w:tr>
    </w:tbl>
    <w:p w14:paraId="05DB5AA0" w14:textId="77777777" w:rsidR="00CE1D72" w:rsidRDefault="00CE1D72">
      <w:pPr>
        <w:spacing w:after="180"/>
      </w:pPr>
    </w:p>
    <w:p w14:paraId="4B30564F" w14:textId="77777777" w:rsidR="00CE1D72" w:rsidRDefault="00000000">
      <w:pPr>
        <w:spacing w:before="60" w:after="120" w:line="280" w:lineRule="auto"/>
      </w:pPr>
      <w:r>
        <w:t xml:space="preserve">This is a configuration table, not a new field — </w:t>
      </w:r>
      <w:proofErr w:type="spellStart"/>
      <w:r>
        <w:rPr>
          <w:rFonts w:ascii="Consolas" w:eastAsia="Consolas" w:hAnsi="Consolas" w:cs="Consolas"/>
          <w:color w:val="8A3324"/>
          <w:sz w:val="18"/>
          <w:szCs w:val="18"/>
          <w:shd w:val="clear" w:color="auto" w:fill="F4F1EC"/>
        </w:rPr>
        <w:t>TxSts</w:t>
      </w:r>
      <w:proofErr w:type="spellEnd"/>
      <w:r>
        <w:t xml:space="preserve"> already </w:t>
      </w:r>
      <w:proofErr w:type="gramStart"/>
      <w:r>
        <w:t>exists</w:t>
      </w:r>
      <w:proofErr w:type="gramEnd"/>
      <w:r>
        <w:t xml:space="preserve"> in </w:t>
      </w:r>
      <w:proofErr w:type="spellStart"/>
      <w:r>
        <w:t>Tazama's</w:t>
      </w:r>
      <w:proofErr w:type="spellEnd"/>
      <w:r>
        <w:t xml:space="preserve"> translated ISO 20022 message set for every PATCH/PUT transfer and </w:t>
      </w:r>
      <w:proofErr w:type="spellStart"/>
      <w:r>
        <w:t>fxTransfer</w:t>
      </w:r>
      <w:proofErr w:type="spellEnd"/>
      <w:r>
        <w:t xml:space="preserve"> row.</w:t>
      </w:r>
    </w:p>
    <w:p w14:paraId="186BF8A8" w14:textId="77777777" w:rsidR="00CE1D72" w:rsidRDefault="00CE1D72">
      <w:pPr>
        <w:spacing w:before="60" w:after="160"/>
      </w:pPr>
    </w:p>
    <w:p w14:paraId="012F045A" w14:textId="77777777" w:rsidR="00CE1D72" w:rsidRDefault="00000000">
      <w:pPr>
        <w:pStyle w:val="Heading2"/>
        <w:keepNext/>
        <w:pBdr>
          <w:bottom w:val="single" w:sz="6" w:space="6" w:color="C9D3E2"/>
        </w:pBdr>
        <w:spacing w:before="340" w:after="140"/>
      </w:pPr>
      <w:r>
        <w:rPr>
          <w:b/>
          <w:bCs/>
          <w:color w:val="1F3864"/>
          <w:sz w:val="28"/>
          <w:szCs w:val="28"/>
        </w:rPr>
        <w:lastRenderedPageBreak/>
        <w:t>6. Functional Requirements — Rule-by-Rule Specification</w:t>
      </w:r>
    </w:p>
    <w:p w14:paraId="03C69078" w14:textId="77777777" w:rsidR="00CE1D72" w:rsidRDefault="00000000">
      <w:pPr>
        <w:pStyle w:val="Heading3"/>
        <w:keepNext/>
        <w:spacing w:before="260" w:after="100"/>
      </w:pPr>
      <w:r>
        <w:rPr>
          <w:b/>
          <w:bCs/>
          <w:color w:val="2E4E7E"/>
          <w:sz w:val="23"/>
          <w:szCs w:val="23"/>
        </w:rPr>
        <w:t>001 — Derived Account Age (CDTR)</w:t>
      </w:r>
    </w:p>
    <w:p w14:paraId="73A0FFAB" w14:textId="77777777" w:rsidR="00CE1D72" w:rsidRDefault="00000000">
      <w:pPr>
        <w:spacing w:before="60" w:after="120" w:line="280" w:lineRule="auto"/>
      </w:pPr>
      <w:r>
        <w:t>Estimates how long the creditor's account has existed, based on the earliest transaction it was observed making on the platform.</w:t>
      </w:r>
    </w:p>
    <w:p w14:paraId="027D31AD"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(pacs.008) and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xml:space="preserve"> (pacs.009), evaluated at settlement.</w:t>
      </w:r>
    </w:p>
    <w:p w14:paraId="17E77951" w14:textId="77777777" w:rsidR="00CE1D72" w:rsidRDefault="00000000">
      <w:pPr>
        <w:pStyle w:val="ListParagraph"/>
        <w:numPr>
          <w:ilvl w:val="0"/>
          <w:numId w:val="2"/>
        </w:numPr>
        <w:spacing w:before="40" w:after="40" w:line="270" w:lineRule="auto"/>
      </w:pPr>
      <w:r>
        <w:rPr>
          <w:b/>
          <w:bCs/>
        </w:rPr>
        <w:t>Fields referenced (existing):</w:t>
      </w:r>
      <w:r>
        <w:t xml:space="preserve"> </w:t>
      </w:r>
      <w:proofErr w:type="spellStart"/>
      <w:r>
        <w:rPr>
          <w:rFonts w:ascii="Consolas" w:eastAsia="Consolas" w:hAnsi="Consolas" w:cs="Consolas"/>
          <w:color w:val="8A3324"/>
          <w:sz w:val="18"/>
          <w:szCs w:val="18"/>
          <w:shd w:val="clear" w:color="auto" w:fill="F4F1EC"/>
        </w:rPr>
        <w:t>CdtTrfTxInf.Cdtr.Id</w:t>
      </w:r>
      <w:proofErr w:type="spellEnd"/>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OrgId</w:t>
      </w:r>
      <w:proofErr w:type="spellEnd"/>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PrvtId</w:t>
      </w:r>
      <w:proofErr w:type="spellEnd"/>
      <w:proofErr w:type="gramStart"/>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Othr.Id</w:t>
      </w:r>
      <w:proofErr w:type="spellEnd"/>
      <w:proofErr w:type="gramEnd"/>
      <w:r>
        <w:t xml:space="preserve">, </w:t>
      </w:r>
      <w:proofErr w:type="spellStart"/>
      <w:proofErr w:type="gramStart"/>
      <w:r>
        <w:rPr>
          <w:rFonts w:ascii="Consolas" w:eastAsia="Consolas" w:hAnsi="Consolas" w:cs="Consolas"/>
          <w:color w:val="8A3324"/>
          <w:sz w:val="18"/>
          <w:szCs w:val="18"/>
          <w:shd w:val="clear" w:color="auto" w:fill="F4F1EC"/>
        </w:rPr>
        <w:t>CdtrAgt.FinInstnId.Othr.Id</w:t>
      </w:r>
      <w:proofErr w:type="spellEnd"/>
      <w:proofErr w:type="gramEnd"/>
      <w:r>
        <w:t xml:space="preserve">, </w:t>
      </w:r>
      <w:proofErr w:type="spellStart"/>
      <w:r>
        <w:rPr>
          <w:rFonts w:ascii="Consolas" w:eastAsia="Consolas" w:hAnsi="Consolas" w:cs="Consolas"/>
          <w:color w:val="8A3324"/>
          <w:sz w:val="18"/>
          <w:szCs w:val="18"/>
          <w:shd w:val="clear" w:color="auto" w:fill="F4F1EC"/>
        </w:rPr>
        <w:t>GrpHdr.CreDtTm</w:t>
      </w:r>
      <w:proofErr w:type="spellEnd"/>
      <w:r>
        <w:t>.</w:t>
      </w:r>
    </w:p>
    <w:p w14:paraId="2625C623" w14:textId="77777777" w:rsidR="00CE1D72" w:rsidRDefault="00000000">
      <w:pPr>
        <w:pStyle w:val="ListParagraph"/>
        <w:numPr>
          <w:ilvl w:val="0"/>
          <w:numId w:val="2"/>
        </w:numPr>
        <w:spacing w:before="40" w:after="40" w:line="270" w:lineRule="auto"/>
      </w:pPr>
      <w:r>
        <w:rPr>
          <w:b/>
          <w:bCs/>
        </w:rPr>
        <w:t>Runnability check:</w:t>
      </w:r>
      <w:r>
        <w:t xml:space="preserve"> Fails silently on FX legs as originally written — creditor identity there is an FSP ID, not the customer. Fine on domestic pacs.008.</w:t>
      </w:r>
    </w:p>
    <w:p w14:paraId="122EEF8E"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accountKey</w:t>
      </w:r>
      <w:proofErr w:type="spellEnd"/>
      <w:r>
        <w:t xml:space="preserve">. Add </w:t>
      </w:r>
      <w:proofErr w:type="spellStart"/>
      <w:r>
        <w:rPr>
          <w:rFonts w:ascii="Consolas" w:eastAsia="Consolas" w:hAnsi="Consolas" w:cs="Consolas"/>
          <w:color w:val="8A3324"/>
          <w:sz w:val="18"/>
          <w:szCs w:val="18"/>
          <w:shd w:val="clear" w:color="auto" w:fill="F4F1EC"/>
        </w:rPr>
        <w:t>identityResolutionViaCorrelationId</w:t>
      </w:r>
      <w:proofErr w:type="spellEnd"/>
      <w:r>
        <w:rPr>
          <w:rFonts w:ascii="Consolas" w:eastAsia="Consolas" w:hAnsi="Consolas" w:cs="Consolas"/>
          <w:color w:val="8A3324"/>
          <w:sz w:val="18"/>
          <w:szCs w:val="18"/>
          <w:shd w:val="clear" w:color="auto" w:fill="F4F1EC"/>
        </w:rPr>
        <w:t>: true</w:t>
      </w:r>
      <w:r>
        <w:t xml:space="preserve"> so FX-leg receipts still count toward the creditor's account age via correlation back to the customer-facing transfer. Add </w:t>
      </w:r>
      <w:proofErr w:type="spellStart"/>
      <w:r>
        <w:rPr>
          <w:rFonts w:ascii="Consolas" w:eastAsia="Consolas" w:hAnsi="Consolas" w:cs="Consolas"/>
          <w:color w:val="8A3324"/>
          <w:sz w:val="18"/>
          <w:szCs w:val="18"/>
          <w:shd w:val="clear" w:color="auto" w:fill="F4F1EC"/>
        </w:rPr>
        <w:t>identitySourceStage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POST_quotes</w:t>
      </w:r>
      <w:proofErr w:type="spellEnd"/>
      <w:r>
        <w:t xml:space="preserve">. Add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 age should be based on settled transactions only, not quotes.</w:t>
      </w:r>
    </w:p>
    <w:p w14:paraId="2DA8CEF6"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&lt;1d</w:t>
      </w:r>
      <w:r>
        <w:t xml:space="preserve"> / </w:t>
      </w:r>
      <w:r>
        <w:rPr>
          <w:rFonts w:ascii="Consolas" w:eastAsia="Consolas" w:hAnsi="Consolas" w:cs="Consolas"/>
          <w:color w:val="8A3324"/>
          <w:sz w:val="18"/>
          <w:szCs w:val="18"/>
          <w:shd w:val="clear" w:color="auto" w:fill="F4F1EC"/>
        </w:rPr>
        <w:t>1-30d</w:t>
      </w:r>
      <w:r>
        <w:t xml:space="preserve"> / </w:t>
      </w:r>
      <w:r>
        <w:rPr>
          <w:rFonts w:ascii="Consolas" w:eastAsia="Consolas" w:hAnsi="Consolas" w:cs="Consolas"/>
          <w:color w:val="8A3324"/>
          <w:sz w:val="18"/>
          <w:szCs w:val="18"/>
          <w:shd w:val="clear" w:color="auto" w:fill="F4F1EC"/>
        </w:rPr>
        <w:t>30-90d</w:t>
      </w:r>
      <w:r>
        <w:t xml:space="preserve"> / </w:t>
      </w:r>
      <w:r>
        <w:rPr>
          <w:rFonts w:ascii="Consolas" w:eastAsia="Consolas" w:hAnsi="Consolas" w:cs="Consolas"/>
          <w:color w:val="8A3324"/>
          <w:sz w:val="18"/>
          <w:szCs w:val="18"/>
          <w:shd w:val="clear" w:color="auto" w:fill="F4F1EC"/>
        </w:rPr>
        <w:t>&gt;90d</w:t>
      </w:r>
      <w:r>
        <w:t>)</w:t>
      </w:r>
    </w:p>
    <w:p w14:paraId="40188BEF" w14:textId="77777777" w:rsidR="00CE1D72" w:rsidRDefault="00000000">
      <w:pPr>
        <w:pStyle w:val="Heading3"/>
        <w:keepNext/>
        <w:spacing w:before="260" w:after="100"/>
      </w:pPr>
      <w:r>
        <w:rPr>
          <w:b/>
          <w:bCs/>
          <w:color w:val="2E4E7E"/>
          <w:sz w:val="23"/>
          <w:szCs w:val="23"/>
        </w:rPr>
        <w:t>002 — Transaction Convergence (DBTR)</w:t>
      </w:r>
    </w:p>
    <w:p w14:paraId="08BD1E21" w14:textId="77777777" w:rsidR="00CE1D72" w:rsidRDefault="00000000">
      <w:pPr>
        <w:spacing w:before="60" w:after="120" w:line="280" w:lineRule="auto"/>
      </w:pPr>
      <w:r>
        <w:t>Flags a debtor account that has previously received an unusually high number of separate transactions within a single day.</w:t>
      </w:r>
    </w:p>
    <w:p w14:paraId="5A398458"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1-day window.</w:t>
      </w:r>
    </w:p>
    <w:p w14:paraId="6B971230" w14:textId="77777777" w:rsidR="00CE1D72" w:rsidRDefault="00000000">
      <w:pPr>
        <w:pStyle w:val="ListParagraph"/>
        <w:numPr>
          <w:ilvl w:val="0"/>
          <w:numId w:val="2"/>
        </w:numPr>
        <w:spacing w:before="40" w:after="40" w:line="270" w:lineRule="auto"/>
      </w:pPr>
      <w:r>
        <w:rPr>
          <w:b/>
          <w:bCs/>
        </w:rPr>
        <w:t>Fields referenced:</w:t>
      </w:r>
      <w:r>
        <w:t xml:space="preserve"> Debtor identity fields, </w:t>
      </w:r>
      <w:proofErr w:type="spellStart"/>
      <w:r>
        <w:rPr>
          <w:rFonts w:ascii="Consolas" w:eastAsia="Consolas" w:hAnsi="Consolas" w:cs="Consolas"/>
          <w:color w:val="8A3324"/>
          <w:sz w:val="18"/>
          <w:szCs w:val="18"/>
          <w:shd w:val="clear" w:color="auto" w:fill="F4F1EC"/>
        </w:rPr>
        <w:t>GrpHdr.CreDtTm</w:t>
      </w:r>
      <w:proofErr w:type="spellEnd"/>
      <w:r>
        <w:t>.</w:t>
      </w:r>
    </w:p>
    <w:p w14:paraId="1DA19CB2" w14:textId="77777777" w:rsidR="00CE1D72" w:rsidRDefault="00000000">
      <w:pPr>
        <w:pStyle w:val="ListParagraph"/>
        <w:numPr>
          <w:ilvl w:val="0"/>
          <w:numId w:val="2"/>
        </w:numPr>
        <w:spacing w:before="40" w:after="40" w:line="270" w:lineRule="auto"/>
      </w:pPr>
      <w:r>
        <w:rPr>
          <w:b/>
          <w:bCs/>
        </w:rPr>
        <w:t>Runnability check:</w:t>
      </w:r>
      <w:r>
        <w:t xml:space="preserve"> Same FX-identity issue as 001 if debtor is receiving via FX leg.</w:t>
      </w:r>
    </w:p>
    <w:p w14:paraId="5C0529CF"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 corridor </w:t>
      </w:r>
      <w:proofErr w:type="spellStart"/>
      <w:r>
        <w:t>cohorting</w:t>
      </w:r>
      <w:proofErr w:type="spellEnd"/>
      <w:r>
        <w:t xml:space="preserve"> prevents inflows from different currency pairs diluting the convergence signal,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Keep existing </w:t>
      </w:r>
      <w:proofErr w:type="spellStart"/>
      <w:r>
        <w:rPr>
          <w:rFonts w:ascii="Consolas" w:eastAsia="Consolas" w:hAnsi="Consolas" w:cs="Consolas"/>
          <w:color w:val="8A3324"/>
          <w:sz w:val="18"/>
          <w:szCs w:val="18"/>
          <w:shd w:val="clear" w:color="auto" w:fill="F4F1EC"/>
        </w:rPr>
        <w:t>maxQueryRange</w:t>
      </w:r>
      <w:proofErr w:type="spellEnd"/>
      <w:r>
        <w:t>.</w:t>
      </w:r>
    </w:p>
    <w:p w14:paraId="4D21DF89"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.01 none</w:t>
      </w:r>
      <w:r>
        <w:t xml:space="preserve"> </w:t>
      </w:r>
      <w:proofErr w:type="gramStart"/>
      <w:r>
        <w:t xml:space="preserve">/ </w:t>
      </w:r>
      <w:r>
        <w:rPr>
          <w:rFonts w:ascii="Consolas" w:eastAsia="Consolas" w:hAnsi="Consolas" w:cs="Consolas"/>
          <w:color w:val="8A3324"/>
          <w:sz w:val="18"/>
          <w:szCs w:val="18"/>
          <w:shd w:val="clear" w:color="auto" w:fill="F4F1EC"/>
        </w:rPr>
        <w:t>.02</w:t>
      </w:r>
      <w:proofErr w:type="gramEnd"/>
      <w:r>
        <w:rPr>
          <w:rFonts w:ascii="Consolas" w:eastAsia="Consolas" w:hAnsi="Consolas" w:cs="Consolas"/>
          <w:color w:val="8A3324"/>
          <w:sz w:val="18"/>
          <w:szCs w:val="18"/>
          <w:shd w:val="clear" w:color="auto" w:fill="F4F1EC"/>
        </w:rPr>
        <w:t xml:space="preserve"> detected</w:t>
      </w:r>
      <w:r>
        <w:t>)</w:t>
      </w:r>
    </w:p>
    <w:p w14:paraId="278975D8" w14:textId="77777777" w:rsidR="00CE1D72" w:rsidRDefault="00000000">
      <w:pPr>
        <w:pStyle w:val="Heading3"/>
        <w:keepNext/>
        <w:spacing w:before="260" w:after="100"/>
      </w:pPr>
      <w:r>
        <w:rPr>
          <w:b/>
          <w:bCs/>
          <w:color w:val="2E4E7E"/>
          <w:sz w:val="23"/>
          <w:szCs w:val="23"/>
        </w:rPr>
        <w:t>003 — Account Dormancy (CDTR)</w:t>
      </w:r>
    </w:p>
    <w:p w14:paraId="5F7AA899" w14:textId="77777777" w:rsidR="00CE1D72" w:rsidRDefault="00000000">
      <w:pPr>
        <w:spacing w:before="60" w:after="120" w:line="280" w:lineRule="auto"/>
      </w:pPr>
      <w:r>
        <w:t>Flags a creditor account that has been inactive for an extended period before receiving this transaction.</w:t>
      </w:r>
    </w:p>
    <w:p w14:paraId="7FA2DA35" w14:textId="77777777" w:rsidR="00CE1D72" w:rsidRDefault="00000000">
      <w:pPr>
        <w:pStyle w:val="ListParagraph"/>
        <w:numPr>
          <w:ilvl w:val="0"/>
          <w:numId w:val="2"/>
        </w:numPr>
        <w:spacing w:before="40" w:after="40" w:line="270" w:lineRule="auto"/>
      </w:pPr>
      <w:r>
        <w:rPr>
          <w:b/>
          <w:bCs/>
        </w:rPr>
        <w:t>ML message binding:</w:t>
      </w:r>
      <w:r>
        <w:t xml:space="preserve"> Same as 001.</w:t>
      </w:r>
    </w:p>
    <w:p w14:paraId="259A2149" w14:textId="77777777" w:rsidR="00CE1D72" w:rsidRDefault="00000000">
      <w:pPr>
        <w:pStyle w:val="ListParagraph"/>
        <w:numPr>
          <w:ilvl w:val="0"/>
          <w:numId w:val="2"/>
        </w:numPr>
        <w:spacing w:before="40" w:after="40" w:line="270" w:lineRule="auto"/>
      </w:pPr>
      <w:r>
        <w:rPr>
          <w:b/>
          <w:bCs/>
        </w:rPr>
        <w:t>Runnability check:</w:t>
      </w:r>
      <w:r>
        <w:t xml:space="preserve"> Same as 001.</w:t>
      </w:r>
    </w:p>
    <w:p w14:paraId="24FBB514"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identitySourceStage</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w:t>
      </w:r>
    </w:p>
    <w:p w14:paraId="675E85A6"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not dormant</w:t>
      </w:r>
      <w:r>
        <w:t xml:space="preserve"> / </w:t>
      </w:r>
      <w:r>
        <w:rPr>
          <w:rFonts w:ascii="Consolas" w:eastAsia="Consolas" w:hAnsi="Consolas" w:cs="Consolas"/>
          <w:color w:val="8A3324"/>
          <w:sz w:val="18"/>
          <w:szCs w:val="18"/>
          <w:shd w:val="clear" w:color="auto" w:fill="F4F1EC"/>
        </w:rPr>
        <w:t>3-12mo</w:t>
      </w:r>
      <w:r>
        <w:t xml:space="preserve"> / </w:t>
      </w:r>
      <w:r>
        <w:rPr>
          <w:rFonts w:ascii="Consolas" w:eastAsia="Consolas" w:hAnsi="Consolas" w:cs="Consolas"/>
          <w:color w:val="8A3324"/>
          <w:sz w:val="18"/>
          <w:szCs w:val="18"/>
          <w:shd w:val="clear" w:color="auto" w:fill="F4F1EC"/>
        </w:rPr>
        <w:t>&gt;12mo</w:t>
      </w:r>
      <w:r>
        <w:t>)</w:t>
      </w:r>
    </w:p>
    <w:p w14:paraId="303A12CA" w14:textId="77777777" w:rsidR="00CE1D72" w:rsidRDefault="00000000">
      <w:pPr>
        <w:pStyle w:val="Heading3"/>
        <w:keepNext/>
        <w:spacing w:before="260" w:after="100"/>
      </w:pPr>
      <w:r>
        <w:rPr>
          <w:b/>
          <w:bCs/>
          <w:color w:val="2E4E7E"/>
          <w:sz w:val="23"/>
          <w:szCs w:val="23"/>
        </w:rPr>
        <w:t>004 — Account Dormancy (DBTR)</w:t>
      </w:r>
    </w:p>
    <w:p w14:paraId="3EEF8EEC" w14:textId="77777777" w:rsidR="00CE1D72" w:rsidRDefault="00000000">
      <w:pPr>
        <w:spacing w:before="60" w:after="120" w:line="280" w:lineRule="auto"/>
      </w:pPr>
      <w:r>
        <w:t>Flags a debtor account that has been inactive for an extended period before sending this transaction.</w:t>
      </w:r>
    </w:p>
    <w:p w14:paraId="074ACEC7"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debtor side.</w:t>
      </w:r>
    </w:p>
    <w:p w14:paraId="5BEB5001" w14:textId="77777777" w:rsidR="00CE1D72" w:rsidRDefault="00000000">
      <w:pPr>
        <w:pStyle w:val="ListParagraph"/>
        <w:numPr>
          <w:ilvl w:val="0"/>
          <w:numId w:val="2"/>
        </w:numPr>
        <w:spacing w:before="40" w:after="40" w:line="270" w:lineRule="auto"/>
      </w:pPr>
      <w:r>
        <w:rPr>
          <w:b/>
          <w:bCs/>
        </w:rPr>
        <w:t>Parameter changes:</w:t>
      </w:r>
      <w:r>
        <w:t xml:space="preserve"> Mirror of 003 —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identitySourceStage</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w:t>
      </w:r>
    </w:p>
    <w:p w14:paraId="6D691A8A" w14:textId="77777777" w:rsidR="00CE1D72" w:rsidRDefault="00000000">
      <w:pPr>
        <w:pStyle w:val="ListParagraph"/>
        <w:numPr>
          <w:ilvl w:val="0"/>
          <w:numId w:val="2"/>
        </w:numPr>
        <w:spacing w:before="40" w:after="40" w:line="270" w:lineRule="auto"/>
      </w:pPr>
      <w:r>
        <w:rPr>
          <w:b/>
          <w:bCs/>
        </w:rPr>
        <w:t>Band changes:</w:t>
      </w:r>
      <w:r>
        <w:t xml:space="preserve"> No change.</w:t>
      </w:r>
    </w:p>
    <w:p w14:paraId="742C1AB6" w14:textId="77777777" w:rsidR="00CE1D72" w:rsidRDefault="00000000">
      <w:pPr>
        <w:pStyle w:val="Heading3"/>
        <w:keepNext/>
        <w:spacing w:before="260" w:after="100"/>
      </w:pPr>
      <w:r>
        <w:rPr>
          <w:b/>
          <w:bCs/>
          <w:color w:val="2E4E7E"/>
          <w:sz w:val="23"/>
          <w:szCs w:val="23"/>
        </w:rPr>
        <w:t>006 — Outgoing Transfer Similarity – Amounts (DBTR)</w:t>
      </w:r>
    </w:p>
    <w:p w14:paraId="5B09BE9D" w14:textId="77777777" w:rsidR="00CE1D72" w:rsidRDefault="00000000">
      <w:pPr>
        <w:spacing w:before="60" w:after="120" w:line="280" w:lineRule="auto"/>
      </w:pPr>
      <w:r>
        <w:t>Flags a debtor whose most recent outgoing payments are for near-identical amounts.</w:t>
      </w:r>
    </w:p>
    <w:p w14:paraId="1FE268AD"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w:t>
      </w:r>
      <w:proofErr w:type="spellStart"/>
      <w:r>
        <w:rPr>
          <w:rFonts w:ascii="Consolas" w:eastAsia="Consolas" w:hAnsi="Consolas" w:cs="Consolas"/>
          <w:color w:val="8A3324"/>
          <w:sz w:val="18"/>
          <w:szCs w:val="18"/>
          <w:shd w:val="clear" w:color="auto" w:fill="F4F1EC"/>
        </w:rPr>
        <w:t>CdtTrfTxInf.IntrBkSttlmAmt</w:t>
      </w:r>
      <w:proofErr w:type="spellEnd"/>
      <w:r>
        <w:t>), last 3.</w:t>
      </w:r>
    </w:p>
    <w:p w14:paraId="4BD66DF1"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IntrBkSttlmAmt.ActiveCurrencyAndAmount</w:t>
      </w:r>
      <w:proofErr w:type="spellEnd"/>
      <w:proofErr w:type="gramStart"/>
      <w:r>
        <w:t xml:space="preserve">, </w:t>
      </w:r>
      <w:r>
        <w:rPr>
          <w:rFonts w:ascii="Consolas" w:eastAsia="Consolas" w:hAnsi="Consolas" w:cs="Consolas"/>
          <w:color w:val="8A3324"/>
          <w:sz w:val="18"/>
          <w:szCs w:val="18"/>
          <w:shd w:val="clear" w:color="auto" w:fill="F4F1EC"/>
        </w:rPr>
        <w:t>.Ccy</w:t>
      </w:r>
      <w:proofErr w:type="gramEnd"/>
      <w:r>
        <w:t>.</w:t>
      </w:r>
    </w:p>
    <w:p w14:paraId="7C44A01F" w14:textId="77777777" w:rsidR="00CE1D72" w:rsidRDefault="00000000">
      <w:pPr>
        <w:pStyle w:val="ListParagraph"/>
        <w:numPr>
          <w:ilvl w:val="0"/>
          <w:numId w:val="2"/>
        </w:numPr>
        <w:spacing w:before="40" w:after="40" w:line="270" w:lineRule="auto"/>
      </w:pPr>
      <w:r>
        <w:rPr>
          <w:b/>
          <w:bCs/>
        </w:rPr>
        <w:lastRenderedPageBreak/>
        <w:t>Runnability check:</w:t>
      </w:r>
      <w:r>
        <w:t xml:space="preserve"> Runs, but </w:t>
      </w:r>
      <w:r>
        <w:rPr>
          <w:rFonts w:ascii="Consolas" w:eastAsia="Consolas" w:hAnsi="Consolas" w:cs="Consolas"/>
          <w:color w:val="8A3324"/>
          <w:sz w:val="18"/>
          <w:szCs w:val="18"/>
          <w:shd w:val="clear" w:color="auto" w:fill="F4F1EC"/>
        </w:rPr>
        <w:t>tolerance</w:t>
      </w:r>
      <w:r>
        <w:t xml:space="preserve"> match is meaningless across mixed currencies.</w:t>
      </w:r>
    </w:p>
    <w:p w14:paraId="6FBFC2D7"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amountBasis</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IntrBkSttlmAmt</w:t>
      </w:r>
      <w:proofErr w:type="spellEnd"/>
      <w:r>
        <w:t xml:space="preserve">, </w:t>
      </w:r>
      <w:proofErr w:type="spellStart"/>
      <w:r>
        <w:rPr>
          <w:rFonts w:ascii="Consolas" w:eastAsia="Consolas" w:hAnsi="Consolas" w:cs="Consolas"/>
          <w:color w:val="8A3324"/>
          <w:sz w:val="18"/>
          <w:szCs w:val="18"/>
          <w:shd w:val="clear" w:color="auto" w:fill="F4F1EC"/>
        </w:rPr>
        <w:t>restrictToSameCurrency</w:t>
      </w:r>
      <w:proofErr w:type="spellEnd"/>
      <w:r>
        <w:rPr>
          <w:rFonts w:ascii="Consolas" w:eastAsia="Consolas" w:hAnsi="Consolas" w:cs="Consolas"/>
          <w:color w:val="8A3324"/>
          <w:sz w:val="18"/>
          <w:szCs w:val="18"/>
          <w:shd w:val="clear" w:color="auto" w:fill="F4F1EC"/>
        </w:rPr>
        <w:t>: true</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for the debtor reference, </w:t>
      </w:r>
      <w:proofErr w:type="spellStart"/>
      <w:r>
        <w:rPr>
          <w:rFonts w:ascii="Consolas" w:eastAsia="Consolas" w:hAnsi="Consolas" w:cs="Consolas"/>
          <w:color w:val="8A3324"/>
          <w:sz w:val="18"/>
          <w:szCs w:val="18"/>
          <w:shd w:val="clear" w:color="auto" w:fill="F4F1EC"/>
        </w:rPr>
        <w:t>txStsSuccessCodes</w:t>
      </w:r>
      <w:proofErr w:type="spellEnd"/>
      <w:r>
        <w:t xml:space="preserve"> to correctly filter "successful." Keep </w:t>
      </w:r>
      <w:proofErr w:type="spellStart"/>
      <w:r>
        <w:rPr>
          <w:rFonts w:ascii="Consolas" w:eastAsia="Consolas" w:hAnsi="Consolas" w:cs="Consolas"/>
          <w:color w:val="8A3324"/>
          <w:sz w:val="18"/>
          <w:szCs w:val="18"/>
          <w:shd w:val="clear" w:color="auto" w:fill="F4F1EC"/>
        </w:rPr>
        <w:t>maxQueryLimit</w:t>
      </w:r>
      <w:proofErr w:type="spellEnd"/>
      <w:r>
        <w:t xml:space="preserve">, </w:t>
      </w:r>
      <w:r>
        <w:rPr>
          <w:rFonts w:ascii="Consolas" w:eastAsia="Consolas" w:hAnsi="Consolas" w:cs="Consolas"/>
          <w:color w:val="8A3324"/>
          <w:sz w:val="18"/>
          <w:szCs w:val="18"/>
          <w:shd w:val="clear" w:color="auto" w:fill="F4F1EC"/>
        </w:rPr>
        <w:t>tolerance</w:t>
      </w:r>
      <w:r>
        <w:t>.</w:t>
      </w:r>
    </w:p>
    <w:p w14:paraId="2AA29C6E"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0</w:t>
      </w:r>
      <w:r>
        <w:t xml:space="preserve"> / </w:t>
      </w:r>
      <w:r>
        <w:rPr>
          <w:rFonts w:ascii="Consolas" w:eastAsia="Consolas" w:hAnsi="Consolas" w:cs="Consolas"/>
          <w:color w:val="8A3324"/>
          <w:sz w:val="18"/>
          <w:szCs w:val="18"/>
          <w:shd w:val="clear" w:color="auto" w:fill="F4F1EC"/>
        </w:rPr>
        <w:t>2</w:t>
      </w:r>
      <w:r>
        <w:t xml:space="preserve"> / </w:t>
      </w:r>
      <w:r>
        <w:rPr>
          <w:rFonts w:ascii="Consolas" w:eastAsia="Consolas" w:hAnsi="Consolas" w:cs="Consolas"/>
          <w:color w:val="8A3324"/>
          <w:sz w:val="18"/>
          <w:szCs w:val="18"/>
          <w:shd w:val="clear" w:color="auto" w:fill="F4F1EC"/>
        </w:rPr>
        <w:t>3+</w:t>
      </w:r>
      <w:r>
        <w:t xml:space="preserve"> similar amounts)</w:t>
      </w:r>
    </w:p>
    <w:p w14:paraId="3B57F836" w14:textId="77777777" w:rsidR="00CE1D72" w:rsidRDefault="00000000">
      <w:pPr>
        <w:pStyle w:val="Heading3"/>
        <w:keepNext/>
        <w:spacing w:before="260" w:after="100"/>
      </w:pPr>
      <w:r>
        <w:rPr>
          <w:b/>
          <w:bCs/>
          <w:color w:val="2E4E7E"/>
          <w:sz w:val="23"/>
          <w:szCs w:val="23"/>
        </w:rPr>
        <w:t>007 — Outgoing Transfer Similarity – Descriptions (DBTR)</w:t>
      </w:r>
    </w:p>
    <w:p w14:paraId="38D9F7B3" w14:textId="77777777" w:rsidR="00CE1D72" w:rsidRDefault="00000000">
      <w:pPr>
        <w:spacing w:before="60" w:after="120" w:line="280" w:lineRule="auto"/>
      </w:pPr>
      <w:proofErr w:type="gramStart"/>
      <w:r>
        <w:t>Compares</w:t>
      </w:r>
      <w:proofErr w:type="gramEnd"/>
      <w:r>
        <w:t xml:space="preserve"> the similarity of the stated purpose across a debtor's two most recent successful transactions.</w:t>
      </w:r>
    </w:p>
    <w:p w14:paraId="1D005DD4"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w:t>
      </w:r>
    </w:p>
    <w:p w14:paraId="321C52A7" w14:textId="77777777" w:rsidR="00CE1D72" w:rsidRDefault="00000000">
      <w:pPr>
        <w:pStyle w:val="ListParagraph"/>
        <w:numPr>
          <w:ilvl w:val="0"/>
          <w:numId w:val="2"/>
        </w:numPr>
        <w:spacing w:before="40" w:after="40" w:line="270" w:lineRule="auto"/>
      </w:pPr>
      <w:r>
        <w:rPr>
          <w:b/>
          <w:bCs/>
        </w:rPr>
        <w:t>Fields referenced:</w:t>
      </w:r>
      <w:r>
        <w:t xml:space="preserve"> No free-text field exists in </w:t>
      </w:r>
      <w:proofErr w:type="spellStart"/>
      <w:r>
        <w:t>Tazama's</w:t>
      </w:r>
      <w:proofErr w:type="spellEnd"/>
      <w:r>
        <w:t xml:space="preserve"> message set at all. Nearest available categorical field: </w:t>
      </w:r>
      <w:proofErr w:type="spellStart"/>
      <w:proofErr w:type="gramStart"/>
      <w:r>
        <w:rPr>
          <w:rFonts w:ascii="Consolas" w:eastAsia="Consolas" w:hAnsi="Consolas" w:cs="Consolas"/>
          <w:color w:val="8A3324"/>
          <w:sz w:val="18"/>
          <w:szCs w:val="18"/>
          <w:shd w:val="clear" w:color="auto" w:fill="F4F1EC"/>
        </w:rPr>
        <w:t>CdtTrfTxInf.Purp.Prtry</w:t>
      </w:r>
      <w:proofErr w:type="spellEnd"/>
      <w:proofErr w:type="gramEnd"/>
      <w:r>
        <w:t xml:space="preserve"> (already populated from the transaction's declared purpose/scenario at the quote stage).</w:t>
      </w:r>
    </w:p>
    <w:p w14:paraId="039B92D5" w14:textId="77777777" w:rsidR="00CE1D72" w:rsidRDefault="00000000">
      <w:pPr>
        <w:pStyle w:val="ListParagraph"/>
        <w:numPr>
          <w:ilvl w:val="0"/>
          <w:numId w:val="2"/>
        </w:numPr>
        <w:spacing w:before="40" w:after="40" w:line="270" w:lineRule="auto"/>
      </w:pPr>
      <w:r>
        <w:rPr>
          <w:b/>
          <w:bCs/>
        </w:rPr>
        <w:t>Runnability check:</w:t>
      </w:r>
      <w:r>
        <w:t xml:space="preserve"> Cannot run as originally specified (no description field exists to compare). Runnable if repointed.</w:t>
      </w:r>
    </w:p>
    <w:p w14:paraId="025CB7C5" w14:textId="77777777" w:rsidR="00CE1D72" w:rsidRDefault="00000000">
      <w:pPr>
        <w:pStyle w:val="ListParagraph"/>
        <w:numPr>
          <w:ilvl w:val="0"/>
          <w:numId w:val="2"/>
        </w:numPr>
        <w:spacing w:before="40" w:after="40" w:line="270" w:lineRule="auto"/>
      </w:pPr>
      <w:r>
        <w:rPr>
          <w:b/>
          <w:bCs/>
        </w:rPr>
        <w:t>Parameter changes:</w:t>
      </w:r>
      <w:r>
        <w:t xml:space="preserve"> Repoint field reference to </w:t>
      </w:r>
      <w:proofErr w:type="spellStart"/>
      <w:r>
        <w:rPr>
          <w:rFonts w:ascii="Consolas" w:eastAsia="Consolas" w:hAnsi="Consolas" w:cs="Consolas"/>
          <w:color w:val="8A3324"/>
          <w:sz w:val="18"/>
          <w:szCs w:val="18"/>
          <w:shd w:val="clear" w:color="auto" w:fill="F4F1EC"/>
        </w:rPr>
        <w:t>Purp.Prtry</w:t>
      </w:r>
      <w:proofErr w:type="spellEnd"/>
      <w:r>
        <w:t xml:space="preserve"> (no field change — this field already exists and is already populated). Add </w:t>
      </w:r>
      <w:proofErr w:type="spellStart"/>
      <w:r>
        <w:rPr>
          <w:rFonts w:ascii="Consolas" w:eastAsia="Consolas" w:hAnsi="Consolas" w:cs="Consolas"/>
          <w:color w:val="8A3324"/>
          <w:sz w:val="18"/>
          <w:szCs w:val="18"/>
          <w:shd w:val="clear" w:color="auto" w:fill="F4F1EC"/>
        </w:rPr>
        <w:t>identitySourceStage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POST_quotes</w:t>
      </w:r>
      <w:proofErr w:type="spellEnd"/>
      <w:r>
        <w:t xml:space="preserve"> since </w:t>
      </w:r>
      <w:proofErr w:type="spellStart"/>
      <w:r>
        <w:rPr>
          <w:rFonts w:ascii="Consolas" w:eastAsia="Consolas" w:hAnsi="Consolas" w:cs="Consolas"/>
          <w:color w:val="8A3324"/>
          <w:sz w:val="18"/>
          <w:szCs w:val="18"/>
          <w:shd w:val="clear" w:color="auto" w:fill="F4F1EC"/>
        </w:rPr>
        <w:t>Purp.Prtry</w:t>
      </w:r>
      <w:proofErr w:type="spellEnd"/>
      <w:r>
        <w:t xml:space="preserve"> is set at the quote stage.</w:t>
      </w:r>
    </w:p>
    <w:p w14:paraId="3A02B17F" w14:textId="77777777" w:rsidR="00CE1D72" w:rsidRDefault="00000000">
      <w:pPr>
        <w:pStyle w:val="ListParagraph"/>
        <w:numPr>
          <w:ilvl w:val="0"/>
          <w:numId w:val="2"/>
        </w:numPr>
        <w:spacing w:before="40" w:after="40" w:line="270" w:lineRule="auto"/>
      </w:pPr>
      <w:r>
        <w:rPr>
          <w:b/>
          <w:bCs/>
        </w:rPr>
        <w:t>Band changes:</w:t>
      </w:r>
      <w:r>
        <w:t xml:space="preserve"> </w:t>
      </w:r>
      <w:r>
        <w:rPr>
          <w:b/>
          <w:bCs/>
        </w:rPr>
        <w:t>Modify</w:t>
      </w:r>
      <w:r>
        <w:t xml:space="preserve"> — reduce from 3 bands to 2: a coded value only supports exact match, not "similarity." New results: </w:t>
      </w:r>
      <w:r>
        <w:rPr>
          <w:rFonts w:ascii="Consolas" w:eastAsia="Consolas" w:hAnsi="Consolas" w:cs="Consolas"/>
          <w:color w:val="8A3324"/>
          <w:sz w:val="18"/>
          <w:szCs w:val="18"/>
          <w:shd w:val="clear" w:color="auto" w:fill="F4F1EC"/>
        </w:rPr>
        <w:t>.01</w:t>
      </w:r>
      <w:r>
        <w:t xml:space="preserve"> identical purpose code across consecutive transactions, </w:t>
      </w:r>
      <w:r>
        <w:rPr>
          <w:rFonts w:ascii="Consolas" w:eastAsia="Consolas" w:hAnsi="Consolas" w:cs="Consolas"/>
          <w:color w:val="8A3324"/>
          <w:sz w:val="18"/>
          <w:szCs w:val="18"/>
          <w:shd w:val="clear" w:color="auto" w:fill="F4F1EC"/>
        </w:rPr>
        <w:t>.02</w:t>
      </w:r>
      <w:r>
        <w:t xml:space="preserve"> different purpose code. Remove the middle "similar descriptions" band — it has no coded equivalent.</w:t>
      </w:r>
    </w:p>
    <w:p w14:paraId="14602012" w14:textId="77777777" w:rsidR="00CE1D72" w:rsidRDefault="00000000">
      <w:pPr>
        <w:pStyle w:val="Heading3"/>
        <w:keepNext/>
        <w:spacing w:before="260" w:after="100"/>
      </w:pPr>
      <w:r>
        <w:rPr>
          <w:b/>
          <w:bCs/>
          <w:color w:val="2E4E7E"/>
          <w:sz w:val="23"/>
          <w:szCs w:val="23"/>
        </w:rPr>
        <w:t>008 — Outgoing Transfer Similarity – Creditor (DBTR)</w:t>
      </w:r>
    </w:p>
    <w:p w14:paraId="46BB0F3B" w14:textId="77777777" w:rsidR="00CE1D72" w:rsidRDefault="00000000">
      <w:pPr>
        <w:spacing w:before="60" w:after="120" w:line="280" w:lineRule="auto"/>
      </w:pPr>
      <w:r>
        <w:t>Flags a debtor whose most recent outgoing payments are repeatedly made to the same creditor account.</w:t>
      </w:r>
    </w:p>
    <w:p w14:paraId="11442939"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w:t>
      </w:r>
    </w:p>
    <w:p w14:paraId="7EEE1A90"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Cdtr.Id</w:t>
      </w:r>
      <w:proofErr w:type="spellEnd"/>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OrgId</w:t>
      </w:r>
      <w:proofErr w:type="spellEnd"/>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PrvtId</w:t>
      </w:r>
      <w:proofErr w:type="spellEnd"/>
      <w:proofErr w:type="gramStart"/>
      <w:r>
        <w:rPr>
          <w:rFonts w:ascii="Consolas" w:eastAsia="Consolas" w:hAnsi="Consolas" w:cs="Consolas"/>
          <w:color w:val="8A3324"/>
          <w:sz w:val="18"/>
          <w:szCs w:val="18"/>
          <w:shd w:val="clear" w:color="auto" w:fill="F4F1EC"/>
        </w:rPr>
        <w:t>}.</w:t>
      </w:r>
      <w:proofErr w:type="spellStart"/>
      <w:r>
        <w:rPr>
          <w:rFonts w:ascii="Consolas" w:eastAsia="Consolas" w:hAnsi="Consolas" w:cs="Consolas"/>
          <w:color w:val="8A3324"/>
          <w:sz w:val="18"/>
          <w:szCs w:val="18"/>
          <w:shd w:val="clear" w:color="auto" w:fill="F4F1EC"/>
        </w:rPr>
        <w:t>Othr.Id</w:t>
      </w:r>
      <w:proofErr w:type="spellEnd"/>
      <w:proofErr w:type="gramEnd"/>
      <w:r>
        <w:t xml:space="preserve">, </w:t>
      </w:r>
      <w:proofErr w:type="spellStart"/>
      <w:r>
        <w:rPr>
          <w:rFonts w:ascii="Consolas" w:eastAsia="Consolas" w:hAnsi="Consolas" w:cs="Consolas"/>
          <w:color w:val="8A3324"/>
          <w:sz w:val="18"/>
          <w:szCs w:val="18"/>
          <w:shd w:val="clear" w:color="auto" w:fill="F4F1EC"/>
        </w:rPr>
        <w:t>CdtrAgt.FinInstnId.Othr.Id</w:t>
      </w:r>
      <w:proofErr w:type="spellEnd"/>
      <w:r>
        <w:t>.</w:t>
      </w:r>
    </w:p>
    <w:p w14:paraId="0F7E029F" w14:textId="77777777" w:rsidR="00CE1D72" w:rsidRDefault="00000000">
      <w:pPr>
        <w:pStyle w:val="ListParagraph"/>
        <w:numPr>
          <w:ilvl w:val="0"/>
          <w:numId w:val="2"/>
        </w:numPr>
        <w:spacing w:before="40" w:after="40" w:line="270" w:lineRule="auto"/>
      </w:pPr>
      <w:r>
        <w:rPr>
          <w:b/>
          <w:bCs/>
        </w:rPr>
        <w:t>Runnability check:</w:t>
      </w:r>
      <w:r>
        <w:t xml:space="preserve"> Runs, but two different </w:t>
      </w:r>
      <w:proofErr w:type="spellStart"/>
      <w:r>
        <w:rPr>
          <w:rFonts w:ascii="Consolas" w:eastAsia="Consolas" w:hAnsi="Consolas" w:cs="Consolas"/>
          <w:color w:val="8A3324"/>
          <w:sz w:val="18"/>
          <w:szCs w:val="18"/>
          <w:shd w:val="clear" w:color="auto" w:fill="F4F1EC"/>
        </w:rPr>
        <w:t>PartyIdType</w:t>
      </w:r>
      <w:r>
        <w:t>s</w:t>
      </w:r>
      <w:proofErr w:type="spellEnd"/>
      <w:r>
        <w:t xml:space="preserve"> for the same wallet would be miscounted as different creditors.</w:t>
      </w:r>
    </w:p>
    <w:p w14:paraId="70374E6C"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accountKey</w:t>
      </w:r>
      <w:proofErr w:type="spellEnd"/>
      <w:r>
        <w:t xml:space="preserve"> as the match key (not a raw field compare), </w:t>
      </w:r>
      <w:proofErr w:type="spellStart"/>
      <w:r>
        <w:rPr>
          <w:rFonts w:ascii="Consolas" w:eastAsia="Consolas" w:hAnsi="Consolas" w:cs="Consolas"/>
          <w:color w:val="8A3324"/>
          <w:sz w:val="18"/>
          <w:szCs w:val="18"/>
          <w:shd w:val="clear" w:color="auto" w:fill="F4F1EC"/>
        </w:rPr>
        <w:t>identityResolutionRule</w:t>
      </w:r>
      <w:proofErr w:type="spellEnd"/>
      <w:r>
        <w:t xml:space="preserve"> to define de-duplication across ID types, </w:t>
      </w:r>
      <w:proofErr w:type="spellStart"/>
      <w:r>
        <w:rPr>
          <w:rFonts w:ascii="Consolas" w:eastAsia="Consolas" w:hAnsi="Consolas" w:cs="Consolas"/>
          <w:color w:val="8A3324"/>
          <w:sz w:val="18"/>
          <w:szCs w:val="18"/>
          <w:shd w:val="clear" w:color="auto" w:fill="F4F1EC"/>
        </w:rPr>
        <w:t>identitySourceStage</w:t>
      </w:r>
      <w:proofErr w:type="spellEnd"/>
      <w:r>
        <w:t xml:space="preserve">. Keep </w:t>
      </w:r>
      <w:proofErr w:type="spellStart"/>
      <w:r>
        <w:rPr>
          <w:rFonts w:ascii="Consolas" w:eastAsia="Consolas" w:hAnsi="Consolas" w:cs="Consolas"/>
          <w:color w:val="8A3324"/>
          <w:sz w:val="18"/>
          <w:szCs w:val="18"/>
          <w:shd w:val="clear" w:color="auto" w:fill="F4F1EC"/>
        </w:rPr>
        <w:t>maxQueryLimit</w:t>
      </w:r>
      <w:proofErr w:type="spellEnd"/>
      <w:r>
        <w:t>.</w:t>
      </w:r>
    </w:p>
    <w:p w14:paraId="14C87C13" w14:textId="77777777" w:rsidR="00CE1D72" w:rsidRDefault="00000000">
      <w:pPr>
        <w:pStyle w:val="ListParagraph"/>
        <w:numPr>
          <w:ilvl w:val="0"/>
          <w:numId w:val="2"/>
        </w:numPr>
        <w:spacing w:before="40" w:after="40" w:line="270" w:lineRule="auto"/>
      </w:pPr>
      <w:r>
        <w:rPr>
          <w:b/>
          <w:bCs/>
        </w:rPr>
        <w:t>Band changes:</w:t>
      </w:r>
      <w:r>
        <w:t xml:space="preserve"> No change.</w:t>
      </w:r>
    </w:p>
    <w:p w14:paraId="6A4C9BAC" w14:textId="77777777" w:rsidR="00CE1D72" w:rsidRDefault="00000000">
      <w:pPr>
        <w:pStyle w:val="Heading3"/>
        <w:keepNext/>
        <w:spacing w:before="260" w:after="100"/>
      </w:pPr>
      <w:r>
        <w:rPr>
          <w:b/>
          <w:bCs/>
          <w:color w:val="2E4E7E"/>
          <w:sz w:val="23"/>
          <w:szCs w:val="23"/>
        </w:rPr>
        <w:t>010 — Increased Account Activity: Volume (DBTR)</w:t>
      </w:r>
    </w:p>
    <w:p w14:paraId="17FD0D39" w14:textId="77777777" w:rsidR="00CE1D72" w:rsidRDefault="00000000">
      <w:pPr>
        <w:spacing w:before="60" w:after="120" w:line="280" w:lineRule="auto"/>
      </w:pPr>
      <w:r>
        <w:t>Flags a debtor whose outgoing transaction volume over the last day is unusually high compared to their historical pattern.</w:t>
      </w:r>
    </w:p>
    <w:p w14:paraId="61F10139"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1-day sum vs lifetime histogram.</w:t>
      </w:r>
    </w:p>
    <w:p w14:paraId="75C8C66A"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IntrBkSttlmAmt</w:t>
      </w:r>
      <w:proofErr w:type="spellEnd"/>
      <w:r>
        <w:t>.</w:t>
      </w:r>
    </w:p>
    <w:p w14:paraId="3270C120" w14:textId="77777777" w:rsidR="00CE1D72" w:rsidRDefault="00000000">
      <w:pPr>
        <w:pStyle w:val="ListParagraph"/>
        <w:numPr>
          <w:ilvl w:val="0"/>
          <w:numId w:val="2"/>
        </w:numPr>
        <w:spacing w:before="40" w:after="40" w:line="270" w:lineRule="auto"/>
      </w:pPr>
      <w:r>
        <w:rPr>
          <w:b/>
          <w:bCs/>
        </w:rPr>
        <w:t>Runnability check:</w:t>
      </w:r>
      <w:r>
        <w:t xml:space="preserve"> Runs, but summing across currencies without </w:t>
      </w:r>
      <w:proofErr w:type="spellStart"/>
      <w:r>
        <w:t>cohorting</w:t>
      </w:r>
      <w:proofErr w:type="spellEnd"/>
      <w:r>
        <w:t xml:space="preserve"> produces a meaningless blended volume.</w:t>
      </w:r>
    </w:p>
    <w:p w14:paraId="2AADC2C4"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 histogram and std-dev baseline built per corridor,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w:t>
      </w:r>
      <w:proofErr w:type="spellStart"/>
      <w:r>
        <w:rPr>
          <w:rFonts w:ascii="Consolas" w:eastAsia="Consolas" w:hAnsi="Consolas" w:cs="Consolas"/>
          <w:color w:val="8A3324"/>
          <w:sz w:val="18"/>
          <w:szCs w:val="18"/>
          <w:shd w:val="clear" w:color="auto" w:fill="F4F1EC"/>
        </w:rPr>
        <w:t>txStsSuccessCodes</w:t>
      </w:r>
      <w:proofErr w:type="spellEnd"/>
      <w:r>
        <w:t xml:space="preserve">. Keep </w:t>
      </w:r>
      <w:proofErr w:type="spellStart"/>
      <w:r>
        <w:rPr>
          <w:rFonts w:ascii="Consolas" w:eastAsia="Consolas" w:hAnsi="Consolas" w:cs="Consolas"/>
          <w:color w:val="8A3324"/>
          <w:sz w:val="18"/>
          <w:szCs w:val="18"/>
          <w:shd w:val="clear" w:color="auto" w:fill="F4F1EC"/>
        </w:rPr>
        <w:t>evaluationIntervalTime</w:t>
      </w:r>
      <w:proofErr w:type="spellEnd"/>
      <w:r>
        <w:t>.</w:t>
      </w:r>
    </w:p>
    <w:p w14:paraId="6715A062" w14:textId="77777777" w:rsidR="00CE1D72" w:rsidRDefault="00000000">
      <w:pPr>
        <w:pStyle w:val="ListParagraph"/>
        <w:numPr>
          <w:ilvl w:val="0"/>
          <w:numId w:val="2"/>
        </w:numPr>
        <w:spacing w:before="40" w:after="40" w:line="270" w:lineRule="auto"/>
      </w:pPr>
      <w:r>
        <w:rPr>
          <w:b/>
          <w:bCs/>
        </w:rPr>
        <w:t>Band changes:</w:t>
      </w:r>
      <w:r>
        <w:t xml:space="preserve"> No change in structure (within limits / moderate increase / significant increase); the underlying std-dev baseline is computed per corridor cohort.</w:t>
      </w:r>
    </w:p>
    <w:p w14:paraId="43B6BEDF" w14:textId="77777777" w:rsidR="00CE1D72" w:rsidRDefault="00000000">
      <w:pPr>
        <w:pStyle w:val="Heading3"/>
        <w:keepNext/>
        <w:spacing w:before="260" w:after="100"/>
      </w:pPr>
      <w:r>
        <w:rPr>
          <w:b/>
          <w:bCs/>
          <w:color w:val="2E4E7E"/>
          <w:sz w:val="23"/>
          <w:szCs w:val="23"/>
        </w:rPr>
        <w:t>011 — Increased Account Activity: Volume (CDTR)</w:t>
      </w:r>
    </w:p>
    <w:p w14:paraId="54C540BC" w14:textId="77777777" w:rsidR="00CE1D72" w:rsidRDefault="00000000">
      <w:pPr>
        <w:spacing w:before="60" w:after="120" w:line="280" w:lineRule="auto"/>
      </w:pPr>
      <w:r>
        <w:t>Flags a creditor whose incoming transaction volume over the last day is unusually high compared to their historical pattern.</w:t>
      </w:r>
    </w:p>
    <w:p w14:paraId="2E515054" w14:textId="77777777" w:rsidR="00CE1D72" w:rsidRDefault="00000000">
      <w:pPr>
        <w:pStyle w:val="ListParagraph"/>
        <w:numPr>
          <w:ilvl w:val="0"/>
          <w:numId w:val="2"/>
        </w:numPr>
        <w:spacing w:before="40" w:after="40" w:line="270" w:lineRule="auto"/>
      </w:pPr>
      <w:r>
        <w:rPr>
          <w:b/>
          <w:bCs/>
        </w:rPr>
        <w:t>ML message binding:</w:t>
      </w:r>
      <w:r>
        <w:t xml:space="preserve"> Mirror of 010, creditor side.</w:t>
      </w:r>
    </w:p>
    <w:p w14:paraId="00836CCD" w14:textId="77777777" w:rsidR="00CE1D72" w:rsidRDefault="00000000">
      <w:pPr>
        <w:pStyle w:val="ListParagraph"/>
        <w:numPr>
          <w:ilvl w:val="0"/>
          <w:numId w:val="2"/>
        </w:numPr>
        <w:spacing w:before="40" w:after="40" w:line="270" w:lineRule="auto"/>
      </w:pPr>
      <w:r>
        <w:rPr>
          <w:b/>
          <w:bCs/>
        </w:rPr>
        <w:t>Parameter changes:</w:t>
      </w:r>
      <w:r>
        <w:t xml:space="preserve"> Same as 010: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w:t>
      </w:r>
      <w:proofErr w:type="spellStart"/>
      <w:r>
        <w:rPr>
          <w:rFonts w:ascii="Consolas" w:eastAsia="Consolas" w:hAnsi="Consolas" w:cs="Consolas"/>
          <w:color w:val="8A3324"/>
          <w:sz w:val="18"/>
          <w:szCs w:val="18"/>
          <w:shd w:val="clear" w:color="auto" w:fill="F4F1EC"/>
        </w:rPr>
        <w:t>txStsSuccessCodes</w:t>
      </w:r>
      <w:proofErr w:type="spellEnd"/>
      <w:r>
        <w:t xml:space="preserve">,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for FX-received volume.</w:t>
      </w:r>
    </w:p>
    <w:p w14:paraId="4CF1B67C" w14:textId="77777777" w:rsidR="00CE1D72" w:rsidRDefault="00000000">
      <w:pPr>
        <w:pStyle w:val="ListParagraph"/>
        <w:numPr>
          <w:ilvl w:val="0"/>
          <w:numId w:val="2"/>
        </w:numPr>
        <w:spacing w:before="40" w:after="40" w:line="270" w:lineRule="auto"/>
      </w:pPr>
      <w:r>
        <w:rPr>
          <w:b/>
          <w:bCs/>
        </w:rPr>
        <w:lastRenderedPageBreak/>
        <w:t>Band changes:</w:t>
      </w:r>
      <w:r>
        <w:t xml:space="preserve"> No change to band structure. Note: source document's </w:t>
      </w:r>
      <w:r>
        <w:rPr>
          <w:rFonts w:ascii="Consolas" w:eastAsia="Consolas" w:hAnsi="Consolas" w:cs="Consolas"/>
          <w:color w:val="8A3324"/>
          <w:sz w:val="18"/>
          <w:szCs w:val="18"/>
          <w:shd w:val="clear" w:color="auto" w:fill="F4F1EC"/>
        </w:rPr>
        <w:t>.02</w:t>
      </w:r>
      <w:r>
        <w:t xml:space="preserve"> result text reads "increase for the debtor" under a creditor-perspective rule — recommend correcting this copy-paste error in the register text independent of the ML migration.</w:t>
      </w:r>
    </w:p>
    <w:p w14:paraId="6FF28DDC" w14:textId="77777777" w:rsidR="00CE1D72" w:rsidRDefault="00000000">
      <w:pPr>
        <w:pStyle w:val="Heading3"/>
        <w:keepNext/>
        <w:spacing w:before="260" w:after="100"/>
      </w:pPr>
      <w:r>
        <w:rPr>
          <w:b/>
          <w:bCs/>
          <w:color w:val="2E4E7E"/>
          <w:sz w:val="23"/>
          <w:szCs w:val="23"/>
        </w:rPr>
        <w:t>016 — Transaction Convergence (CDTR)</w:t>
      </w:r>
    </w:p>
    <w:p w14:paraId="47391BEB" w14:textId="77777777" w:rsidR="00CE1D72" w:rsidRDefault="00000000">
      <w:pPr>
        <w:spacing w:before="60" w:after="120" w:line="280" w:lineRule="auto"/>
      </w:pPr>
      <w:r>
        <w:t>Flags a creditor account that has previously received an unusually high number of separate transactions within a single day.</w:t>
      </w:r>
    </w:p>
    <w:p w14:paraId="74F0EEE5" w14:textId="77777777" w:rsidR="00CE1D72" w:rsidRDefault="00000000">
      <w:pPr>
        <w:pStyle w:val="ListParagraph"/>
        <w:numPr>
          <w:ilvl w:val="0"/>
          <w:numId w:val="2"/>
        </w:numPr>
        <w:spacing w:before="40" w:after="40" w:line="270" w:lineRule="auto"/>
      </w:pPr>
      <w:r>
        <w:rPr>
          <w:b/>
          <w:bCs/>
        </w:rPr>
        <w:t>ML message binding:</w:t>
      </w:r>
      <w:r>
        <w:t xml:space="preserve"> Mirror of 002, creditor side.</w:t>
      </w:r>
    </w:p>
    <w:p w14:paraId="5A09AFF1"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Keep </w:t>
      </w:r>
      <w:proofErr w:type="spellStart"/>
      <w:r>
        <w:rPr>
          <w:rFonts w:ascii="Consolas" w:eastAsia="Consolas" w:hAnsi="Consolas" w:cs="Consolas"/>
          <w:color w:val="8A3324"/>
          <w:sz w:val="18"/>
          <w:szCs w:val="18"/>
          <w:shd w:val="clear" w:color="auto" w:fill="F4F1EC"/>
        </w:rPr>
        <w:t>maxQueryRange</w:t>
      </w:r>
      <w:proofErr w:type="spellEnd"/>
      <w:r>
        <w:t>.</w:t>
      </w:r>
    </w:p>
    <w:p w14:paraId="40AF87FE" w14:textId="77777777" w:rsidR="00CE1D72" w:rsidRDefault="00000000">
      <w:pPr>
        <w:pStyle w:val="ListParagraph"/>
        <w:numPr>
          <w:ilvl w:val="0"/>
          <w:numId w:val="2"/>
        </w:numPr>
        <w:spacing w:before="40" w:after="40" w:line="270" w:lineRule="auto"/>
      </w:pPr>
      <w:r>
        <w:rPr>
          <w:b/>
          <w:bCs/>
        </w:rPr>
        <w:t>Band changes:</w:t>
      </w:r>
      <w:r>
        <w:t xml:space="preserve"> No change.</w:t>
      </w:r>
    </w:p>
    <w:p w14:paraId="2900F424" w14:textId="77777777" w:rsidR="00CE1D72" w:rsidRDefault="00000000">
      <w:pPr>
        <w:pStyle w:val="Heading3"/>
        <w:keepNext/>
        <w:spacing w:before="260" w:after="100"/>
      </w:pPr>
      <w:r>
        <w:rPr>
          <w:b/>
          <w:bCs/>
          <w:color w:val="2E4E7E"/>
          <w:sz w:val="23"/>
          <w:szCs w:val="23"/>
        </w:rPr>
        <w:t>017 — Transaction Divergence (DBTR)</w:t>
      </w:r>
    </w:p>
    <w:p w14:paraId="24A2CCE4" w14:textId="77777777" w:rsidR="00CE1D72" w:rsidRDefault="00000000">
      <w:pPr>
        <w:spacing w:before="60" w:after="120" w:line="280" w:lineRule="auto"/>
      </w:pPr>
      <w:r>
        <w:t>Flags a debtor account that has previously sent an unusually high number of separate transactions within an 8-hour window.</w:t>
      </w:r>
    </w:p>
    <w:p w14:paraId="149B0911"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8h window.</w:t>
      </w:r>
    </w:p>
    <w:p w14:paraId="1AB79A88"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any</w:t>
      </w:r>
      <w:r>
        <w:t xml:space="preserve"> (default — divergence is a count/topology signal, mixing currency outflows is acceptable unless the deployment prefers otherwise; where segmentation is used, apply </w:t>
      </w:r>
      <w:proofErr w:type="spellStart"/>
      <w:r>
        <w:rPr>
          <w:rFonts w:ascii="Consolas" w:eastAsia="Consolas" w:hAnsi="Consolas" w:cs="Consolas"/>
          <w:color w:val="8A3324"/>
          <w:sz w:val="18"/>
          <w:szCs w:val="18"/>
          <w:shd w:val="clear" w:color="auto" w:fill="F4F1EC"/>
        </w:rPr>
        <w:t>perCorridor</w:t>
      </w:r>
      <w:proofErr w:type="spellEnd"/>
      <w:r>
        <w:t xml:space="preserve">),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 xml:space="preserve">. Keep </w:t>
      </w:r>
      <w:proofErr w:type="spellStart"/>
      <w:r>
        <w:rPr>
          <w:rFonts w:ascii="Consolas" w:eastAsia="Consolas" w:hAnsi="Consolas" w:cs="Consolas"/>
          <w:color w:val="8A3324"/>
          <w:sz w:val="18"/>
          <w:szCs w:val="18"/>
          <w:shd w:val="clear" w:color="auto" w:fill="F4F1EC"/>
        </w:rPr>
        <w:t>maxQueryRange</w:t>
      </w:r>
      <w:proofErr w:type="spellEnd"/>
      <w:r>
        <w:t>.</w:t>
      </w:r>
    </w:p>
    <w:p w14:paraId="10B02694" w14:textId="77777777" w:rsidR="00CE1D72" w:rsidRDefault="00000000">
      <w:pPr>
        <w:pStyle w:val="ListParagraph"/>
        <w:numPr>
          <w:ilvl w:val="0"/>
          <w:numId w:val="2"/>
        </w:numPr>
        <w:spacing w:before="40" w:after="40" w:line="270" w:lineRule="auto"/>
      </w:pPr>
      <w:r>
        <w:rPr>
          <w:b/>
          <w:bCs/>
        </w:rPr>
        <w:t>Band changes:</w:t>
      </w:r>
      <w:r>
        <w:t xml:space="preserve"> No change.</w:t>
      </w:r>
    </w:p>
    <w:p w14:paraId="50C4C711" w14:textId="77777777" w:rsidR="00CE1D72" w:rsidRDefault="00000000">
      <w:pPr>
        <w:pStyle w:val="Heading3"/>
        <w:keepNext/>
        <w:spacing w:before="260" w:after="100"/>
      </w:pPr>
      <w:r>
        <w:rPr>
          <w:b/>
          <w:bCs/>
          <w:color w:val="2E4E7E"/>
          <w:sz w:val="23"/>
          <w:szCs w:val="23"/>
        </w:rPr>
        <w:t>018 — Exceptionally Large Outgoing Transfer (DBTR)</w:t>
      </w:r>
    </w:p>
    <w:p w14:paraId="2815C612" w14:textId="77777777" w:rsidR="00CE1D72" w:rsidRDefault="00000000">
      <w:pPr>
        <w:spacing w:before="60" w:after="120" w:line="280" w:lineRule="auto"/>
      </w:pPr>
      <w:r>
        <w:t>Flags an outgoing payment that is significantly larger than the debtor's biggest payment over the preceding 90 days.</w:t>
      </w:r>
    </w:p>
    <w:p w14:paraId="665C73C8"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90-day historical max.</w:t>
      </w:r>
    </w:p>
    <w:p w14:paraId="03D2B84B"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IntrBkSttlmAmt</w:t>
      </w:r>
      <w:proofErr w:type="spellEnd"/>
      <w:r>
        <w:t>.</w:t>
      </w:r>
    </w:p>
    <w:p w14:paraId="45F4D9A8" w14:textId="77777777" w:rsidR="00CE1D72" w:rsidRDefault="00000000">
      <w:pPr>
        <w:pStyle w:val="ListParagraph"/>
        <w:numPr>
          <w:ilvl w:val="0"/>
          <w:numId w:val="2"/>
        </w:numPr>
        <w:spacing w:before="40" w:after="40" w:line="270" w:lineRule="auto"/>
      </w:pPr>
      <w:r>
        <w:rPr>
          <w:b/>
          <w:bCs/>
        </w:rPr>
        <w:t>Runnability check:</w:t>
      </w:r>
      <w:r>
        <w:t xml:space="preserve"> Runs, but "1.5x previous biggest" is invalid across currencies, and a debtor's first-ever transaction in a new currency will always look "exceptionally large" against an empty same-currency history.</w:t>
      </w:r>
    </w:p>
    <w:p w14:paraId="5D4ED5A6"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restrictToSameCurrency</w:t>
      </w:r>
      <w:proofErr w:type="spellEnd"/>
      <w:r>
        <w:rPr>
          <w:rFonts w:ascii="Consolas" w:eastAsia="Consolas" w:hAnsi="Consolas" w:cs="Consolas"/>
          <w:color w:val="8A3324"/>
          <w:sz w:val="18"/>
          <w:szCs w:val="18"/>
          <w:shd w:val="clear" w:color="auto" w:fill="F4F1EC"/>
        </w:rPr>
        <w:t>: true</w:t>
      </w:r>
      <w:r>
        <w:t xml:space="preserve"> for the historical-max lookup, </w:t>
      </w:r>
      <w:proofErr w:type="spellStart"/>
      <w:r>
        <w:rPr>
          <w:rFonts w:ascii="Consolas" w:eastAsia="Consolas" w:hAnsi="Consolas" w:cs="Consolas"/>
          <w:color w:val="8A3324"/>
          <w:sz w:val="18"/>
          <w:szCs w:val="18"/>
          <w:shd w:val="clear" w:color="auto" w:fill="F4F1EC"/>
        </w:rPr>
        <w:t>txStsSuccessCodes</w:t>
      </w:r>
      <w:proofErr w:type="spellEnd"/>
      <w:r>
        <w:t xml:space="preserve">. Keep </w:t>
      </w:r>
      <w:proofErr w:type="spellStart"/>
      <w:r>
        <w:rPr>
          <w:rFonts w:ascii="Consolas" w:eastAsia="Consolas" w:hAnsi="Consolas" w:cs="Consolas"/>
          <w:color w:val="8A3324"/>
          <w:sz w:val="18"/>
          <w:szCs w:val="18"/>
          <w:shd w:val="clear" w:color="auto" w:fill="F4F1EC"/>
        </w:rPr>
        <w:t>maxQueryRange</w:t>
      </w:r>
      <w:proofErr w:type="spellEnd"/>
      <w:r>
        <w:t>.</w:t>
      </w:r>
    </w:p>
    <w:p w14:paraId="3467366B" w14:textId="77777777" w:rsidR="00CE1D72" w:rsidRDefault="00000000">
      <w:pPr>
        <w:pStyle w:val="ListParagraph"/>
        <w:numPr>
          <w:ilvl w:val="0"/>
          <w:numId w:val="2"/>
        </w:numPr>
        <w:spacing w:before="40" w:after="40" w:line="270" w:lineRule="auto"/>
      </w:pPr>
      <w:r>
        <w:rPr>
          <w:b/>
          <w:bCs/>
        </w:rPr>
        <w:t>Band changes:</w:t>
      </w:r>
      <w:r>
        <w:t xml:space="preserve"> </w:t>
      </w:r>
      <w:r>
        <w:rPr>
          <w:b/>
          <w:bCs/>
        </w:rPr>
        <w:t>Add</w:t>
      </w:r>
      <w:r>
        <w:t xml:space="preserve"> a new exit-condition variant distinguishing "insufficient transaction history" from "insufficient transaction history in this currency" — same two result codes (</w:t>
      </w:r>
      <w:r>
        <w:rPr>
          <w:rFonts w:ascii="Consolas" w:eastAsia="Consolas" w:hAnsi="Consolas" w:cs="Consolas"/>
          <w:color w:val="8A3324"/>
          <w:sz w:val="18"/>
          <w:szCs w:val="18"/>
          <w:shd w:val="clear" w:color="auto" w:fill="F4F1EC"/>
        </w:rPr>
        <w:t>.01</w:t>
      </w:r>
      <w:r>
        <w:t>/</w:t>
      </w:r>
      <w:r>
        <w:rPr>
          <w:rFonts w:ascii="Consolas" w:eastAsia="Consolas" w:hAnsi="Consolas" w:cs="Consolas"/>
          <w:color w:val="8A3324"/>
          <w:sz w:val="18"/>
          <w:szCs w:val="18"/>
          <w:shd w:val="clear" w:color="auto" w:fill="F4F1EC"/>
        </w:rPr>
        <w:t>.02</w:t>
      </w:r>
      <w:r>
        <w:t>) remain, but the exit-condition trigger logic must check same-currency history depth specifically, not overall history depth, to avoid over-firing on a debtor's first FX transaction.</w:t>
      </w:r>
    </w:p>
    <w:p w14:paraId="769F7D09" w14:textId="77777777" w:rsidR="00CE1D72" w:rsidRDefault="00000000">
      <w:pPr>
        <w:pStyle w:val="Heading3"/>
        <w:keepNext/>
        <w:spacing w:before="260" w:after="100"/>
      </w:pPr>
      <w:r>
        <w:rPr>
          <w:b/>
          <w:bCs/>
          <w:color w:val="2E4E7E"/>
          <w:sz w:val="23"/>
          <w:szCs w:val="23"/>
        </w:rPr>
        <w:t>020 — Large Transaction Amount vs History (CDTR)</w:t>
      </w:r>
    </w:p>
    <w:p w14:paraId="5F8CBE20" w14:textId="77777777" w:rsidR="00CE1D72" w:rsidRDefault="00000000">
      <w:pPr>
        <w:spacing w:before="60" w:after="120" w:line="280" w:lineRule="auto"/>
      </w:pPr>
      <w:r>
        <w:t>Flags an incoming payment that is significantly larger than the creditor's historical average payment amount.</w:t>
      </w:r>
    </w:p>
    <w:p w14:paraId="3566B535"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full lifetime average.</w:t>
      </w:r>
    </w:p>
    <w:p w14:paraId="40427517"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 historical average and std-dev bands computed per corridor,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txStsSuccessCodes</w:t>
      </w:r>
      <w:proofErr w:type="spellEnd"/>
      <w:r>
        <w:t>.</w:t>
      </w:r>
    </w:p>
    <w:p w14:paraId="5092CE18" w14:textId="77777777" w:rsidR="00CE1D72" w:rsidRDefault="00000000">
      <w:pPr>
        <w:pStyle w:val="ListParagraph"/>
        <w:numPr>
          <w:ilvl w:val="0"/>
          <w:numId w:val="2"/>
        </w:numPr>
        <w:spacing w:before="40" w:after="40" w:line="270" w:lineRule="auto"/>
      </w:pPr>
      <w:r>
        <w:rPr>
          <w:b/>
          <w:bCs/>
        </w:rPr>
        <w:t>Band changes:</w:t>
      </w:r>
      <w:r>
        <w:t xml:space="preserve"> No change in structure; recalculated per-corridor-cohort baseline.</w:t>
      </w:r>
    </w:p>
    <w:p w14:paraId="2AF94749" w14:textId="77777777" w:rsidR="00CE1D72" w:rsidRDefault="00000000">
      <w:pPr>
        <w:pStyle w:val="Heading3"/>
        <w:keepNext/>
        <w:spacing w:before="260" w:after="100"/>
      </w:pPr>
      <w:r>
        <w:rPr>
          <w:b/>
          <w:bCs/>
          <w:color w:val="2E4E7E"/>
          <w:sz w:val="23"/>
          <w:szCs w:val="23"/>
        </w:rPr>
        <w:t>021 — Large Number of Similar Transaction Amounts (CDTR)</w:t>
      </w:r>
    </w:p>
    <w:p w14:paraId="383089D2" w14:textId="77777777" w:rsidR="00CE1D72" w:rsidRDefault="00000000">
      <w:pPr>
        <w:spacing w:before="60" w:after="120" w:line="280" w:lineRule="auto"/>
      </w:pPr>
      <w:r>
        <w:t>Flags a creditor who has received an unusually high number of same-day payments of a similar amount.</w:t>
      </w:r>
    </w:p>
    <w:p w14:paraId="39241003"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1-day, tolerance match.</w:t>
      </w:r>
    </w:p>
    <w:p w14:paraId="37870AF2"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restrictToSameCurrency</w:t>
      </w:r>
      <w:proofErr w:type="spellEnd"/>
      <w:r>
        <w:rPr>
          <w:rFonts w:ascii="Consolas" w:eastAsia="Consolas" w:hAnsi="Consolas" w:cs="Consolas"/>
          <w:color w:val="8A3324"/>
          <w:sz w:val="18"/>
          <w:szCs w:val="18"/>
          <w:shd w:val="clear" w:color="auto" w:fill="F4F1EC"/>
        </w:rPr>
        <w:t>: true</w:t>
      </w:r>
      <w:r>
        <w:t xml:space="preserve">, </w:t>
      </w:r>
      <w:proofErr w:type="spellStart"/>
      <w:r>
        <w:rPr>
          <w:rFonts w:ascii="Consolas" w:eastAsia="Consolas" w:hAnsi="Consolas" w:cs="Consolas"/>
          <w:color w:val="8A3324"/>
          <w:sz w:val="18"/>
          <w:szCs w:val="18"/>
          <w:shd w:val="clear" w:color="auto" w:fill="F4F1EC"/>
        </w:rPr>
        <w:t>txStsSuccessCodes</w:t>
      </w:r>
      <w:proofErr w:type="spellEnd"/>
      <w:r>
        <w:t xml:space="preserve">. Keep </w:t>
      </w:r>
      <w:proofErr w:type="spellStart"/>
      <w:r>
        <w:rPr>
          <w:rFonts w:ascii="Consolas" w:eastAsia="Consolas" w:hAnsi="Consolas" w:cs="Consolas"/>
          <w:color w:val="8A3324"/>
          <w:sz w:val="18"/>
          <w:szCs w:val="18"/>
          <w:shd w:val="clear" w:color="auto" w:fill="F4F1EC"/>
        </w:rPr>
        <w:t>maxQueryRange</w:t>
      </w:r>
      <w:proofErr w:type="spellEnd"/>
      <w:r>
        <w:t xml:space="preserve">, </w:t>
      </w:r>
      <w:r>
        <w:rPr>
          <w:rFonts w:ascii="Consolas" w:eastAsia="Consolas" w:hAnsi="Consolas" w:cs="Consolas"/>
          <w:color w:val="8A3324"/>
          <w:sz w:val="18"/>
          <w:szCs w:val="18"/>
          <w:shd w:val="clear" w:color="auto" w:fill="F4F1EC"/>
        </w:rPr>
        <w:t>tolerance</w:t>
      </w:r>
      <w:r>
        <w:t>.</w:t>
      </w:r>
    </w:p>
    <w:p w14:paraId="52BBC72C" w14:textId="77777777" w:rsidR="00CE1D72" w:rsidRDefault="00000000">
      <w:pPr>
        <w:pStyle w:val="ListParagraph"/>
        <w:numPr>
          <w:ilvl w:val="0"/>
          <w:numId w:val="2"/>
        </w:numPr>
        <w:spacing w:before="40" w:after="40" w:line="270" w:lineRule="auto"/>
      </w:pPr>
      <w:r>
        <w:rPr>
          <w:b/>
          <w:bCs/>
        </w:rPr>
        <w:t>Band changes:</w:t>
      </w:r>
      <w:r>
        <w:t xml:space="preserve"> No change.</w:t>
      </w:r>
    </w:p>
    <w:p w14:paraId="08D4B3FC" w14:textId="77777777" w:rsidR="00CE1D72" w:rsidRDefault="00000000">
      <w:pPr>
        <w:pStyle w:val="Heading3"/>
        <w:keepNext/>
        <w:spacing w:before="260" w:after="100"/>
      </w:pPr>
      <w:r>
        <w:rPr>
          <w:b/>
          <w:bCs/>
          <w:color w:val="2E4E7E"/>
          <w:sz w:val="23"/>
          <w:szCs w:val="23"/>
        </w:rPr>
        <w:lastRenderedPageBreak/>
        <w:t>024 — Non-Commissioned Transaction Mirroring (CDTR)</w:t>
      </w:r>
    </w:p>
    <w:p w14:paraId="63098B95" w14:textId="77777777" w:rsidR="00CE1D72" w:rsidRDefault="00000000">
      <w:pPr>
        <w:spacing w:before="60" w:after="120" w:line="280" w:lineRule="auto"/>
      </w:pPr>
      <w:r>
        <w:t>Flags a creditor whose outgoing payment matches the sum of a set of their recent incoming payments, with nothing retained.</w:t>
      </w:r>
    </w:p>
    <w:p w14:paraId="003CC673"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sum of incoming vs one outgoing, 1-day.</w:t>
      </w:r>
    </w:p>
    <w:p w14:paraId="3695CBCC"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IntrBkSttlmAmt</w:t>
      </w:r>
      <w:proofErr w:type="spellEnd"/>
      <w:r>
        <w:t xml:space="preserve"> (sum side and match side).</w:t>
      </w:r>
    </w:p>
    <w:p w14:paraId="2BB8166C" w14:textId="77777777" w:rsidR="00CE1D72" w:rsidRDefault="00000000">
      <w:pPr>
        <w:pStyle w:val="ListParagraph"/>
        <w:numPr>
          <w:ilvl w:val="0"/>
          <w:numId w:val="2"/>
        </w:numPr>
        <w:spacing w:before="40" w:after="40" w:line="270" w:lineRule="auto"/>
      </w:pPr>
      <w:r>
        <w:rPr>
          <w:b/>
          <w:bCs/>
        </w:rPr>
        <w:t>Runnability check:</w:t>
      </w:r>
      <w:r>
        <w:t xml:space="preserve"> Runs, but summing multi-currency incoming legs against one outgoing amount is invalid without normalization.</w:t>
      </w:r>
    </w:p>
    <w:p w14:paraId="5040EFC5"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restrictToSameCurrency</w:t>
      </w:r>
      <w:proofErr w:type="spellEnd"/>
      <w:r>
        <w:rPr>
          <w:rFonts w:ascii="Consolas" w:eastAsia="Consolas" w:hAnsi="Consolas" w:cs="Consolas"/>
          <w:color w:val="8A3324"/>
          <w:sz w:val="18"/>
          <w:szCs w:val="18"/>
          <w:shd w:val="clear" w:color="auto" w:fill="F4F1EC"/>
        </w:rPr>
        <w:t>: true</w:t>
      </w:r>
      <w:r>
        <w:t xml:space="preserve">, </w:t>
      </w:r>
      <w:proofErr w:type="spellStart"/>
      <w:r>
        <w:rPr>
          <w:rFonts w:ascii="Consolas" w:eastAsia="Consolas" w:hAnsi="Consolas" w:cs="Consolas"/>
          <w:color w:val="8A3324"/>
          <w:sz w:val="18"/>
          <w:szCs w:val="18"/>
          <w:shd w:val="clear" w:color="auto" w:fill="F4F1EC"/>
        </w:rPr>
        <w:t>correlationIdField</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EndToEndId</w:t>
      </w:r>
      <w:proofErr w:type="spellEnd"/>
      <w:r>
        <w:t xml:space="preserve"> plus </w:t>
      </w:r>
      <w:proofErr w:type="spellStart"/>
      <w:r>
        <w:rPr>
          <w:rFonts w:ascii="Consolas" w:eastAsia="Consolas" w:hAnsi="Consolas" w:cs="Consolas"/>
          <w:color w:val="8A3324"/>
          <w:sz w:val="18"/>
          <w:szCs w:val="18"/>
          <w:shd w:val="clear" w:color="auto" w:fill="F4F1EC"/>
        </w:rPr>
        <w:t>excludeRefundLinkedTxns</w:t>
      </w:r>
      <w:proofErr w:type="spellEnd"/>
      <w:r>
        <w:rPr>
          <w:rFonts w:ascii="Consolas" w:eastAsia="Consolas" w:hAnsi="Consolas" w:cs="Consolas"/>
          <w:color w:val="8A3324"/>
          <w:sz w:val="18"/>
          <w:szCs w:val="18"/>
          <w:shd w:val="clear" w:color="auto" w:fill="F4F1EC"/>
        </w:rPr>
        <w:t>: true</w:t>
      </w:r>
      <w:r>
        <w:t xml:space="preserve"> so refund back-references (which repurpose </w:t>
      </w:r>
      <w:proofErr w:type="spellStart"/>
      <w:r>
        <w:rPr>
          <w:rFonts w:ascii="Consolas" w:eastAsia="Consolas" w:hAnsi="Consolas" w:cs="Consolas"/>
          <w:color w:val="8A3324"/>
          <w:sz w:val="18"/>
          <w:szCs w:val="18"/>
          <w:shd w:val="clear" w:color="auto" w:fill="F4F1EC"/>
        </w:rPr>
        <w:t>PmtId.InstrId</w:t>
      </w:r>
      <w:proofErr w:type="spellEnd"/>
      <w:r>
        <w:t xml:space="preserve">) aren't misread as ordinary incoming legs to sum. Keep </w:t>
      </w:r>
      <w:proofErr w:type="spellStart"/>
      <w:r>
        <w:rPr>
          <w:rFonts w:ascii="Consolas" w:eastAsia="Consolas" w:hAnsi="Consolas" w:cs="Consolas"/>
          <w:color w:val="8A3324"/>
          <w:sz w:val="18"/>
          <w:szCs w:val="18"/>
          <w:shd w:val="clear" w:color="auto" w:fill="F4F1EC"/>
        </w:rPr>
        <w:t>maxQueryRange</w:t>
      </w:r>
      <w:proofErr w:type="spellEnd"/>
      <w:r>
        <w:t xml:space="preserve">, </w:t>
      </w:r>
      <w:r>
        <w:rPr>
          <w:rFonts w:ascii="Consolas" w:eastAsia="Consolas" w:hAnsi="Consolas" w:cs="Consolas"/>
          <w:color w:val="8A3324"/>
          <w:sz w:val="18"/>
          <w:szCs w:val="18"/>
          <w:shd w:val="clear" w:color="auto" w:fill="F4F1EC"/>
        </w:rPr>
        <w:t>tolerance</w:t>
      </w:r>
      <w:r>
        <w:t>.</w:t>
      </w:r>
    </w:p>
    <w:p w14:paraId="663B3DCB" w14:textId="77777777" w:rsidR="00CE1D72" w:rsidRDefault="00000000">
      <w:pPr>
        <w:pStyle w:val="ListParagraph"/>
        <w:numPr>
          <w:ilvl w:val="0"/>
          <w:numId w:val="2"/>
        </w:numPr>
        <w:spacing w:before="40" w:after="40" w:line="270" w:lineRule="auto"/>
      </w:pPr>
      <w:r>
        <w:rPr>
          <w:b/>
          <w:bCs/>
        </w:rPr>
        <w:t>Band changes:</w:t>
      </w:r>
      <w:r>
        <w:t xml:space="preserve"> No change.</w:t>
      </w:r>
    </w:p>
    <w:p w14:paraId="09BE7DCD" w14:textId="77777777" w:rsidR="00CE1D72" w:rsidRDefault="00000000">
      <w:pPr>
        <w:pStyle w:val="Heading3"/>
        <w:keepNext/>
        <w:spacing w:before="260" w:after="100"/>
      </w:pPr>
      <w:r>
        <w:rPr>
          <w:b/>
          <w:bCs/>
          <w:color w:val="2E4E7E"/>
          <w:sz w:val="23"/>
          <w:szCs w:val="23"/>
        </w:rPr>
        <w:t>025 — Non-Commissioned Transaction Mirroring (DBTR)</w:t>
      </w:r>
    </w:p>
    <w:p w14:paraId="6BECC7E9" w14:textId="77777777" w:rsidR="00CE1D72" w:rsidRDefault="00000000">
      <w:pPr>
        <w:spacing w:before="60" w:after="120" w:line="280" w:lineRule="auto"/>
      </w:pPr>
      <w:r>
        <w:t>Flags a debtor whose outgoing payment matches the sum of a set of their recent incoming payments, with nothing retained.</w:t>
      </w:r>
    </w:p>
    <w:p w14:paraId="75BE1673" w14:textId="77777777" w:rsidR="00CE1D72" w:rsidRDefault="00000000">
      <w:pPr>
        <w:pStyle w:val="ListParagraph"/>
        <w:numPr>
          <w:ilvl w:val="0"/>
          <w:numId w:val="2"/>
        </w:numPr>
        <w:spacing w:before="40" w:after="40" w:line="270" w:lineRule="auto"/>
      </w:pPr>
      <w:r>
        <w:rPr>
          <w:b/>
          <w:bCs/>
        </w:rPr>
        <w:t>ML message binding:</w:t>
      </w:r>
      <w:r>
        <w:t xml:space="preserve"> Mirror of 024, debtor side.</w:t>
      </w:r>
    </w:p>
    <w:p w14:paraId="18702DB2" w14:textId="77777777" w:rsidR="00CE1D72" w:rsidRDefault="00000000">
      <w:pPr>
        <w:pStyle w:val="ListParagraph"/>
        <w:numPr>
          <w:ilvl w:val="0"/>
          <w:numId w:val="2"/>
        </w:numPr>
        <w:spacing w:before="40" w:after="40" w:line="270" w:lineRule="auto"/>
      </w:pPr>
      <w:r>
        <w:rPr>
          <w:b/>
          <w:bCs/>
        </w:rPr>
        <w:t>Parameter changes:</w:t>
      </w:r>
      <w:r>
        <w:t xml:space="preserve"> Same as 024.</w:t>
      </w:r>
    </w:p>
    <w:p w14:paraId="2295B924" w14:textId="77777777" w:rsidR="00CE1D72" w:rsidRDefault="00000000">
      <w:pPr>
        <w:pStyle w:val="ListParagraph"/>
        <w:numPr>
          <w:ilvl w:val="0"/>
          <w:numId w:val="2"/>
        </w:numPr>
        <w:spacing w:before="40" w:after="40" w:line="270" w:lineRule="auto"/>
      </w:pPr>
      <w:r>
        <w:rPr>
          <w:b/>
          <w:bCs/>
        </w:rPr>
        <w:t>Band changes:</w:t>
      </w:r>
      <w:r>
        <w:t xml:space="preserve"> No change.</w:t>
      </w:r>
    </w:p>
    <w:p w14:paraId="64EC6BBF" w14:textId="77777777" w:rsidR="00CE1D72" w:rsidRDefault="00000000">
      <w:pPr>
        <w:pStyle w:val="Heading3"/>
        <w:keepNext/>
        <w:spacing w:before="260" w:after="100"/>
      </w:pPr>
      <w:r>
        <w:rPr>
          <w:b/>
          <w:bCs/>
          <w:color w:val="2E4E7E"/>
          <w:sz w:val="23"/>
          <w:szCs w:val="23"/>
        </w:rPr>
        <w:t>026 — Commissioned Transaction Mirroring (CDTR)</w:t>
      </w:r>
    </w:p>
    <w:p w14:paraId="5CEE7E23" w14:textId="77777777" w:rsidR="00CE1D72" w:rsidRDefault="00000000">
      <w:pPr>
        <w:spacing w:before="60" w:after="120" w:line="280" w:lineRule="auto"/>
      </w:pPr>
      <w:proofErr w:type="gramStart"/>
      <w:r>
        <w:t>Flags</w:t>
      </w:r>
      <w:proofErr w:type="gramEnd"/>
      <w:r>
        <w:t xml:space="preserve"> the same pass-through pattern as Rule 024, but where a commission percentage is retained before the funds are passed on.</w:t>
      </w:r>
    </w:p>
    <w:p w14:paraId="4469F94E" w14:textId="77777777" w:rsidR="00CE1D72" w:rsidRDefault="00000000">
      <w:pPr>
        <w:pStyle w:val="ListParagraph"/>
        <w:numPr>
          <w:ilvl w:val="0"/>
          <w:numId w:val="2"/>
        </w:numPr>
        <w:spacing w:before="40" w:after="40" w:line="270" w:lineRule="auto"/>
      </w:pPr>
      <w:r>
        <w:rPr>
          <w:b/>
          <w:bCs/>
        </w:rPr>
        <w:t>ML message binding:</w:t>
      </w:r>
      <w:r>
        <w:t xml:space="preserve"> Same as 024, plus commission handling.</w:t>
      </w:r>
    </w:p>
    <w:p w14:paraId="308DF117" w14:textId="77777777" w:rsidR="00CE1D72" w:rsidRDefault="00000000">
      <w:pPr>
        <w:pStyle w:val="ListParagraph"/>
        <w:numPr>
          <w:ilvl w:val="0"/>
          <w:numId w:val="2"/>
        </w:numPr>
        <w:spacing w:before="40" w:after="40" w:line="270" w:lineRule="auto"/>
      </w:pPr>
      <w:r>
        <w:rPr>
          <w:b/>
          <w:bCs/>
        </w:rPr>
        <w:t>Parameter changes:</w:t>
      </w:r>
      <w:r>
        <w:t xml:space="preserve"> Same as 024, plus </w:t>
      </w:r>
      <w:r>
        <w:rPr>
          <w:b/>
          <w:bCs/>
        </w:rPr>
        <w:t>add</w:t>
      </w:r>
      <w:r>
        <w:t xml:space="preserve"> </w:t>
      </w:r>
      <w:proofErr w:type="spellStart"/>
      <w:r>
        <w:rPr>
          <w:rFonts w:ascii="Consolas" w:eastAsia="Consolas" w:hAnsi="Consolas" w:cs="Consolas"/>
          <w:color w:val="8A3324"/>
          <w:sz w:val="18"/>
          <w:szCs w:val="18"/>
          <w:shd w:val="clear" w:color="auto" w:fill="F4F1EC"/>
        </w:rPr>
        <w:t>commissionBasis</w:t>
      </w:r>
      <w:proofErr w:type="spellEnd"/>
      <w:r>
        <w:rPr>
          <w:rFonts w:ascii="Consolas" w:eastAsia="Consolas" w:hAnsi="Consolas" w:cs="Consolas"/>
          <w:color w:val="8A3324"/>
          <w:sz w:val="18"/>
          <w:szCs w:val="18"/>
          <w:shd w:val="clear" w:color="auto" w:fill="F4F1EC"/>
        </w:rPr>
        <w:t>: '</w:t>
      </w:r>
      <w:proofErr w:type="spellStart"/>
      <w:r>
        <w:rPr>
          <w:rFonts w:ascii="Consolas" w:eastAsia="Consolas" w:hAnsi="Consolas" w:cs="Consolas"/>
          <w:color w:val="8A3324"/>
          <w:sz w:val="18"/>
          <w:szCs w:val="18"/>
          <w:shd w:val="clear" w:color="auto" w:fill="F4F1EC"/>
        </w:rPr>
        <w:t>sourceAmount</w:t>
      </w:r>
      <w:proofErr w:type="spellEnd"/>
      <w:r>
        <w:rPr>
          <w:rFonts w:ascii="Consolas" w:eastAsia="Consolas" w:hAnsi="Consolas" w:cs="Consolas"/>
          <w:color w:val="8A3324"/>
          <w:sz w:val="18"/>
          <w:szCs w:val="18"/>
          <w:shd w:val="clear" w:color="auto" w:fill="F4F1EC"/>
        </w:rPr>
        <w:t>' | '</w:t>
      </w:r>
      <w:proofErr w:type="spellStart"/>
      <w:proofErr w:type="gramStart"/>
      <w:r>
        <w:rPr>
          <w:rFonts w:ascii="Consolas" w:eastAsia="Consolas" w:hAnsi="Consolas" w:cs="Consolas"/>
          <w:color w:val="8A3324"/>
          <w:sz w:val="18"/>
          <w:szCs w:val="18"/>
          <w:shd w:val="clear" w:color="auto" w:fill="F4F1EC"/>
        </w:rPr>
        <w:t>settlementAmount</w:t>
      </w:r>
      <w:proofErr w:type="spellEnd"/>
      <w:r>
        <w:rPr>
          <w:rFonts w:ascii="Consolas" w:eastAsia="Consolas" w:hAnsi="Consolas" w:cs="Consolas"/>
          <w:color w:val="8A3324"/>
          <w:sz w:val="18"/>
          <w:szCs w:val="18"/>
          <w:shd w:val="clear" w:color="auto" w:fill="F4F1EC"/>
        </w:rPr>
        <w:t>'</w:t>
      </w:r>
      <w:r>
        <w:t xml:space="preserve"> —</w:t>
      </w:r>
      <w:proofErr w:type="gramEnd"/>
      <w:r>
        <w:t xml:space="preserve"> clarifies which leg the existing </w:t>
      </w:r>
      <w:r>
        <w:rPr>
          <w:rFonts w:ascii="Consolas" w:eastAsia="Consolas" w:hAnsi="Consolas" w:cs="Consolas"/>
          <w:color w:val="8A3324"/>
          <w:sz w:val="18"/>
          <w:szCs w:val="18"/>
          <w:shd w:val="clear" w:color="auto" w:fill="F4F1EC"/>
        </w:rPr>
        <w:t>commission</w:t>
      </w:r>
      <w:r>
        <w:t xml:space="preserve"> percentage parameter applies against, since FX corridors have two distinct amount legs. Keep </w:t>
      </w:r>
      <w:r>
        <w:rPr>
          <w:rFonts w:ascii="Consolas" w:eastAsia="Consolas" w:hAnsi="Consolas" w:cs="Consolas"/>
          <w:color w:val="8A3324"/>
          <w:sz w:val="18"/>
          <w:szCs w:val="18"/>
          <w:shd w:val="clear" w:color="auto" w:fill="F4F1EC"/>
        </w:rPr>
        <w:t>commission</w:t>
      </w:r>
      <w:r>
        <w:t xml:space="preserve">, </w:t>
      </w:r>
      <w:r>
        <w:rPr>
          <w:rFonts w:ascii="Consolas" w:eastAsia="Consolas" w:hAnsi="Consolas" w:cs="Consolas"/>
          <w:color w:val="8A3324"/>
          <w:sz w:val="18"/>
          <w:szCs w:val="18"/>
          <w:shd w:val="clear" w:color="auto" w:fill="F4F1EC"/>
        </w:rPr>
        <w:t>tolerance</w:t>
      </w:r>
      <w:r>
        <w:t xml:space="preserve">, </w:t>
      </w:r>
      <w:proofErr w:type="spellStart"/>
      <w:r>
        <w:rPr>
          <w:rFonts w:ascii="Consolas" w:eastAsia="Consolas" w:hAnsi="Consolas" w:cs="Consolas"/>
          <w:color w:val="8A3324"/>
          <w:sz w:val="18"/>
          <w:szCs w:val="18"/>
          <w:shd w:val="clear" w:color="auto" w:fill="F4F1EC"/>
        </w:rPr>
        <w:t>maxQueryRange</w:t>
      </w:r>
      <w:proofErr w:type="spellEnd"/>
      <w:r>
        <w:t>.</w:t>
      </w:r>
    </w:p>
    <w:p w14:paraId="5066CB55" w14:textId="77777777" w:rsidR="00CE1D72" w:rsidRDefault="00000000">
      <w:pPr>
        <w:pStyle w:val="ListParagraph"/>
        <w:numPr>
          <w:ilvl w:val="0"/>
          <w:numId w:val="2"/>
        </w:numPr>
        <w:spacing w:before="40" w:after="40" w:line="270" w:lineRule="auto"/>
      </w:pPr>
      <w:r>
        <w:rPr>
          <w:b/>
          <w:bCs/>
        </w:rPr>
        <w:t>Band changes:</w:t>
      </w:r>
      <w:r>
        <w:t xml:space="preserve"> No change.</w:t>
      </w:r>
    </w:p>
    <w:p w14:paraId="12935CC4" w14:textId="77777777" w:rsidR="00CE1D72" w:rsidRDefault="00000000">
      <w:pPr>
        <w:pStyle w:val="Heading3"/>
        <w:keepNext/>
        <w:spacing w:before="260" w:after="100"/>
      </w:pPr>
      <w:r>
        <w:rPr>
          <w:b/>
          <w:bCs/>
          <w:color w:val="2E4E7E"/>
          <w:sz w:val="23"/>
          <w:szCs w:val="23"/>
        </w:rPr>
        <w:t>027 — Commissioned Transaction Mirroring (DBTR)</w:t>
      </w:r>
    </w:p>
    <w:p w14:paraId="3A5A795C" w14:textId="77777777" w:rsidR="00CE1D72" w:rsidRDefault="00000000">
      <w:pPr>
        <w:spacing w:before="60" w:after="120" w:line="280" w:lineRule="auto"/>
      </w:pPr>
      <w:proofErr w:type="gramStart"/>
      <w:r>
        <w:t>Flags</w:t>
      </w:r>
      <w:proofErr w:type="gramEnd"/>
      <w:r>
        <w:t xml:space="preserve"> the same pass-through pattern as Rule 025, but where a commission percentage is retained before the funds are passed on.</w:t>
      </w:r>
    </w:p>
    <w:p w14:paraId="3BEE9411" w14:textId="77777777" w:rsidR="00CE1D72" w:rsidRDefault="00000000">
      <w:pPr>
        <w:pStyle w:val="ListParagraph"/>
        <w:numPr>
          <w:ilvl w:val="0"/>
          <w:numId w:val="2"/>
        </w:numPr>
        <w:spacing w:before="40" w:after="40" w:line="270" w:lineRule="auto"/>
      </w:pPr>
      <w:r>
        <w:rPr>
          <w:b/>
          <w:bCs/>
        </w:rPr>
        <w:t>ML message binding:</w:t>
      </w:r>
      <w:r>
        <w:t xml:space="preserve"> Mirror of 026, debtor side.</w:t>
      </w:r>
    </w:p>
    <w:p w14:paraId="4AB31B41" w14:textId="77777777" w:rsidR="00CE1D72" w:rsidRDefault="00000000">
      <w:pPr>
        <w:pStyle w:val="ListParagraph"/>
        <w:numPr>
          <w:ilvl w:val="0"/>
          <w:numId w:val="2"/>
        </w:numPr>
        <w:spacing w:before="40" w:after="40" w:line="270" w:lineRule="auto"/>
      </w:pPr>
      <w:r>
        <w:rPr>
          <w:b/>
          <w:bCs/>
        </w:rPr>
        <w:t>Parameter changes:</w:t>
      </w:r>
      <w:r>
        <w:t xml:space="preserve"> Same as 026, including </w:t>
      </w:r>
      <w:proofErr w:type="spellStart"/>
      <w:r>
        <w:rPr>
          <w:rFonts w:ascii="Consolas" w:eastAsia="Consolas" w:hAnsi="Consolas" w:cs="Consolas"/>
          <w:color w:val="8A3324"/>
          <w:sz w:val="18"/>
          <w:szCs w:val="18"/>
          <w:shd w:val="clear" w:color="auto" w:fill="F4F1EC"/>
        </w:rPr>
        <w:t>commissionBasis</w:t>
      </w:r>
      <w:proofErr w:type="spellEnd"/>
      <w:r>
        <w:t>.</w:t>
      </w:r>
    </w:p>
    <w:p w14:paraId="5429669A" w14:textId="77777777" w:rsidR="00CE1D72" w:rsidRDefault="00000000">
      <w:pPr>
        <w:pStyle w:val="ListParagraph"/>
        <w:numPr>
          <w:ilvl w:val="0"/>
          <w:numId w:val="2"/>
        </w:numPr>
        <w:spacing w:before="40" w:after="40" w:line="270" w:lineRule="auto"/>
      </w:pPr>
      <w:r>
        <w:rPr>
          <w:b/>
          <w:bCs/>
        </w:rPr>
        <w:t>Band changes:</w:t>
      </w:r>
      <w:r>
        <w:t xml:space="preserve"> No change.</w:t>
      </w:r>
    </w:p>
    <w:p w14:paraId="5352018E" w14:textId="77777777" w:rsidR="00CE1D72" w:rsidRDefault="00000000">
      <w:pPr>
        <w:pStyle w:val="Heading3"/>
        <w:keepNext/>
        <w:spacing w:before="260" w:after="100"/>
      </w:pPr>
      <w:r>
        <w:rPr>
          <w:b/>
          <w:bCs/>
          <w:color w:val="2E4E7E"/>
          <w:sz w:val="23"/>
          <w:szCs w:val="23"/>
        </w:rPr>
        <w:t>028 — Age Classification (DBTR)</w:t>
      </w:r>
    </w:p>
    <w:p w14:paraId="0C1275BD" w14:textId="77777777" w:rsidR="00CE1D72" w:rsidRDefault="00000000">
      <w:pPr>
        <w:spacing w:before="60" w:after="120" w:line="280" w:lineRule="auto"/>
      </w:pPr>
      <w:r>
        <w:t>Classifies the debtor into an age bracket, used as a fraud-vulnerability indicator.</w:t>
      </w:r>
    </w:p>
    <w:p w14:paraId="3B3B7C46"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evaluated at initiation.</w:t>
      </w:r>
    </w:p>
    <w:p w14:paraId="741B4E23" w14:textId="77777777" w:rsidR="00CE1D72" w:rsidRDefault="00000000">
      <w:pPr>
        <w:pStyle w:val="ListParagraph"/>
        <w:numPr>
          <w:ilvl w:val="0"/>
          <w:numId w:val="2"/>
        </w:numPr>
        <w:spacing w:before="40" w:after="40" w:line="270" w:lineRule="auto"/>
      </w:pPr>
      <w:r>
        <w:rPr>
          <w:b/>
          <w:bCs/>
        </w:rPr>
        <w:t>Fields referenced (existing):</w:t>
      </w:r>
      <w:r>
        <w:t xml:space="preserve"> </w:t>
      </w:r>
      <w:proofErr w:type="spellStart"/>
      <w:r>
        <w:rPr>
          <w:rFonts w:ascii="Consolas" w:eastAsia="Consolas" w:hAnsi="Consolas" w:cs="Consolas"/>
          <w:color w:val="8A3324"/>
          <w:sz w:val="18"/>
          <w:szCs w:val="18"/>
          <w:shd w:val="clear" w:color="auto" w:fill="F4F1EC"/>
        </w:rPr>
        <w:t>CdtTrfTxInf.Dbtr.</w:t>
      </w:r>
      <w:proofErr w:type="gramStart"/>
      <w:r>
        <w:rPr>
          <w:rFonts w:ascii="Consolas" w:eastAsia="Consolas" w:hAnsi="Consolas" w:cs="Consolas"/>
          <w:color w:val="8A3324"/>
          <w:sz w:val="18"/>
          <w:szCs w:val="18"/>
          <w:shd w:val="clear" w:color="auto" w:fill="F4F1EC"/>
        </w:rPr>
        <w:t>Id.PrvtId.DtAndPlcOfBirth</w:t>
      </w:r>
      <w:proofErr w:type="gramEnd"/>
      <w:r>
        <w:rPr>
          <w:rFonts w:ascii="Consolas" w:eastAsia="Consolas" w:hAnsi="Consolas" w:cs="Consolas"/>
          <w:color w:val="8A3324"/>
          <w:sz w:val="18"/>
          <w:szCs w:val="18"/>
          <w:shd w:val="clear" w:color="auto" w:fill="F4F1EC"/>
        </w:rPr>
        <w:t>.BirthDt</w:t>
      </w:r>
      <w:proofErr w:type="spellEnd"/>
      <w:r>
        <w:t xml:space="preserve"> (debtor date of birth, present in </w:t>
      </w:r>
      <w:proofErr w:type="spellStart"/>
      <w:r>
        <w:t>Mojaloop's</w:t>
      </w:r>
      <w:proofErr w:type="spellEnd"/>
      <w:r>
        <w:t xml:space="preserve"> message set and carried through translation) vs </w:t>
      </w:r>
      <w:proofErr w:type="spellStart"/>
      <w:r>
        <w:rPr>
          <w:rFonts w:ascii="Consolas" w:eastAsia="Consolas" w:hAnsi="Consolas" w:cs="Consolas"/>
          <w:color w:val="8A3324"/>
          <w:sz w:val="18"/>
          <w:szCs w:val="18"/>
          <w:shd w:val="clear" w:color="auto" w:fill="F4F1EC"/>
        </w:rPr>
        <w:t>GrpHdr.CreDtTm</w:t>
      </w:r>
      <w:proofErr w:type="spellEnd"/>
      <w:r>
        <w:t xml:space="preserve"> (transaction date, to compute age at time of transaction).</w:t>
      </w:r>
    </w:p>
    <w:p w14:paraId="56918435" w14:textId="77777777" w:rsidR="00CE1D72" w:rsidRDefault="00000000">
      <w:pPr>
        <w:pStyle w:val="ListParagraph"/>
        <w:numPr>
          <w:ilvl w:val="0"/>
          <w:numId w:val="2"/>
        </w:numPr>
        <w:spacing w:before="40" w:after="40" w:line="270" w:lineRule="auto"/>
      </w:pPr>
      <w:r>
        <w:rPr>
          <w:b/>
          <w:bCs/>
        </w:rPr>
        <w:t>Runnability check:</w:t>
      </w:r>
      <w:r>
        <w:t xml:space="preserve"> Runs — date of birth is confirmed present in </w:t>
      </w:r>
      <w:proofErr w:type="spellStart"/>
      <w:r>
        <w:t>Mojaloop's</w:t>
      </w:r>
      <w:proofErr w:type="spellEnd"/>
      <w:r>
        <w:t xml:space="preserve"> messages and is carried through to </w:t>
      </w:r>
      <w:proofErr w:type="spellStart"/>
      <w:r>
        <w:t>Tazama's</w:t>
      </w:r>
      <w:proofErr w:type="spellEnd"/>
      <w:r>
        <w:t xml:space="preserve"> translated message set.</w:t>
      </w:r>
    </w:p>
    <w:p w14:paraId="2789C9E2"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identitySourceStage</w:t>
      </w:r>
      <w:proofErr w:type="spellEnd"/>
      <w:r>
        <w:t xml:space="preserve">. Age is derived at rule-evaluation time as the difference between </w:t>
      </w:r>
      <w:proofErr w:type="spellStart"/>
      <w:r>
        <w:rPr>
          <w:rFonts w:ascii="Consolas" w:eastAsia="Consolas" w:hAnsi="Consolas" w:cs="Consolas"/>
          <w:color w:val="8A3324"/>
          <w:sz w:val="18"/>
          <w:szCs w:val="18"/>
          <w:shd w:val="clear" w:color="auto" w:fill="F4F1EC"/>
        </w:rPr>
        <w:t>GrpHdr.CreDtTm</w:t>
      </w:r>
      <w:proofErr w:type="spellEnd"/>
      <w:r>
        <w:t xml:space="preserve"> and </w:t>
      </w:r>
      <w:proofErr w:type="spellStart"/>
      <w:r>
        <w:rPr>
          <w:rFonts w:ascii="Consolas" w:eastAsia="Consolas" w:hAnsi="Consolas" w:cs="Consolas"/>
          <w:color w:val="8A3324"/>
          <w:sz w:val="18"/>
          <w:szCs w:val="18"/>
          <w:shd w:val="clear" w:color="auto" w:fill="F4F1EC"/>
        </w:rPr>
        <w:t>BirthDt</w:t>
      </w:r>
      <w:proofErr w:type="spellEnd"/>
      <w:r>
        <w:t>; the existing age-bracket boundaries require no further change.</w:t>
      </w:r>
    </w:p>
    <w:p w14:paraId="6C12BAC4"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&lt;18</w:t>
      </w:r>
      <w:r>
        <w:t xml:space="preserve"> / </w:t>
      </w:r>
      <w:r>
        <w:rPr>
          <w:rFonts w:ascii="Consolas" w:eastAsia="Consolas" w:hAnsi="Consolas" w:cs="Consolas"/>
          <w:color w:val="8A3324"/>
          <w:sz w:val="18"/>
          <w:szCs w:val="18"/>
          <w:shd w:val="clear" w:color="auto" w:fill="F4F1EC"/>
        </w:rPr>
        <w:t>18-30</w:t>
      </w:r>
      <w:r>
        <w:t xml:space="preserve"> / </w:t>
      </w:r>
      <w:r>
        <w:rPr>
          <w:rFonts w:ascii="Consolas" w:eastAsia="Consolas" w:hAnsi="Consolas" w:cs="Consolas"/>
          <w:color w:val="8A3324"/>
          <w:sz w:val="18"/>
          <w:szCs w:val="18"/>
          <w:shd w:val="clear" w:color="auto" w:fill="F4F1EC"/>
        </w:rPr>
        <w:t>30-50</w:t>
      </w:r>
      <w:r>
        <w:t xml:space="preserve"> / </w:t>
      </w:r>
      <w:r>
        <w:rPr>
          <w:rFonts w:ascii="Consolas" w:eastAsia="Consolas" w:hAnsi="Consolas" w:cs="Consolas"/>
          <w:color w:val="8A3324"/>
          <w:sz w:val="18"/>
          <w:szCs w:val="18"/>
          <w:shd w:val="clear" w:color="auto" w:fill="F4F1EC"/>
        </w:rPr>
        <w:t>50+</w:t>
      </w:r>
      <w:r>
        <w:t>)</w:t>
      </w:r>
    </w:p>
    <w:p w14:paraId="2593DEFA" w14:textId="77777777" w:rsidR="00CE1D72" w:rsidRDefault="00000000">
      <w:pPr>
        <w:pStyle w:val="Heading3"/>
        <w:keepNext/>
        <w:spacing w:before="260" w:after="100"/>
      </w:pPr>
      <w:r>
        <w:rPr>
          <w:b/>
          <w:bCs/>
          <w:color w:val="2E4E7E"/>
          <w:sz w:val="23"/>
          <w:szCs w:val="23"/>
        </w:rPr>
        <w:lastRenderedPageBreak/>
        <w:t>030 — Transfer to Unfamiliar Creditor Account (DBTR)</w:t>
      </w:r>
    </w:p>
    <w:p w14:paraId="34DDD458" w14:textId="77777777" w:rsidR="00CE1D72" w:rsidRDefault="00000000">
      <w:pPr>
        <w:spacing w:before="60" w:after="120" w:line="280" w:lineRule="auto"/>
      </w:pPr>
      <w:r>
        <w:t>Flags a debtor paying a creditor they have little or no prior payment history with.</w:t>
      </w:r>
    </w:p>
    <w:p w14:paraId="3D27FE4C"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full lifetime, debtor-creditor pair.</w:t>
      </w:r>
    </w:p>
    <w:p w14:paraId="42538AA4"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for both parties,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for FX-received pairs, </w:t>
      </w:r>
      <w:proofErr w:type="spellStart"/>
      <w:r>
        <w:rPr>
          <w:rFonts w:ascii="Consolas" w:eastAsia="Consolas" w:hAnsi="Consolas" w:cs="Consolas"/>
          <w:color w:val="8A3324"/>
          <w:sz w:val="18"/>
          <w:szCs w:val="18"/>
          <w:shd w:val="clear" w:color="auto" w:fill="F4F1EC"/>
        </w:rPr>
        <w:t>identitySourceStage</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any</w:t>
      </w:r>
      <w:r>
        <w:t xml:space="preserve"> (familiarity is a relationship property; recommend not splitting by currency unless the deployment wants per-corridor familiarity), </w:t>
      </w:r>
      <w:proofErr w:type="spellStart"/>
      <w:r>
        <w:rPr>
          <w:rFonts w:ascii="Consolas" w:eastAsia="Consolas" w:hAnsi="Consolas" w:cs="Consolas"/>
          <w:color w:val="8A3324"/>
          <w:sz w:val="18"/>
          <w:szCs w:val="18"/>
          <w:shd w:val="clear" w:color="auto" w:fill="F4F1EC"/>
        </w:rPr>
        <w:t>txStsSuccessCodes</w:t>
      </w:r>
      <w:proofErr w:type="spellEnd"/>
      <w:r>
        <w:t xml:space="preserve"> for the "unsuccessful" exit condition,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w:t>
      </w:r>
    </w:p>
    <w:p w14:paraId="19FA9809"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1st</w:t>
      </w:r>
      <w:r>
        <w:t xml:space="preserve"> / </w:t>
      </w:r>
      <w:r>
        <w:rPr>
          <w:rFonts w:ascii="Consolas" w:eastAsia="Consolas" w:hAnsi="Consolas" w:cs="Consolas"/>
          <w:color w:val="8A3324"/>
          <w:sz w:val="18"/>
          <w:szCs w:val="18"/>
          <w:shd w:val="clear" w:color="auto" w:fill="F4F1EC"/>
        </w:rPr>
        <w:t>2nd</w:t>
      </w:r>
      <w:r>
        <w:t xml:space="preserve"> / </w:t>
      </w:r>
      <w:r>
        <w:rPr>
          <w:rFonts w:ascii="Consolas" w:eastAsia="Consolas" w:hAnsi="Consolas" w:cs="Consolas"/>
          <w:color w:val="8A3324"/>
          <w:sz w:val="18"/>
          <w:szCs w:val="18"/>
          <w:shd w:val="clear" w:color="auto" w:fill="F4F1EC"/>
        </w:rPr>
        <w:t>3rd+</w:t>
      </w:r>
      <w:r>
        <w:t xml:space="preserve"> payment)</w:t>
      </w:r>
    </w:p>
    <w:p w14:paraId="3DA75EAC" w14:textId="77777777" w:rsidR="00CE1D72" w:rsidRDefault="00000000">
      <w:pPr>
        <w:pStyle w:val="Heading3"/>
        <w:keepNext/>
        <w:spacing w:before="260" w:after="100"/>
      </w:pPr>
      <w:r>
        <w:rPr>
          <w:b/>
          <w:bCs/>
          <w:color w:val="2E4E7E"/>
          <w:sz w:val="23"/>
          <w:szCs w:val="23"/>
        </w:rPr>
        <w:t>044 — Successful Transactions from the Debtor</w:t>
      </w:r>
    </w:p>
    <w:p w14:paraId="58E7B850" w14:textId="77777777" w:rsidR="00CE1D72" w:rsidRDefault="00000000">
      <w:pPr>
        <w:spacing w:before="60" w:after="120" w:line="280" w:lineRule="auto"/>
      </w:pPr>
      <w:r>
        <w:t>Counts the debtor's lifetime number of successful outgoing transactions.</w:t>
      </w:r>
    </w:p>
    <w:p w14:paraId="4C96A802"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lifetime count.</w:t>
      </w:r>
    </w:p>
    <w:p w14:paraId="4AB8317D"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txStsSuccessCodes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any</w:t>
      </w:r>
      <w:r>
        <w:t xml:space="preserve"> (this is a general trust/experience counter, not an amount statistic; </w:t>
      </w:r>
      <w:proofErr w:type="spellStart"/>
      <w:r>
        <w:rPr>
          <w:rFonts w:ascii="Consolas" w:eastAsia="Consolas" w:hAnsi="Consolas" w:cs="Consolas"/>
          <w:color w:val="8A3324"/>
          <w:sz w:val="18"/>
          <w:szCs w:val="18"/>
          <w:shd w:val="clear" w:color="auto" w:fill="F4F1EC"/>
        </w:rPr>
        <w:t>perCorridor</w:t>
      </w:r>
      <w:proofErr w:type="spellEnd"/>
      <w:r>
        <w:t xml:space="preserve"> is the segmentation option if ever needed), </w:t>
      </w:r>
      <w:proofErr w:type="spellStart"/>
      <w:r>
        <w:rPr>
          <w:rFonts w:ascii="Consolas" w:eastAsia="Consolas" w:hAnsi="Consolas" w:cs="Consolas"/>
          <w:color w:val="8A3324"/>
          <w:sz w:val="18"/>
          <w:szCs w:val="18"/>
          <w:shd w:val="clear" w:color="auto" w:fill="F4F1EC"/>
        </w:rPr>
        <w:t>transactionStage</w:t>
      </w:r>
      <w:proofErr w:type="spellEnd"/>
      <w:r>
        <w:rPr>
          <w:rFonts w:ascii="Consolas" w:eastAsia="Consolas" w:hAnsi="Consolas" w:cs="Consolas"/>
          <w:color w:val="8A3324"/>
          <w:sz w:val="18"/>
          <w:szCs w:val="18"/>
          <w:shd w:val="clear" w:color="auto" w:fill="F4F1EC"/>
        </w:rPr>
        <w:t>: transfer</w:t>
      </w:r>
      <w:r>
        <w:t>.</w:t>
      </w:r>
    </w:p>
    <w:p w14:paraId="174F5D4F" w14:textId="77777777" w:rsidR="00CE1D72" w:rsidRDefault="00000000">
      <w:pPr>
        <w:pStyle w:val="ListParagraph"/>
        <w:numPr>
          <w:ilvl w:val="0"/>
          <w:numId w:val="2"/>
        </w:numPr>
        <w:spacing w:before="40" w:after="40" w:line="270" w:lineRule="auto"/>
      </w:pPr>
      <w:r>
        <w:rPr>
          <w:b/>
          <w:bCs/>
        </w:rPr>
        <w:t>Band changes:</w:t>
      </w:r>
      <w:r>
        <w:t xml:space="preserve"> No change.</w:t>
      </w:r>
    </w:p>
    <w:p w14:paraId="5ABB4B75" w14:textId="77777777" w:rsidR="00CE1D72" w:rsidRDefault="00000000">
      <w:pPr>
        <w:pStyle w:val="Heading3"/>
        <w:keepNext/>
        <w:spacing w:before="260" w:after="100"/>
      </w:pPr>
      <w:r>
        <w:rPr>
          <w:b/>
          <w:bCs/>
          <w:color w:val="2E4E7E"/>
          <w:sz w:val="23"/>
          <w:szCs w:val="23"/>
        </w:rPr>
        <w:t>045 — Successful Transactions to the Creditor</w:t>
      </w:r>
    </w:p>
    <w:p w14:paraId="5E4AA457" w14:textId="77777777" w:rsidR="00CE1D72" w:rsidRDefault="00000000">
      <w:pPr>
        <w:spacing w:before="60" w:after="120" w:line="280" w:lineRule="auto"/>
      </w:pPr>
      <w:r>
        <w:t>Counts the creditor's lifetime number of successful incoming transactions.</w:t>
      </w:r>
    </w:p>
    <w:p w14:paraId="708F7977" w14:textId="77777777" w:rsidR="00CE1D72" w:rsidRDefault="00000000">
      <w:pPr>
        <w:pStyle w:val="ListParagraph"/>
        <w:numPr>
          <w:ilvl w:val="0"/>
          <w:numId w:val="2"/>
        </w:numPr>
        <w:spacing w:before="40" w:after="40" w:line="270" w:lineRule="auto"/>
      </w:pPr>
      <w:r>
        <w:rPr>
          <w:b/>
          <w:bCs/>
        </w:rPr>
        <w:t>ML message binding:</w:t>
      </w:r>
      <w:r>
        <w:t xml:space="preserve"> Mirror of 044, creditor side.</w:t>
      </w:r>
    </w:p>
    <w:p w14:paraId="4B33BE98" w14:textId="77777777" w:rsidR="00CE1D72" w:rsidRDefault="00000000">
      <w:pPr>
        <w:pStyle w:val="ListParagraph"/>
        <w:numPr>
          <w:ilvl w:val="0"/>
          <w:numId w:val="2"/>
        </w:numPr>
        <w:spacing w:before="40" w:after="40" w:line="270" w:lineRule="auto"/>
      </w:pPr>
      <w:r>
        <w:rPr>
          <w:b/>
          <w:bCs/>
        </w:rPr>
        <w:t>Parameter changes:</w:t>
      </w:r>
      <w:r>
        <w:t xml:space="preserve"> Same as 044, plus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for FX-received counts.</w:t>
      </w:r>
    </w:p>
    <w:p w14:paraId="1B23AA82" w14:textId="77777777" w:rsidR="00CE1D72" w:rsidRDefault="00000000">
      <w:pPr>
        <w:pStyle w:val="ListParagraph"/>
        <w:numPr>
          <w:ilvl w:val="0"/>
          <w:numId w:val="2"/>
        </w:numPr>
        <w:spacing w:before="40" w:after="40" w:line="270" w:lineRule="auto"/>
      </w:pPr>
      <w:r>
        <w:rPr>
          <w:b/>
          <w:bCs/>
        </w:rPr>
        <w:t>Band changes:</w:t>
      </w:r>
      <w:r>
        <w:t xml:space="preserve"> No change.</w:t>
      </w:r>
    </w:p>
    <w:p w14:paraId="4250F62C" w14:textId="77777777" w:rsidR="00CE1D72" w:rsidRDefault="00000000">
      <w:pPr>
        <w:pStyle w:val="Heading3"/>
        <w:keepNext/>
        <w:spacing w:before="260" w:after="100"/>
      </w:pPr>
      <w:r>
        <w:rPr>
          <w:b/>
          <w:bCs/>
          <w:color w:val="2E4E7E"/>
          <w:sz w:val="23"/>
          <w:szCs w:val="23"/>
        </w:rPr>
        <w:t>048 — Large Transaction Amount vs History (DBTR)</w:t>
      </w:r>
    </w:p>
    <w:p w14:paraId="3700D19F" w14:textId="77777777" w:rsidR="00CE1D72" w:rsidRDefault="00000000">
      <w:pPr>
        <w:spacing w:before="60" w:after="120" w:line="280" w:lineRule="auto"/>
      </w:pPr>
      <w:r>
        <w:t>Flags an outgoing payment that is significantly larger than the debtor's historical average payment amount.</w:t>
      </w:r>
    </w:p>
    <w:p w14:paraId="3576A039" w14:textId="77777777" w:rsidR="00CE1D72" w:rsidRDefault="00000000">
      <w:pPr>
        <w:pStyle w:val="ListParagraph"/>
        <w:numPr>
          <w:ilvl w:val="0"/>
          <w:numId w:val="2"/>
        </w:numPr>
        <w:spacing w:before="40" w:after="40" w:line="270" w:lineRule="auto"/>
      </w:pPr>
      <w:r>
        <w:rPr>
          <w:b/>
          <w:bCs/>
        </w:rPr>
        <w:t>ML message binding:</w:t>
      </w:r>
      <w:r>
        <w:t xml:space="preserve"> Mirror of 020, debtor side.</w:t>
      </w:r>
    </w:p>
    <w:p w14:paraId="22ED6DEB"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w:t>
      </w:r>
      <w:proofErr w:type="spellStart"/>
      <w:r>
        <w:rPr>
          <w:rFonts w:ascii="Consolas" w:eastAsia="Consolas" w:hAnsi="Consolas" w:cs="Consolas"/>
          <w:color w:val="8A3324"/>
          <w:sz w:val="18"/>
          <w:szCs w:val="18"/>
          <w:shd w:val="clear" w:color="auto" w:fill="F4F1EC"/>
        </w:rPr>
        <w:t>txStsSuccessCodes</w:t>
      </w:r>
      <w:proofErr w:type="spellEnd"/>
      <w:r>
        <w:t>.</w:t>
      </w:r>
    </w:p>
    <w:p w14:paraId="099EA797" w14:textId="77777777" w:rsidR="00CE1D72" w:rsidRDefault="00000000">
      <w:pPr>
        <w:pStyle w:val="ListParagraph"/>
        <w:numPr>
          <w:ilvl w:val="0"/>
          <w:numId w:val="2"/>
        </w:numPr>
        <w:spacing w:before="40" w:after="40" w:line="270" w:lineRule="auto"/>
      </w:pPr>
      <w:r>
        <w:rPr>
          <w:b/>
          <w:bCs/>
        </w:rPr>
        <w:t>Band changes:</w:t>
      </w:r>
      <w:r>
        <w:t xml:space="preserve"> No change in structure; per-corridor baseline.</w:t>
      </w:r>
    </w:p>
    <w:p w14:paraId="26900FD1" w14:textId="77777777" w:rsidR="00CE1D72" w:rsidRDefault="00000000">
      <w:pPr>
        <w:pStyle w:val="Heading3"/>
        <w:keepNext/>
        <w:spacing w:before="260" w:after="100"/>
      </w:pPr>
      <w:r>
        <w:rPr>
          <w:b/>
          <w:bCs/>
          <w:color w:val="2E4E7E"/>
          <w:sz w:val="23"/>
          <w:szCs w:val="23"/>
        </w:rPr>
        <w:t>054 — Synthetic Data Check – Benford's Law (DBTR)</w:t>
      </w:r>
    </w:p>
    <w:p w14:paraId="7FBB9518" w14:textId="77777777" w:rsidR="00CE1D72" w:rsidRDefault="00000000">
      <w:pPr>
        <w:spacing w:before="60" w:after="120" w:line="280" w:lineRule="auto"/>
      </w:pPr>
      <w:r>
        <w:t>Checks whether the debtor's transaction amounts follow the expected Benford's Law distribution, flagging signs of fabricated amounts.</w:t>
      </w:r>
    </w:p>
    <w:p w14:paraId="5A53C78F"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lifetime.</w:t>
      </w:r>
    </w:p>
    <w:p w14:paraId="5B1B8CF1" w14:textId="77777777" w:rsidR="00CE1D72" w:rsidRDefault="00000000">
      <w:pPr>
        <w:pStyle w:val="ListParagraph"/>
        <w:numPr>
          <w:ilvl w:val="0"/>
          <w:numId w:val="2"/>
        </w:numPr>
        <w:spacing w:before="40" w:after="40" w:line="270" w:lineRule="auto"/>
      </w:pPr>
      <w:r>
        <w:rPr>
          <w:b/>
          <w:bCs/>
        </w:rPr>
        <w:t>Runnability check:</w:t>
      </w:r>
      <w:r>
        <w:t xml:space="preserve"> Runs, but a leading-digit distribution blending currencies with different typical magnitudes will distort the statistical baseline.</w:t>
      </w:r>
    </w:p>
    <w:p w14:paraId="4AFAEB24"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amountBasis</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 </w:t>
      </w:r>
      <w:proofErr w:type="spellStart"/>
      <w:r>
        <w:rPr>
          <w:rFonts w:ascii="Consolas" w:eastAsia="Consolas" w:hAnsi="Consolas" w:cs="Consolas"/>
          <w:color w:val="8A3324"/>
          <w:sz w:val="18"/>
          <w:szCs w:val="18"/>
          <w:shd w:val="clear" w:color="auto" w:fill="F4F1EC"/>
        </w:rPr>
        <w:t>minimumTransactions</w:t>
      </w:r>
      <w:proofErr w:type="spellEnd"/>
      <w:r>
        <w:t xml:space="preserve"> evaluated and digit distribution built within a single corridor; a debtor active across 3 corridors effectively needs 3 independent evaluations. Keep </w:t>
      </w:r>
      <w:proofErr w:type="spellStart"/>
      <w:proofErr w:type="gramStart"/>
      <w:r>
        <w:rPr>
          <w:rFonts w:ascii="Consolas" w:eastAsia="Consolas" w:hAnsi="Consolas" w:cs="Consolas"/>
          <w:color w:val="8A3324"/>
          <w:sz w:val="18"/>
          <w:szCs w:val="18"/>
          <w:shd w:val="clear" w:color="auto" w:fill="F4F1EC"/>
        </w:rPr>
        <w:t>minimumTransactions</w:t>
      </w:r>
      <w:proofErr w:type="spellEnd"/>
      <w:proofErr w:type="gramEnd"/>
      <w:r>
        <w:t>.</w:t>
      </w:r>
    </w:p>
    <w:p w14:paraId="171BAC02" w14:textId="77777777" w:rsidR="00CE1D72" w:rsidRDefault="00000000">
      <w:pPr>
        <w:pStyle w:val="ListParagraph"/>
        <w:numPr>
          <w:ilvl w:val="0"/>
          <w:numId w:val="2"/>
        </w:numPr>
        <w:spacing w:before="40" w:after="40" w:line="270" w:lineRule="auto"/>
      </w:pPr>
      <w:r>
        <w:rPr>
          <w:b/>
          <w:bCs/>
        </w:rPr>
        <w:t>Band changes:</w:t>
      </w:r>
      <w:r>
        <w:t xml:space="preserve"> No change.</w:t>
      </w:r>
    </w:p>
    <w:p w14:paraId="1BA279BB" w14:textId="77777777" w:rsidR="00CE1D72" w:rsidRDefault="00000000">
      <w:pPr>
        <w:pStyle w:val="Heading3"/>
        <w:keepNext/>
        <w:spacing w:before="260" w:after="100"/>
      </w:pPr>
      <w:r>
        <w:rPr>
          <w:b/>
          <w:bCs/>
          <w:color w:val="2E4E7E"/>
          <w:sz w:val="23"/>
          <w:szCs w:val="23"/>
        </w:rPr>
        <w:t>063 — Synthetic Data Check – Benford's Law (CDTR)</w:t>
      </w:r>
    </w:p>
    <w:p w14:paraId="4324CCD5" w14:textId="77777777" w:rsidR="00CE1D72" w:rsidRDefault="00000000">
      <w:pPr>
        <w:spacing w:before="60" w:after="120" w:line="280" w:lineRule="auto"/>
      </w:pPr>
      <w:r>
        <w:t>Checks whether the creditor's transaction amounts follow the expected Benford's Law distribution, flagging signs of fabricated amounts.</w:t>
      </w:r>
    </w:p>
    <w:p w14:paraId="75D2CF4F" w14:textId="77777777" w:rsidR="00CE1D72" w:rsidRDefault="00000000">
      <w:pPr>
        <w:pStyle w:val="ListParagraph"/>
        <w:numPr>
          <w:ilvl w:val="0"/>
          <w:numId w:val="2"/>
        </w:numPr>
        <w:spacing w:before="40" w:after="40" w:line="270" w:lineRule="auto"/>
      </w:pPr>
      <w:r>
        <w:rPr>
          <w:b/>
          <w:bCs/>
        </w:rPr>
        <w:t>ML message binding:</w:t>
      </w:r>
      <w:r>
        <w:t xml:space="preserve"> Mirror of 054, creditor side.</w:t>
      </w:r>
    </w:p>
    <w:p w14:paraId="3367F1ED" w14:textId="77777777" w:rsidR="00CE1D72" w:rsidRDefault="00000000">
      <w:pPr>
        <w:pStyle w:val="ListParagraph"/>
        <w:numPr>
          <w:ilvl w:val="0"/>
          <w:numId w:val="2"/>
        </w:numPr>
        <w:spacing w:before="40" w:after="40" w:line="270" w:lineRule="auto"/>
      </w:pPr>
      <w:r>
        <w:rPr>
          <w:b/>
          <w:bCs/>
        </w:rPr>
        <w:t>Parameter changes:</w:t>
      </w:r>
      <w:r>
        <w:t xml:space="preserve"> Same as 054, plus </w:t>
      </w:r>
      <w:proofErr w:type="spellStart"/>
      <w:r>
        <w:rPr>
          <w:rFonts w:ascii="Consolas" w:eastAsia="Consolas" w:hAnsi="Consolas" w:cs="Consolas"/>
          <w:color w:val="8A3324"/>
          <w:sz w:val="18"/>
          <w:szCs w:val="18"/>
          <w:shd w:val="clear" w:color="auto" w:fill="F4F1EC"/>
        </w:rPr>
        <w:t>identityResolutionViaCorrelationId</w:t>
      </w:r>
      <w:proofErr w:type="spellEnd"/>
      <w:r>
        <w:t>.</w:t>
      </w:r>
    </w:p>
    <w:p w14:paraId="35B8DE0D" w14:textId="77777777" w:rsidR="00CE1D72" w:rsidRDefault="00000000">
      <w:pPr>
        <w:pStyle w:val="ListParagraph"/>
        <w:numPr>
          <w:ilvl w:val="0"/>
          <w:numId w:val="2"/>
        </w:numPr>
        <w:spacing w:before="40" w:after="40" w:line="270" w:lineRule="auto"/>
      </w:pPr>
      <w:r>
        <w:rPr>
          <w:b/>
          <w:bCs/>
        </w:rPr>
        <w:t>Band changes:</w:t>
      </w:r>
      <w:r>
        <w:t xml:space="preserve"> No change.</w:t>
      </w:r>
    </w:p>
    <w:p w14:paraId="102B611B" w14:textId="77777777" w:rsidR="00CE1D72" w:rsidRDefault="00000000">
      <w:pPr>
        <w:pStyle w:val="Heading3"/>
        <w:keepNext/>
        <w:spacing w:before="260" w:after="100"/>
      </w:pPr>
      <w:r>
        <w:rPr>
          <w:b/>
          <w:bCs/>
          <w:color w:val="2E4E7E"/>
          <w:sz w:val="23"/>
          <w:szCs w:val="23"/>
        </w:rPr>
        <w:lastRenderedPageBreak/>
        <w:t xml:space="preserve">074 — Distance Over Time </w:t>
      </w:r>
      <w:proofErr w:type="gramStart"/>
      <w:r>
        <w:rPr>
          <w:b/>
          <w:bCs/>
          <w:color w:val="2E4E7E"/>
          <w:sz w:val="23"/>
          <w:szCs w:val="23"/>
        </w:rPr>
        <w:t>From</w:t>
      </w:r>
      <w:proofErr w:type="gramEnd"/>
      <w:r>
        <w:rPr>
          <w:b/>
          <w:bCs/>
          <w:color w:val="2E4E7E"/>
          <w:sz w:val="23"/>
          <w:szCs w:val="23"/>
        </w:rPr>
        <w:t xml:space="preserve"> Last Transaction Location (DBTR)</w:t>
      </w:r>
    </w:p>
    <w:p w14:paraId="6B390E1D" w14:textId="77777777" w:rsidR="00CE1D72" w:rsidRDefault="00000000">
      <w:pPr>
        <w:spacing w:before="60" w:after="120" w:line="280" w:lineRule="auto"/>
      </w:pPr>
      <w:r>
        <w:t xml:space="preserve">Flags transactions </w:t>
      </w:r>
      <w:proofErr w:type="gramStart"/>
      <w:r>
        <w:t>implying</w:t>
      </w:r>
      <w:proofErr w:type="gramEnd"/>
      <w:r>
        <w:t xml:space="preserve"> a physically unreasonable travel speed between the debtor's last two transaction locations.</w:t>
      </w:r>
    </w:p>
    <w:p w14:paraId="06DF6F6A" w14:textId="77777777" w:rsidR="00CE1D72" w:rsidRDefault="00000000">
      <w:pPr>
        <w:spacing w:before="60" w:after="120" w:line="280" w:lineRule="auto"/>
      </w:pPr>
      <w:r>
        <w:rPr>
          <w:b/>
          <w:bCs/>
        </w:rPr>
        <w:t>Status: Dropped.</w:t>
      </w:r>
      <w:r>
        <w:t xml:space="preserve"> No geolocation field exists in the Mojaloop/COMESA translated message set. This rule is excluded from the ruleset rather than customized.</w:t>
      </w:r>
    </w:p>
    <w:p w14:paraId="44C1F92B" w14:textId="77777777" w:rsidR="00CE1D72" w:rsidRDefault="00000000">
      <w:pPr>
        <w:spacing w:before="60" w:after="120" w:line="280" w:lineRule="auto"/>
      </w:pPr>
      <w:r>
        <w:rPr>
          <w:b/>
          <w:bCs/>
        </w:rPr>
        <w:t>Future eligibility note:</w:t>
      </w:r>
      <w:r>
        <w:t xml:space="preserve"> </w:t>
      </w:r>
      <w:proofErr w:type="spellStart"/>
      <w:r>
        <w:t>Tazama's</w:t>
      </w:r>
      <w:proofErr w:type="spellEnd"/>
      <w:r>
        <w:t xml:space="preserve"> own ISO 20022 rules and message definitions already support geolocation fields — the gap is on the Mojaloop message side, where the message set does not currently carry geolocation data. Once geolocation field is onboarded into the Mojaloop message set, the existing Tazama ISO 20022 will be mapped to it, and Rules 074 and 075 become immediately eligible for inclusion and will be covered in a subsequent phase of this </w:t>
      </w:r>
      <w:proofErr w:type="spellStart"/>
      <w:proofErr w:type="gramStart"/>
      <w:r>
        <w:t>specification.s</w:t>
      </w:r>
      <w:proofErr w:type="spellEnd"/>
      <w:proofErr w:type="gramEnd"/>
    </w:p>
    <w:p w14:paraId="6080C148" w14:textId="77777777" w:rsidR="00CE1D72" w:rsidRDefault="00000000">
      <w:pPr>
        <w:pStyle w:val="Heading3"/>
        <w:keepNext/>
        <w:spacing w:before="260" w:after="100"/>
      </w:pPr>
      <w:r>
        <w:rPr>
          <w:b/>
          <w:bCs/>
          <w:color w:val="2E4E7E"/>
          <w:sz w:val="23"/>
          <w:szCs w:val="23"/>
        </w:rPr>
        <w:t>075 — Distance From Habitual Locations (DBTR)</w:t>
      </w:r>
    </w:p>
    <w:p w14:paraId="4683DF1E" w14:textId="77777777" w:rsidR="00CE1D72" w:rsidRDefault="00000000">
      <w:pPr>
        <w:spacing w:before="60" w:after="120" w:line="280" w:lineRule="auto"/>
      </w:pPr>
      <w:r>
        <w:t>Flags a transaction occurring far from the debtor's usual transaction locations.</w:t>
      </w:r>
    </w:p>
    <w:p w14:paraId="4C135452" w14:textId="77777777" w:rsidR="00CE1D72" w:rsidRDefault="00000000">
      <w:pPr>
        <w:spacing w:before="60" w:after="120" w:line="280" w:lineRule="auto"/>
      </w:pPr>
      <w:r>
        <w:rPr>
          <w:b/>
          <w:bCs/>
        </w:rPr>
        <w:t>Status: Dropped.</w:t>
      </w:r>
      <w:r>
        <w:t xml:space="preserve"> Same reason as 074 — no geolocation field exists in the Mojaloop/COMESA message set. See the future-eligibility note under Rule 074.</w:t>
      </w:r>
    </w:p>
    <w:p w14:paraId="1C96A023" w14:textId="77777777" w:rsidR="00CE1D72" w:rsidRDefault="00000000">
      <w:pPr>
        <w:pStyle w:val="Heading3"/>
        <w:keepNext/>
        <w:spacing w:before="260" w:after="100"/>
      </w:pPr>
      <w:r>
        <w:rPr>
          <w:b/>
          <w:bCs/>
          <w:color w:val="2E4E7E"/>
          <w:sz w:val="23"/>
          <w:szCs w:val="23"/>
        </w:rPr>
        <w:t>076 — Time Since Last Transaction (DBTR)</w:t>
      </w:r>
    </w:p>
    <w:p w14:paraId="598A2A17" w14:textId="77777777" w:rsidR="00CE1D72" w:rsidRDefault="00000000">
      <w:pPr>
        <w:spacing w:before="60" w:after="120" w:line="280" w:lineRule="auto"/>
      </w:pPr>
      <w:r>
        <w:t>Flags a debtor initiating a follow-up transaction unusually soon after their previous one.</w:t>
      </w:r>
    </w:p>
    <w:p w14:paraId="247DAA38"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PUT /</w:t>
      </w:r>
      <w:proofErr w:type="gramStart"/>
      <w:r>
        <w:rPr>
          <w:rFonts w:ascii="Consolas" w:eastAsia="Consolas" w:hAnsi="Consolas" w:cs="Consolas"/>
          <w:color w:val="8A3324"/>
          <w:sz w:val="18"/>
          <w:szCs w:val="18"/>
          <w:shd w:val="clear" w:color="auto" w:fill="F4F1EC"/>
        </w:rPr>
        <w:t>transfers/{ID}</w:t>
      </w:r>
      <w:r>
        <w:t xml:space="preserve"> /</w:t>
      </w:r>
      <w:proofErr w:type="gramEnd"/>
      <w:r>
        <w:t xml:space="preserve"> </w:t>
      </w:r>
      <w:r>
        <w:rPr>
          <w:rFonts w:ascii="Consolas" w:eastAsia="Consolas" w:hAnsi="Consolas" w:cs="Consolas"/>
          <w:color w:val="8A3324"/>
          <w:sz w:val="18"/>
          <w:szCs w:val="18"/>
          <w:shd w:val="clear" w:color="auto" w:fill="F4F1EC"/>
        </w:rPr>
        <w:t>PUT /</w:t>
      </w:r>
      <w:proofErr w:type="spellStart"/>
      <w:proofErr w:type="gramStart"/>
      <w:r>
        <w:rPr>
          <w:rFonts w:ascii="Consolas" w:eastAsia="Consolas" w:hAnsi="Consolas" w:cs="Consolas"/>
          <w:color w:val="8A3324"/>
          <w:sz w:val="18"/>
          <w:szCs w:val="18"/>
          <w:shd w:val="clear" w:color="auto" w:fill="F4F1EC"/>
        </w:rPr>
        <w:t>fxTransfers</w:t>
      </w:r>
      <w:proofErr w:type="spellEnd"/>
      <w:r>
        <w:rPr>
          <w:rFonts w:ascii="Consolas" w:eastAsia="Consolas" w:hAnsi="Consolas" w:cs="Consolas"/>
          <w:color w:val="8A3324"/>
          <w:sz w:val="18"/>
          <w:szCs w:val="18"/>
          <w:shd w:val="clear" w:color="auto" w:fill="F4F1EC"/>
        </w:rPr>
        <w:t>/{ID}</w:t>
      </w:r>
      <w:r>
        <w:t xml:space="preserve"> (</w:t>
      </w:r>
      <w:proofErr w:type="gramEnd"/>
      <w:r>
        <w:t xml:space="preserve">terminal </w:t>
      </w:r>
      <w:r>
        <w:rPr>
          <w:rFonts w:ascii="Consolas" w:eastAsia="Consolas" w:hAnsi="Consolas" w:cs="Consolas"/>
          <w:color w:val="8A3324"/>
          <w:sz w:val="18"/>
          <w:szCs w:val="18"/>
          <w:shd w:val="clear" w:color="auto" w:fill="F4F1EC"/>
        </w:rPr>
        <w:t>pacs.002</w:t>
      </w:r>
      <w:r>
        <w:t>), consecutive successful transactions.</w:t>
      </w:r>
    </w:p>
    <w:p w14:paraId="03F7F579"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proofErr w:type="gramStart"/>
      <w:r>
        <w:rPr>
          <w:rFonts w:ascii="Consolas" w:eastAsia="Consolas" w:hAnsi="Consolas" w:cs="Consolas"/>
          <w:color w:val="8A3324"/>
          <w:sz w:val="18"/>
          <w:szCs w:val="18"/>
          <w:shd w:val="clear" w:color="auto" w:fill="F4F1EC"/>
        </w:rPr>
        <w:t>TxInfAndSts.PrcgDt.DtTm</w:t>
      </w:r>
      <w:proofErr w:type="spellEnd"/>
      <w:proofErr w:type="gramEnd"/>
      <w:r>
        <w:t xml:space="preserve"> (completion) vs </w:t>
      </w:r>
      <w:proofErr w:type="spellStart"/>
      <w:r>
        <w:rPr>
          <w:rFonts w:ascii="Consolas" w:eastAsia="Consolas" w:hAnsi="Consolas" w:cs="Consolas"/>
          <w:color w:val="8A3324"/>
          <w:sz w:val="18"/>
          <w:szCs w:val="18"/>
          <w:shd w:val="clear" w:color="auto" w:fill="F4F1EC"/>
        </w:rPr>
        <w:t>GrpHdr.CreDtTm</w:t>
      </w:r>
      <w:proofErr w:type="spellEnd"/>
      <w:r>
        <w:t xml:space="preserve"> (</w:t>
      </w:r>
      <w:proofErr w:type="gramStart"/>
      <w:r>
        <w:t>initiation) —</w:t>
      </w:r>
      <w:proofErr w:type="gramEnd"/>
      <w:r>
        <w:t xml:space="preserve"> the original rule doesn't specify which.</w:t>
      </w:r>
    </w:p>
    <w:p w14:paraId="5A90CF3D" w14:textId="77777777" w:rsidR="00CE1D72" w:rsidRDefault="00000000">
      <w:pPr>
        <w:pStyle w:val="ListParagraph"/>
        <w:numPr>
          <w:ilvl w:val="0"/>
          <w:numId w:val="2"/>
        </w:numPr>
        <w:spacing w:before="40" w:after="40" w:line="270" w:lineRule="auto"/>
      </w:pPr>
      <w:r>
        <w:rPr>
          <w:b/>
          <w:bCs/>
        </w:rPr>
        <w:t>Runnability check:</w:t>
      </w:r>
      <w:r>
        <w:t xml:space="preserve"> Runs, but ambiguous timestamp choice produces inconsistent results.</w:t>
      </w:r>
    </w:p>
    <w:p w14:paraId="006B3E6A" w14:textId="77777777" w:rsidR="00CE1D72" w:rsidRDefault="00000000">
      <w:pPr>
        <w:pStyle w:val="ListParagraph"/>
        <w:numPr>
          <w:ilvl w:val="0"/>
          <w:numId w:val="2"/>
        </w:numPr>
        <w:spacing w:before="40" w:after="40" w:line="270" w:lineRule="auto"/>
      </w:pPr>
      <w:r>
        <w:rPr>
          <w:b/>
          <w:bCs/>
        </w:rPr>
        <w:t>Parameter changes:</w:t>
      </w:r>
      <w:r>
        <w:t xml:space="preserve"> </w:t>
      </w:r>
      <w:r>
        <w:rPr>
          <w:b/>
          <w:bCs/>
        </w:rPr>
        <w:t>Add</w:t>
      </w:r>
      <w:r>
        <w:t xml:space="preserve"> </w:t>
      </w:r>
      <w:proofErr w:type="spellStart"/>
      <w:r>
        <w:rPr>
          <w:rFonts w:ascii="Consolas" w:eastAsia="Consolas" w:hAnsi="Consolas" w:cs="Consolas"/>
          <w:color w:val="8A3324"/>
          <w:sz w:val="18"/>
          <w:szCs w:val="18"/>
          <w:shd w:val="clear" w:color="auto" w:fill="F4F1EC"/>
        </w:rPr>
        <w:t>timestampBasis</w:t>
      </w:r>
      <w:proofErr w:type="spellEnd"/>
      <w:r>
        <w:rPr>
          <w:rFonts w:ascii="Consolas" w:eastAsia="Consolas" w:hAnsi="Consolas" w:cs="Consolas"/>
          <w:color w:val="8A3324"/>
          <w:sz w:val="18"/>
          <w:szCs w:val="18"/>
          <w:shd w:val="clear" w:color="auto" w:fill="F4F1EC"/>
        </w:rPr>
        <w:t>: 'initiation' | 'completion'</w:t>
      </w:r>
      <w:r>
        <w:t xml:space="preserve">, default </w:t>
      </w:r>
      <w:r>
        <w:rPr>
          <w:rFonts w:ascii="Consolas" w:eastAsia="Consolas" w:hAnsi="Consolas" w:cs="Consolas"/>
          <w:color w:val="8A3324"/>
          <w:sz w:val="18"/>
          <w:szCs w:val="18"/>
          <w:shd w:val="clear" w:color="auto" w:fill="F4F1EC"/>
        </w:rPr>
        <w:t>completion</w:t>
      </w:r>
      <w:r>
        <w:t xml:space="preserve"> (i.e., </w:t>
      </w:r>
      <w:proofErr w:type="spellStart"/>
      <w:proofErr w:type="gramStart"/>
      <w:r>
        <w:rPr>
          <w:rFonts w:ascii="Consolas" w:eastAsia="Consolas" w:hAnsi="Consolas" w:cs="Consolas"/>
          <w:color w:val="8A3324"/>
          <w:sz w:val="18"/>
          <w:szCs w:val="18"/>
          <w:shd w:val="clear" w:color="auto" w:fill="F4F1EC"/>
        </w:rPr>
        <w:t>TxInfAndSts.PrcgDt.DtTm</w:t>
      </w:r>
      <w:proofErr w:type="spellEnd"/>
      <w:proofErr w:type="gramEnd"/>
      <w:r>
        <w:t xml:space="preserve">), so "consecutive" is measured against settlement time, not request time. Add </w:t>
      </w:r>
      <w:proofErr w:type="spellStart"/>
      <w:r>
        <w:rPr>
          <w:rFonts w:ascii="Consolas" w:eastAsia="Consolas" w:hAnsi="Consolas" w:cs="Consolas"/>
          <w:color w:val="8A3324"/>
          <w:sz w:val="18"/>
          <w:szCs w:val="18"/>
          <w:shd w:val="clear" w:color="auto" w:fill="F4F1EC"/>
        </w:rPr>
        <w:t>txStsSuccessCodes</w:t>
      </w:r>
      <w:proofErr w:type="spellEnd"/>
      <w:r>
        <w:t xml:space="preserve"> since only successful transactions qualify.</w:t>
      </w:r>
    </w:p>
    <w:p w14:paraId="2D462786" w14:textId="77777777" w:rsidR="00CE1D72" w:rsidRDefault="00000000">
      <w:pPr>
        <w:pStyle w:val="ListParagraph"/>
        <w:numPr>
          <w:ilvl w:val="0"/>
          <w:numId w:val="2"/>
        </w:numPr>
        <w:spacing w:before="40" w:after="40" w:line="270" w:lineRule="auto"/>
      </w:pPr>
      <w:r>
        <w:rPr>
          <w:b/>
          <w:bCs/>
        </w:rPr>
        <w:t>Band changes:</w:t>
      </w:r>
      <w:r>
        <w:t xml:space="preserve"> No change. (</w:t>
      </w:r>
      <w:r>
        <w:rPr>
          <w:rFonts w:ascii="Consolas" w:eastAsia="Consolas" w:hAnsi="Consolas" w:cs="Consolas"/>
          <w:color w:val="8A3324"/>
          <w:sz w:val="18"/>
          <w:szCs w:val="18"/>
          <w:shd w:val="clear" w:color="auto" w:fill="F4F1EC"/>
        </w:rPr>
        <w:t>suspiciously quick</w:t>
      </w:r>
      <w:r>
        <w:t xml:space="preserve"> / </w:t>
      </w:r>
      <w:r>
        <w:rPr>
          <w:rFonts w:ascii="Consolas" w:eastAsia="Consolas" w:hAnsi="Consolas" w:cs="Consolas"/>
          <w:color w:val="8A3324"/>
          <w:sz w:val="18"/>
          <w:szCs w:val="18"/>
          <w:shd w:val="clear" w:color="auto" w:fill="F4F1EC"/>
        </w:rPr>
        <w:t>surprisingly quick</w:t>
      </w:r>
      <w:r>
        <w:t xml:space="preserve"> / </w:t>
      </w:r>
      <w:r>
        <w:rPr>
          <w:rFonts w:ascii="Consolas" w:eastAsia="Consolas" w:hAnsi="Consolas" w:cs="Consolas"/>
          <w:color w:val="8A3324"/>
          <w:sz w:val="18"/>
          <w:szCs w:val="18"/>
          <w:shd w:val="clear" w:color="auto" w:fill="F4F1EC"/>
        </w:rPr>
        <w:t>within limits</w:t>
      </w:r>
      <w:r>
        <w:t>)</w:t>
      </w:r>
    </w:p>
    <w:p w14:paraId="7767104D" w14:textId="77777777" w:rsidR="00CE1D72" w:rsidRDefault="00000000">
      <w:pPr>
        <w:pStyle w:val="Heading3"/>
        <w:keepNext/>
        <w:spacing w:before="260" w:after="100"/>
      </w:pPr>
      <w:r>
        <w:rPr>
          <w:b/>
          <w:bCs/>
          <w:color w:val="2E4E7E"/>
          <w:sz w:val="23"/>
          <w:szCs w:val="23"/>
        </w:rPr>
        <w:t>078 — Transaction Type</w:t>
      </w:r>
    </w:p>
    <w:p w14:paraId="47E95066" w14:textId="77777777" w:rsidR="00CE1D72" w:rsidRDefault="00000000">
      <w:pPr>
        <w:spacing w:before="60" w:after="120" w:line="280" w:lineRule="auto"/>
      </w:pPr>
      <w:r>
        <w:t>Classifies the transaction into a type — cash withdrawal, merchant payment, or direct funds transfer.</w:t>
      </w:r>
    </w:p>
    <w:p w14:paraId="5CBE2302"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w:t>
      </w:r>
      <w:proofErr w:type="spellStart"/>
      <w:r>
        <w:rPr>
          <w:rFonts w:ascii="Consolas" w:eastAsia="Consolas" w:hAnsi="Consolas" w:cs="Consolas"/>
          <w:color w:val="8A3324"/>
          <w:sz w:val="18"/>
          <w:szCs w:val="18"/>
          <w:shd w:val="clear" w:color="auto" w:fill="F4F1EC"/>
        </w:rPr>
        <w:t>Purp.Prtry</w:t>
      </w:r>
      <w:proofErr w:type="spellEnd"/>
      <w:r>
        <w:t xml:space="preserve">, </w:t>
      </w:r>
      <w:proofErr w:type="spellStart"/>
      <w:r>
        <w:rPr>
          <w:rFonts w:ascii="Consolas" w:eastAsia="Consolas" w:hAnsi="Consolas" w:cs="Consolas"/>
          <w:color w:val="8A3324"/>
          <w:sz w:val="18"/>
          <w:szCs w:val="18"/>
          <w:shd w:val="clear" w:color="auto" w:fill="F4F1EC"/>
        </w:rPr>
        <w:t>InstrForCdtrAgt.Cd</w:t>
      </w:r>
      <w:proofErr w:type="spellEnd"/>
      <w:r>
        <w:t xml:space="preserve">) — both fields already exist and are already populated at </w:t>
      </w:r>
      <w:r>
        <w:rPr>
          <w:rFonts w:ascii="Consolas" w:eastAsia="Consolas" w:hAnsi="Consolas" w:cs="Consolas"/>
          <w:color w:val="8A3324"/>
          <w:sz w:val="18"/>
          <w:szCs w:val="18"/>
          <w:shd w:val="clear" w:color="auto" w:fill="F4F1EC"/>
        </w:rPr>
        <w:t>POST /quotes</w:t>
      </w:r>
      <w:r>
        <w:t xml:space="preserve"> stage.</w:t>
      </w:r>
    </w:p>
    <w:p w14:paraId="0551E849"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proofErr w:type="gramStart"/>
      <w:r>
        <w:rPr>
          <w:rFonts w:ascii="Consolas" w:eastAsia="Consolas" w:hAnsi="Consolas" w:cs="Consolas"/>
          <w:color w:val="8A3324"/>
          <w:sz w:val="18"/>
          <w:szCs w:val="18"/>
          <w:shd w:val="clear" w:color="auto" w:fill="F4F1EC"/>
        </w:rPr>
        <w:t>CdtTrfTxInf.Purp.Prtry</w:t>
      </w:r>
      <w:proofErr w:type="spellEnd"/>
      <w:proofErr w:type="gramEnd"/>
      <w:r>
        <w:t xml:space="preserve"> (carrying the transaction's declared purpose/scenario), </w:t>
      </w:r>
      <w:proofErr w:type="spellStart"/>
      <w:proofErr w:type="gramStart"/>
      <w:r>
        <w:rPr>
          <w:rFonts w:ascii="Consolas" w:eastAsia="Consolas" w:hAnsi="Consolas" w:cs="Consolas"/>
          <w:color w:val="8A3324"/>
          <w:sz w:val="18"/>
          <w:szCs w:val="18"/>
          <w:shd w:val="clear" w:color="auto" w:fill="F4F1EC"/>
        </w:rPr>
        <w:t>CdtTrfTxInf.InstrForCdtrAgt.Cd</w:t>
      </w:r>
      <w:proofErr w:type="spellEnd"/>
      <w:proofErr w:type="gramEnd"/>
      <w:r>
        <w:t xml:space="preserve"> (set to </w:t>
      </w:r>
      <w:r>
        <w:rPr>
          <w:rFonts w:ascii="Consolas" w:eastAsia="Consolas" w:hAnsi="Consolas" w:cs="Consolas"/>
          <w:color w:val="8A3324"/>
          <w:sz w:val="18"/>
          <w:szCs w:val="18"/>
          <w:shd w:val="clear" w:color="auto" w:fill="F4F1EC"/>
        </w:rPr>
        <w:t>"REFD"</w:t>
      </w:r>
      <w:r>
        <w:t xml:space="preserve"> when the transaction is flagged as a refund).</w:t>
      </w:r>
    </w:p>
    <w:p w14:paraId="3248E2DB" w14:textId="77777777" w:rsidR="00CE1D72" w:rsidRDefault="00000000">
      <w:pPr>
        <w:pStyle w:val="ListParagraph"/>
        <w:numPr>
          <w:ilvl w:val="0"/>
          <w:numId w:val="2"/>
        </w:numPr>
        <w:spacing w:before="40" w:after="40" w:line="270" w:lineRule="auto"/>
      </w:pPr>
      <w:r>
        <w:rPr>
          <w:b/>
          <w:bCs/>
        </w:rPr>
        <w:t>Runnability check:</w:t>
      </w:r>
      <w:r>
        <w:t xml:space="preserve"> Runs for CASH/MP2B/MP2P, but refund transactions have nowhere to land in the current case set even though the </w:t>
      </w:r>
      <w:r>
        <w:rPr>
          <w:rFonts w:ascii="Consolas" w:eastAsia="Consolas" w:hAnsi="Consolas" w:cs="Consolas"/>
          <w:color w:val="8A3324"/>
          <w:sz w:val="18"/>
          <w:szCs w:val="18"/>
          <w:shd w:val="clear" w:color="auto" w:fill="F4F1EC"/>
        </w:rPr>
        <w:t>REFD</w:t>
      </w:r>
      <w:r>
        <w:t xml:space="preserve"> signal already exists in the message.</w:t>
      </w:r>
    </w:p>
    <w:p w14:paraId="3133B716" w14:textId="77777777" w:rsidR="00CE1D72" w:rsidRDefault="00000000">
      <w:pPr>
        <w:pStyle w:val="ListParagraph"/>
        <w:numPr>
          <w:ilvl w:val="0"/>
          <w:numId w:val="2"/>
        </w:numPr>
        <w:spacing w:before="40" w:after="40" w:line="270" w:lineRule="auto"/>
      </w:pPr>
      <w:r>
        <w:rPr>
          <w:b/>
          <w:bCs/>
        </w:rPr>
        <w:t>Parameter changes:</w:t>
      </w:r>
      <w:r>
        <w:t xml:space="preserve"> Add an explicit lookup parameter </w:t>
      </w:r>
      <w:proofErr w:type="spellStart"/>
      <w:r>
        <w:rPr>
          <w:rFonts w:ascii="Consolas" w:eastAsia="Consolas" w:hAnsi="Consolas" w:cs="Consolas"/>
          <w:color w:val="8A3324"/>
          <w:sz w:val="18"/>
          <w:szCs w:val="18"/>
          <w:shd w:val="clear" w:color="auto" w:fill="F4F1EC"/>
        </w:rPr>
        <w:t>purposeCodeToCaseMap</w:t>
      </w:r>
      <w:proofErr w:type="spellEnd"/>
      <w:r>
        <w:t xml:space="preserve"> (</w:t>
      </w:r>
      <w:proofErr w:type="spellStart"/>
      <w:r>
        <w:t>Mojaloop's</w:t>
      </w:r>
      <w:proofErr w:type="spellEnd"/>
      <w:r>
        <w:t xml:space="preserve"> transaction scenario values to </w:t>
      </w:r>
      <w:proofErr w:type="spellStart"/>
      <w:r>
        <w:rPr>
          <w:rFonts w:ascii="Consolas" w:eastAsia="Consolas" w:hAnsi="Consolas" w:cs="Consolas"/>
          <w:color w:val="8A3324"/>
          <w:sz w:val="18"/>
          <w:szCs w:val="18"/>
          <w:shd w:val="clear" w:color="auto" w:fill="F4F1EC"/>
        </w:rPr>
        <w:t>Purp.Prtry</w:t>
      </w:r>
      <w:proofErr w:type="spellEnd"/>
      <w:r>
        <w:t xml:space="preserve"> value to Tazama case code), since </w:t>
      </w:r>
      <w:proofErr w:type="spellStart"/>
      <w:r>
        <w:rPr>
          <w:rFonts w:ascii="Consolas" w:eastAsia="Consolas" w:hAnsi="Consolas" w:cs="Consolas"/>
          <w:color w:val="8A3324"/>
          <w:sz w:val="18"/>
          <w:szCs w:val="18"/>
          <w:shd w:val="clear" w:color="auto" w:fill="F4F1EC"/>
        </w:rPr>
        <w:t>Purp.Prtry</w:t>
      </w:r>
      <w:proofErr w:type="spellEnd"/>
      <w:r>
        <w:t xml:space="preserve"> is a free proprietary code, not a controlled list, and nothing currently defines this mapping. Add check-order rule: evaluate </w:t>
      </w:r>
      <w:proofErr w:type="spellStart"/>
      <w:r>
        <w:rPr>
          <w:rFonts w:ascii="Consolas" w:eastAsia="Consolas" w:hAnsi="Consolas" w:cs="Consolas"/>
          <w:color w:val="8A3324"/>
          <w:sz w:val="18"/>
          <w:szCs w:val="18"/>
          <w:shd w:val="clear" w:color="auto" w:fill="F4F1EC"/>
        </w:rPr>
        <w:t>InstrForCdtrAgt.Cd</w:t>
      </w:r>
      <w:proofErr w:type="spellEnd"/>
      <w:r>
        <w:t xml:space="preserve"> before </w:t>
      </w:r>
      <w:proofErr w:type="spellStart"/>
      <w:r>
        <w:rPr>
          <w:rFonts w:ascii="Consolas" w:eastAsia="Consolas" w:hAnsi="Consolas" w:cs="Consolas"/>
          <w:color w:val="8A3324"/>
          <w:sz w:val="18"/>
          <w:szCs w:val="18"/>
          <w:shd w:val="clear" w:color="auto" w:fill="F4F1EC"/>
        </w:rPr>
        <w:t>Purp.Prtry</w:t>
      </w:r>
      <w:proofErr w:type="spellEnd"/>
      <w:r>
        <w:t xml:space="preserve"> (refund flag takes precedence).</w:t>
      </w:r>
    </w:p>
    <w:p w14:paraId="2803A46E" w14:textId="77777777" w:rsidR="00CE1D72" w:rsidRDefault="00000000">
      <w:pPr>
        <w:pStyle w:val="ListParagraph"/>
        <w:numPr>
          <w:ilvl w:val="0"/>
          <w:numId w:val="2"/>
        </w:numPr>
        <w:spacing w:before="40" w:after="40" w:line="270" w:lineRule="auto"/>
      </w:pPr>
      <w:r>
        <w:rPr>
          <w:b/>
          <w:bCs/>
        </w:rPr>
        <w:t>Band changes:</w:t>
      </w:r>
      <w:r>
        <w:t xml:space="preserve"> </w:t>
      </w:r>
      <w:r>
        <w:rPr>
          <w:b/>
          <w:bCs/>
        </w:rPr>
        <w:t>Add</w:t>
      </w:r>
      <w:r>
        <w:t xml:space="preserve"> a 4th case: </w:t>
      </w:r>
      <w:r>
        <w:rPr>
          <w:rFonts w:ascii="Consolas" w:eastAsia="Consolas" w:hAnsi="Consolas" w:cs="Consolas"/>
          <w:color w:val="8A3324"/>
          <w:sz w:val="18"/>
          <w:szCs w:val="18"/>
          <w:shd w:val="clear" w:color="auto" w:fill="F4F1EC"/>
        </w:rPr>
        <w:t>.04 REFD — The transaction is identified as a refund</w:t>
      </w:r>
      <w:r>
        <w:t xml:space="preserve">, sourced from the existing </w:t>
      </w:r>
      <w:proofErr w:type="spellStart"/>
      <w:r>
        <w:rPr>
          <w:rFonts w:ascii="Consolas" w:eastAsia="Consolas" w:hAnsi="Consolas" w:cs="Consolas"/>
          <w:color w:val="8A3324"/>
          <w:sz w:val="18"/>
          <w:szCs w:val="18"/>
          <w:shd w:val="clear" w:color="auto" w:fill="F4F1EC"/>
        </w:rPr>
        <w:t>InstrForCdtrAgt.Cd</w:t>
      </w:r>
      <w:proofErr w:type="spellEnd"/>
      <w:r>
        <w:t xml:space="preserve"> field. No field change — this data is already present in </w:t>
      </w:r>
      <w:proofErr w:type="spellStart"/>
      <w:r>
        <w:t>Tazama's</w:t>
      </w:r>
      <w:proofErr w:type="spellEnd"/>
      <w:r>
        <w:t xml:space="preserve"> message set, just previously unused by the rule.</w:t>
      </w:r>
    </w:p>
    <w:p w14:paraId="2EC7D6D8" w14:textId="77777777" w:rsidR="00CE1D72" w:rsidRDefault="00000000">
      <w:pPr>
        <w:pStyle w:val="Heading3"/>
        <w:keepNext/>
        <w:spacing w:before="260" w:after="100"/>
      </w:pPr>
      <w:r>
        <w:rPr>
          <w:b/>
          <w:bCs/>
          <w:color w:val="2E4E7E"/>
          <w:sz w:val="23"/>
          <w:szCs w:val="23"/>
        </w:rPr>
        <w:t>083 — Multiple Accounts Associated with a Debtor</w:t>
      </w:r>
    </w:p>
    <w:p w14:paraId="4389EFDD" w14:textId="77777777" w:rsidR="00CE1D72" w:rsidRDefault="00000000">
      <w:pPr>
        <w:spacing w:before="60" w:after="120" w:line="280" w:lineRule="auto"/>
      </w:pPr>
      <w:r>
        <w:t>Flags a debtor identified as controlling more than one account.</w:t>
      </w:r>
    </w:p>
    <w:p w14:paraId="1DC3D17F"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lifetime, cross-referenced by underlying customer.</w:t>
      </w:r>
    </w:p>
    <w:p w14:paraId="7C48B14D" w14:textId="77777777" w:rsidR="00CE1D72" w:rsidRDefault="00000000">
      <w:pPr>
        <w:pStyle w:val="ListParagraph"/>
        <w:numPr>
          <w:ilvl w:val="0"/>
          <w:numId w:val="2"/>
        </w:numPr>
        <w:spacing w:before="40" w:after="40" w:line="270" w:lineRule="auto"/>
      </w:pPr>
      <w:r>
        <w:rPr>
          <w:b/>
          <w:bCs/>
        </w:rPr>
        <w:lastRenderedPageBreak/>
        <w:t>Runnability check:</w:t>
      </w:r>
      <w:r>
        <w:t xml:space="preserve"> Runs, but will systematically overcount — a debtor using MSISDN, ALIAS, and DEVICE identifiers for the same wallet </w:t>
      </w:r>
      <w:proofErr w:type="gramStart"/>
      <w:r>
        <w:t>appears</w:t>
      </w:r>
      <w:proofErr w:type="gramEnd"/>
      <w:r>
        <w:t xml:space="preserve"> as 3 "accounts" instead of 1.</w:t>
      </w:r>
    </w:p>
    <w:p w14:paraId="0BC6D1B5"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w:t>
      </w:r>
      <w:proofErr w:type="spellStart"/>
      <w:r>
        <w:rPr>
          <w:rFonts w:ascii="Consolas" w:eastAsia="Consolas" w:hAnsi="Consolas" w:cs="Consolas"/>
          <w:color w:val="8A3324"/>
          <w:sz w:val="18"/>
          <w:szCs w:val="18"/>
          <w:shd w:val="clear" w:color="auto" w:fill="F4F1EC"/>
        </w:rPr>
        <w:t>identityResolutionRule</w:t>
      </w:r>
      <w:proofErr w:type="spellEnd"/>
      <w:r>
        <w:t xml:space="preserve"> — mandatory definition of how alternate </w:t>
      </w:r>
      <w:proofErr w:type="spellStart"/>
      <w:r>
        <w:rPr>
          <w:rFonts w:ascii="Consolas" w:eastAsia="Consolas" w:hAnsi="Consolas" w:cs="Consolas"/>
          <w:color w:val="8A3324"/>
          <w:sz w:val="18"/>
          <w:szCs w:val="18"/>
          <w:shd w:val="clear" w:color="auto" w:fill="F4F1EC"/>
        </w:rPr>
        <w:t>PartyIdType</w:t>
      </w:r>
      <w:r>
        <w:t>s</w:t>
      </w:r>
      <w:proofErr w:type="spellEnd"/>
      <w:r>
        <w:t xml:space="preserve"> are de-duplicated before counting distinct accounts,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Note: source doc has a "more ne account" typo in the </w:t>
      </w:r>
      <w:r>
        <w:rPr>
          <w:rFonts w:ascii="Consolas" w:eastAsia="Consolas" w:hAnsi="Consolas" w:cs="Consolas"/>
          <w:color w:val="8A3324"/>
          <w:sz w:val="18"/>
          <w:szCs w:val="18"/>
          <w:shd w:val="clear" w:color="auto" w:fill="F4F1EC"/>
        </w:rPr>
        <w:t>.02</w:t>
      </w:r>
      <w:r>
        <w:t xml:space="preserve"> result text, worth correcting independent of this migration.</w:t>
      </w:r>
    </w:p>
    <w:p w14:paraId="6567D49C" w14:textId="77777777" w:rsidR="00CE1D72" w:rsidRDefault="00000000">
      <w:pPr>
        <w:pStyle w:val="ListParagraph"/>
        <w:numPr>
          <w:ilvl w:val="0"/>
          <w:numId w:val="2"/>
        </w:numPr>
        <w:spacing w:before="40" w:after="40" w:line="270" w:lineRule="auto"/>
      </w:pPr>
      <w:r>
        <w:rPr>
          <w:b/>
          <w:bCs/>
        </w:rPr>
        <w:t>Band changes:</w:t>
      </w:r>
      <w:r>
        <w:t xml:space="preserve"> No change to band count/structure. (</w:t>
      </w:r>
      <w:r>
        <w:rPr>
          <w:rFonts w:ascii="Consolas" w:eastAsia="Consolas" w:hAnsi="Consolas" w:cs="Consolas"/>
          <w:color w:val="8A3324"/>
          <w:sz w:val="18"/>
          <w:szCs w:val="18"/>
          <w:shd w:val="clear" w:color="auto" w:fill="F4F1EC"/>
        </w:rPr>
        <w:t>.01 one account</w:t>
      </w:r>
      <w:r>
        <w:t xml:space="preserve"> / </w:t>
      </w:r>
      <w:r>
        <w:rPr>
          <w:rFonts w:ascii="Consolas" w:eastAsia="Consolas" w:hAnsi="Consolas" w:cs="Consolas"/>
          <w:color w:val="8A3324"/>
          <w:sz w:val="18"/>
          <w:szCs w:val="18"/>
          <w:shd w:val="clear" w:color="auto" w:fill="F4F1EC"/>
        </w:rPr>
        <w:t>.02 more than one account</w:t>
      </w:r>
      <w:r>
        <w:t>)</w:t>
      </w:r>
    </w:p>
    <w:p w14:paraId="5B5445ED" w14:textId="77777777" w:rsidR="00CE1D72" w:rsidRDefault="00000000">
      <w:pPr>
        <w:pStyle w:val="Heading3"/>
        <w:keepNext/>
        <w:spacing w:before="260" w:after="100"/>
      </w:pPr>
      <w:r>
        <w:rPr>
          <w:b/>
          <w:bCs/>
          <w:color w:val="2E4E7E"/>
          <w:sz w:val="23"/>
          <w:szCs w:val="23"/>
        </w:rPr>
        <w:t>084 — Multiple Accounts Associated with a Creditor</w:t>
      </w:r>
    </w:p>
    <w:p w14:paraId="4B0B8C75" w14:textId="77777777" w:rsidR="00CE1D72" w:rsidRDefault="00000000">
      <w:pPr>
        <w:spacing w:before="60" w:after="120" w:line="280" w:lineRule="auto"/>
      </w:pPr>
      <w:r>
        <w:t>Flags a creditor identified as controlling more than one account.</w:t>
      </w:r>
    </w:p>
    <w:p w14:paraId="15184BE8" w14:textId="77777777" w:rsidR="00CE1D72" w:rsidRDefault="00000000">
      <w:pPr>
        <w:pStyle w:val="ListParagraph"/>
        <w:numPr>
          <w:ilvl w:val="0"/>
          <w:numId w:val="2"/>
        </w:numPr>
        <w:spacing w:before="40" w:after="40" w:line="270" w:lineRule="auto"/>
      </w:pPr>
      <w:r>
        <w:rPr>
          <w:b/>
          <w:bCs/>
        </w:rPr>
        <w:t>ML message binding:</w:t>
      </w:r>
      <w:r>
        <w:t xml:space="preserve"> Mirror of 083, creditor side.</w:t>
      </w:r>
    </w:p>
    <w:p w14:paraId="6024D03B" w14:textId="77777777" w:rsidR="00CE1D72" w:rsidRDefault="00000000">
      <w:pPr>
        <w:pStyle w:val="ListParagraph"/>
        <w:numPr>
          <w:ilvl w:val="0"/>
          <w:numId w:val="2"/>
        </w:numPr>
        <w:spacing w:before="40" w:after="40" w:line="270" w:lineRule="auto"/>
      </w:pPr>
      <w:r>
        <w:rPr>
          <w:b/>
          <w:bCs/>
        </w:rPr>
        <w:t>Parameter changes:</w:t>
      </w:r>
      <w:r>
        <w:t xml:space="preserve"> Same as 083.</w:t>
      </w:r>
    </w:p>
    <w:p w14:paraId="7F55562D" w14:textId="77777777" w:rsidR="00CE1D72" w:rsidRDefault="00000000">
      <w:pPr>
        <w:pStyle w:val="ListParagraph"/>
        <w:numPr>
          <w:ilvl w:val="0"/>
          <w:numId w:val="2"/>
        </w:numPr>
        <w:spacing w:before="40" w:after="40" w:line="270" w:lineRule="auto"/>
      </w:pPr>
      <w:r>
        <w:rPr>
          <w:b/>
          <w:bCs/>
        </w:rPr>
        <w:t>Band changes:</w:t>
      </w:r>
      <w:r>
        <w:t xml:space="preserve"> No change (same typo note applies).</w:t>
      </w:r>
    </w:p>
    <w:p w14:paraId="07D7E806" w14:textId="77777777" w:rsidR="00CE1D72" w:rsidRDefault="00000000">
      <w:pPr>
        <w:pStyle w:val="Heading3"/>
        <w:keepNext/>
        <w:spacing w:before="260" w:after="100"/>
      </w:pPr>
      <w:r>
        <w:rPr>
          <w:b/>
          <w:bCs/>
          <w:color w:val="2E4E7E"/>
          <w:sz w:val="23"/>
          <w:szCs w:val="23"/>
        </w:rPr>
        <w:t>090 — Upstream Transaction Divergence (DBTR)</w:t>
      </w:r>
    </w:p>
    <w:p w14:paraId="00ECE269" w14:textId="77777777" w:rsidR="00CE1D72" w:rsidRDefault="00000000">
      <w:pPr>
        <w:spacing w:before="60" w:after="120" w:line="280" w:lineRule="auto"/>
      </w:pPr>
      <w:r>
        <w:t xml:space="preserve">Flags </w:t>
      </w:r>
      <w:proofErr w:type="gramStart"/>
      <w:r>
        <w:t>an</w:t>
      </w:r>
      <w:proofErr w:type="gramEnd"/>
      <w:r>
        <w:t xml:space="preserve"> unusually high branching factor in the transactions of the debtor's previous counterparties.</w:t>
      </w:r>
    </w:p>
    <w:p w14:paraId="1AB67A6A"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 graph traversal across debtor's-previous-debtors, 1-day windows.</w:t>
      </w:r>
    </w:p>
    <w:p w14:paraId="6582E4B0" w14:textId="77777777" w:rsidR="00CE1D72" w:rsidRDefault="00000000">
      <w:pPr>
        <w:pStyle w:val="ListParagraph"/>
        <w:numPr>
          <w:ilvl w:val="0"/>
          <w:numId w:val="2"/>
        </w:numPr>
        <w:spacing w:before="40" w:after="40" w:line="270" w:lineRule="auto"/>
      </w:pPr>
      <w:r>
        <w:rPr>
          <w:b/>
          <w:bCs/>
        </w:rPr>
        <w:t>Runnability check:</w:t>
      </w:r>
      <w:r>
        <w:t xml:space="preserve"> Runs, but refund back-references risk creating false graph edges, and FX-leg identities need resolution to keep the graph customer-accurate rather than FSP-accurate.</w:t>
      </w:r>
    </w:p>
    <w:p w14:paraId="698C1169" w14:textId="77777777" w:rsidR="00CE1D72" w:rsidRDefault="00000000">
      <w:pPr>
        <w:pStyle w:val="ListParagraph"/>
        <w:numPr>
          <w:ilvl w:val="0"/>
          <w:numId w:val="2"/>
        </w:numPr>
        <w:spacing w:before="40" w:after="40" w:line="270" w:lineRule="auto"/>
      </w:pPr>
      <w:r>
        <w:rPr>
          <w:b/>
          <w:bCs/>
        </w:rPr>
        <w:t>Parameter changes:</w:t>
      </w:r>
      <w:r>
        <w:t xml:space="preserve"> </w:t>
      </w:r>
      <w:proofErr w:type="spellStart"/>
      <w:r>
        <w:rPr>
          <w:rFonts w:ascii="Consolas" w:eastAsia="Consolas" w:hAnsi="Consolas" w:cs="Consolas"/>
          <w:color w:val="8A3324"/>
          <w:sz w:val="18"/>
          <w:szCs w:val="18"/>
          <w:shd w:val="clear" w:color="auto" w:fill="F4F1EC"/>
        </w:rPr>
        <w:t>accountKey</w:t>
      </w:r>
      <w:proofErr w:type="spellEnd"/>
      <w:r>
        <w:t xml:space="preserve"> throughout traversal, </w:t>
      </w:r>
      <w:proofErr w:type="spellStart"/>
      <w:r>
        <w:rPr>
          <w:rFonts w:ascii="Consolas" w:eastAsia="Consolas" w:hAnsi="Consolas" w:cs="Consolas"/>
          <w:color w:val="8A3324"/>
          <w:sz w:val="18"/>
          <w:szCs w:val="18"/>
          <w:shd w:val="clear" w:color="auto" w:fill="F4F1EC"/>
        </w:rPr>
        <w:t>correlationIdField</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EndToEndId</w:t>
      </w:r>
      <w:proofErr w:type="spellEnd"/>
      <w:r>
        <w:t xml:space="preserve"> plus </w:t>
      </w:r>
      <w:proofErr w:type="spellStart"/>
      <w:r>
        <w:rPr>
          <w:rFonts w:ascii="Consolas" w:eastAsia="Consolas" w:hAnsi="Consolas" w:cs="Consolas"/>
          <w:color w:val="8A3324"/>
          <w:sz w:val="18"/>
          <w:szCs w:val="18"/>
          <w:shd w:val="clear" w:color="auto" w:fill="F4F1EC"/>
        </w:rPr>
        <w:t>excludeRefundLinkedTxns</w:t>
      </w:r>
      <w:proofErr w:type="spellEnd"/>
      <w:r>
        <w:rPr>
          <w:rFonts w:ascii="Consolas" w:eastAsia="Consolas" w:hAnsi="Consolas" w:cs="Consolas"/>
          <w:color w:val="8A3324"/>
          <w:sz w:val="18"/>
          <w:szCs w:val="18"/>
          <w:shd w:val="clear" w:color="auto" w:fill="F4F1EC"/>
        </w:rPr>
        <w:t>: true</w:t>
      </w:r>
      <w:r>
        <w:t xml:space="preserve">, </w:t>
      </w:r>
      <w:proofErr w:type="spellStart"/>
      <w:r>
        <w:rPr>
          <w:rFonts w:ascii="Consolas" w:eastAsia="Consolas" w:hAnsi="Consolas" w:cs="Consolas"/>
          <w:color w:val="8A3324"/>
          <w:sz w:val="18"/>
          <w:szCs w:val="18"/>
          <w:shd w:val="clear" w:color="auto" w:fill="F4F1EC"/>
        </w:rPr>
        <w:t>identityResolutionViaCorrelationId</w:t>
      </w:r>
      <w:proofErr w:type="spellEnd"/>
      <w:r>
        <w:t xml:space="preserve">,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any</w:t>
      </w:r>
      <w:r>
        <w:t xml:space="preserve"> (default — topological/count-based; flag for review on large graph typologies like 124/129 where currency-segmented graphs may be preferred). Keep </w:t>
      </w:r>
      <w:proofErr w:type="spellStart"/>
      <w:r>
        <w:rPr>
          <w:rFonts w:ascii="Consolas" w:eastAsia="Consolas" w:hAnsi="Consolas" w:cs="Consolas"/>
          <w:color w:val="8A3324"/>
          <w:sz w:val="18"/>
          <w:szCs w:val="18"/>
          <w:shd w:val="clear" w:color="auto" w:fill="F4F1EC"/>
        </w:rPr>
        <w:t>upstreamRange</w:t>
      </w:r>
      <w:proofErr w:type="spellEnd"/>
      <w:r>
        <w:t xml:space="preserve">, </w:t>
      </w:r>
      <w:proofErr w:type="spellStart"/>
      <w:r>
        <w:rPr>
          <w:rFonts w:ascii="Consolas" w:eastAsia="Consolas" w:hAnsi="Consolas" w:cs="Consolas"/>
          <w:color w:val="8A3324"/>
          <w:sz w:val="18"/>
          <w:szCs w:val="18"/>
          <w:shd w:val="clear" w:color="auto" w:fill="F4F1EC"/>
        </w:rPr>
        <w:t>downstreamRange</w:t>
      </w:r>
      <w:proofErr w:type="spellEnd"/>
      <w:r>
        <w:t>.</w:t>
      </w:r>
    </w:p>
    <w:p w14:paraId="3D84C6A8" w14:textId="77777777" w:rsidR="00CE1D72" w:rsidRDefault="00000000">
      <w:pPr>
        <w:pStyle w:val="ListParagraph"/>
        <w:numPr>
          <w:ilvl w:val="0"/>
          <w:numId w:val="2"/>
        </w:numPr>
        <w:spacing w:before="40" w:after="40" w:line="270" w:lineRule="auto"/>
      </w:pPr>
      <w:r>
        <w:rPr>
          <w:b/>
          <w:bCs/>
        </w:rPr>
        <w:t>Band changes:</w:t>
      </w:r>
      <w:r>
        <w:t xml:space="preserve"> No change.</w:t>
      </w:r>
    </w:p>
    <w:p w14:paraId="29C5E8E2" w14:textId="77777777" w:rsidR="00CE1D72" w:rsidRDefault="00000000">
      <w:pPr>
        <w:pStyle w:val="Heading3"/>
        <w:keepNext/>
        <w:spacing w:before="260" w:after="100"/>
      </w:pPr>
      <w:r>
        <w:rPr>
          <w:b/>
          <w:bCs/>
          <w:color w:val="2E4E7E"/>
          <w:sz w:val="23"/>
          <w:szCs w:val="23"/>
        </w:rPr>
        <w:t>091 — Transaction Amount vs Regulatory Threshold</w:t>
      </w:r>
    </w:p>
    <w:p w14:paraId="2883F561" w14:textId="77777777" w:rsidR="00CE1D72" w:rsidRDefault="00000000">
      <w:pPr>
        <w:spacing w:before="60" w:after="120" w:line="280" w:lineRule="auto"/>
      </w:pPr>
      <w:r>
        <w:t>Flags a transaction whose amount meets or exceeds the regulator-mandated reporting threshold.</w:t>
      </w:r>
    </w:p>
    <w:p w14:paraId="69694475" w14:textId="77777777" w:rsidR="00CE1D72" w:rsidRDefault="00000000">
      <w:pPr>
        <w:pStyle w:val="ListParagraph"/>
        <w:numPr>
          <w:ilvl w:val="0"/>
          <w:numId w:val="2"/>
        </w:numPr>
        <w:spacing w:before="40" w:after="40" w:line="270" w:lineRule="auto"/>
      </w:pPr>
      <w:r>
        <w:rPr>
          <w:b/>
          <w:bCs/>
        </w:rPr>
        <w:t>ML message binding:</w:t>
      </w:r>
      <w:r>
        <w:t xml:space="preserve"> </w:t>
      </w:r>
      <w:r>
        <w:rPr>
          <w:rFonts w:ascii="Consolas" w:eastAsia="Consolas" w:hAnsi="Consolas" w:cs="Consolas"/>
          <w:color w:val="8A3324"/>
          <w:sz w:val="18"/>
          <w:szCs w:val="18"/>
          <w:shd w:val="clear" w:color="auto" w:fill="F4F1EC"/>
        </w:rPr>
        <w:t>POST /transfers</w:t>
      </w:r>
      <w:r>
        <w:t xml:space="preserve"> + </w:t>
      </w:r>
      <w:r>
        <w:rPr>
          <w:rFonts w:ascii="Consolas" w:eastAsia="Consolas" w:hAnsi="Consolas" w:cs="Consolas"/>
          <w:color w:val="8A3324"/>
          <w:sz w:val="18"/>
          <w:szCs w:val="18"/>
          <w:shd w:val="clear" w:color="auto" w:fill="F4F1EC"/>
        </w:rPr>
        <w:t>POST /</w:t>
      </w:r>
      <w:proofErr w:type="spellStart"/>
      <w:r>
        <w:rPr>
          <w:rFonts w:ascii="Consolas" w:eastAsia="Consolas" w:hAnsi="Consolas" w:cs="Consolas"/>
          <w:color w:val="8A3324"/>
          <w:sz w:val="18"/>
          <w:szCs w:val="18"/>
          <w:shd w:val="clear" w:color="auto" w:fill="F4F1EC"/>
        </w:rPr>
        <w:t>fxTransfers</w:t>
      </w:r>
      <w:proofErr w:type="spellEnd"/>
      <w:r>
        <w:t>.</w:t>
      </w:r>
    </w:p>
    <w:p w14:paraId="06741B84" w14:textId="77777777" w:rsidR="00CE1D72" w:rsidRDefault="00000000">
      <w:pPr>
        <w:pStyle w:val="ListParagraph"/>
        <w:numPr>
          <w:ilvl w:val="0"/>
          <w:numId w:val="2"/>
        </w:numPr>
        <w:spacing w:before="40" w:after="40" w:line="270" w:lineRule="auto"/>
      </w:pPr>
      <w:r>
        <w:rPr>
          <w:b/>
          <w:bCs/>
        </w:rPr>
        <w:t>Fields referenced:</w:t>
      </w:r>
      <w:r>
        <w:t xml:space="preserve"> </w:t>
      </w:r>
      <w:proofErr w:type="spellStart"/>
      <w:r>
        <w:rPr>
          <w:rFonts w:ascii="Consolas" w:eastAsia="Consolas" w:hAnsi="Consolas" w:cs="Consolas"/>
          <w:color w:val="8A3324"/>
          <w:sz w:val="18"/>
          <w:szCs w:val="18"/>
          <w:shd w:val="clear" w:color="auto" w:fill="F4F1EC"/>
        </w:rPr>
        <w:t>IntrBkSttlmAmt</w:t>
      </w:r>
      <w:proofErr w:type="spellEnd"/>
      <w:r>
        <w:t>.</w:t>
      </w:r>
    </w:p>
    <w:p w14:paraId="2F5056B8" w14:textId="77777777" w:rsidR="00CE1D72" w:rsidRDefault="00000000">
      <w:pPr>
        <w:pStyle w:val="ListParagraph"/>
        <w:numPr>
          <w:ilvl w:val="0"/>
          <w:numId w:val="2"/>
        </w:numPr>
        <w:spacing w:before="40" w:after="40" w:line="270" w:lineRule="auto"/>
      </w:pPr>
      <w:r>
        <w:rPr>
          <w:b/>
          <w:bCs/>
        </w:rPr>
        <w:t>Runnability check:</w:t>
      </w:r>
      <w:r>
        <w:t xml:space="preserve"> Runs. This is the </w:t>
      </w:r>
      <w:proofErr w:type="gramStart"/>
      <w:r>
        <w:t>highest-priority</w:t>
      </w:r>
      <w:proofErr w:type="gramEnd"/>
      <w:r>
        <w:t xml:space="preserve"> rule in the register given its direct regulatory-reporting risk (typology 137).</w:t>
      </w:r>
    </w:p>
    <w:p w14:paraId="381B9A6D" w14:textId="77777777" w:rsidR="00CE1D72" w:rsidRDefault="00000000">
      <w:pPr>
        <w:pStyle w:val="ListParagraph"/>
        <w:numPr>
          <w:ilvl w:val="0"/>
          <w:numId w:val="2"/>
        </w:numPr>
        <w:spacing w:before="40" w:after="40" w:line="270" w:lineRule="auto"/>
      </w:pPr>
      <w:r>
        <w:rPr>
          <w:b/>
          <w:bCs/>
        </w:rPr>
        <w:t>Parameter changes:</w:t>
      </w:r>
      <w:r>
        <w:t xml:space="preserve"> Add </w:t>
      </w:r>
      <w:proofErr w:type="spellStart"/>
      <w:r>
        <w:rPr>
          <w:rFonts w:ascii="Consolas" w:eastAsia="Consolas" w:hAnsi="Consolas" w:cs="Consolas"/>
          <w:color w:val="8A3324"/>
          <w:sz w:val="18"/>
          <w:szCs w:val="18"/>
          <w:shd w:val="clear" w:color="auto" w:fill="F4F1EC"/>
        </w:rPr>
        <w:t>corridorThreshold</w:t>
      </w:r>
      <w:proofErr w:type="spellEnd"/>
      <w:r>
        <w:t xml:space="preserve"> — a lookup of threshold values keyed by corridor (ordered </w:t>
      </w:r>
      <w:proofErr w:type="spellStart"/>
      <w:r>
        <w:t>source-currency→destination-currency</w:t>
      </w:r>
      <w:proofErr w:type="spellEnd"/>
      <w:r>
        <w:t xml:space="preserve"> pair), with each value already expressed in that corridor's own local currency. Add </w:t>
      </w:r>
      <w:proofErr w:type="spellStart"/>
      <w:r>
        <w:rPr>
          <w:rFonts w:ascii="Consolas" w:eastAsia="Consolas" w:hAnsi="Consolas" w:cs="Consolas"/>
          <w:color w:val="8A3324"/>
          <w:sz w:val="18"/>
          <w:szCs w:val="18"/>
          <w:shd w:val="clear" w:color="auto" w:fill="F4F1EC"/>
        </w:rPr>
        <w:t>amountBasis</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IntrBkSttlmAmt</w:t>
      </w:r>
      <w:proofErr w:type="spellEnd"/>
      <w:r>
        <w:t xml:space="preserve"> (default — settlement leg is most likely already local currency for domestic clearing).</w:t>
      </w:r>
    </w:p>
    <w:p w14:paraId="16000950" w14:textId="77777777" w:rsidR="00CE1D72" w:rsidRDefault="00000000">
      <w:pPr>
        <w:pStyle w:val="ListParagraph"/>
        <w:numPr>
          <w:ilvl w:val="0"/>
          <w:numId w:val="2"/>
        </w:numPr>
        <w:spacing w:before="40" w:after="40" w:line="270" w:lineRule="auto"/>
      </w:pPr>
      <w:r>
        <w:rPr>
          <w:b/>
          <w:bCs/>
        </w:rPr>
        <w:t>Interim testing values:</w:t>
      </w:r>
      <w:r>
        <w:t xml:space="preserve"> pending finalization by the DRPP Commercial Working Group in collaboration with the Reserve Bank of Malawi and Bank of Zambia, the following interim values apply for the testing phase (FUT/CUG stages): minimum STR threshold across initial corridors = 2,000 USD equivalent. Per-corridor local-currency values are listed in Annexure A. Final per-corridor values will be supplied before go-live (CA stage).</w:t>
      </w:r>
    </w:p>
    <w:p w14:paraId="1A720101" w14:textId="77777777" w:rsidR="00CE1D72" w:rsidRDefault="00000000">
      <w:pPr>
        <w:pStyle w:val="ListParagraph"/>
        <w:numPr>
          <w:ilvl w:val="0"/>
          <w:numId w:val="2"/>
        </w:numPr>
        <w:spacing w:before="40" w:after="40" w:line="270" w:lineRule="auto"/>
      </w:pPr>
      <w:r>
        <w:rPr>
          <w:b/>
          <w:bCs/>
        </w:rPr>
        <w:t>Band changes:</w:t>
      </w:r>
      <w:r>
        <w:t xml:space="preserve"> No change to band count (</w:t>
      </w:r>
      <w:r>
        <w:rPr>
          <w:rFonts w:ascii="Consolas" w:eastAsia="Consolas" w:hAnsi="Consolas" w:cs="Consolas"/>
          <w:color w:val="8A3324"/>
          <w:sz w:val="18"/>
          <w:szCs w:val="18"/>
          <w:shd w:val="clear" w:color="auto" w:fill="F4F1EC"/>
        </w:rPr>
        <w:t>.01 within limits</w:t>
      </w:r>
      <w:r>
        <w:t xml:space="preserve"> </w:t>
      </w:r>
      <w:proofErr w:type="gramStart"/>
      <w:r>
        <w:t xml:space="preserve">/ </w:t>
      </w:r>
      <w:r>
        <w:rPr>
          <w:rFonts w:ascii="Consolas" w:eastAsia="Consolas" w:hAnsi="Consolas" w:cs="Consolas"/>
          <w:color w:val="8A3324"/>
          <w:sz w:val="18"/>
          <w:szCs w:val="18"/>
          <w:shd w:val="clear" w:color="auto" w:fill="F4F1EC"/>
        </w:rPr>
        <w:t>.02</w:t>
      </w:r>
      <w:proofErr w:type="gramEnd"/>
      <w:r>
        <w:rPr>
          <w:rFonts w:ascii="Consolas" w:eastAsia="Consolas" w:hAnsi="Consolas" w:cs="Consolas"/>
          <w:color w:val="8A3324"/>
          <w:sz w:val="18"/>
          <w:szCs w:val="18"/>
          <w:shd w:val="clear" w:color="auto" w:fill="F4F1EC"/>
        </w:rPr>
        <w:t xml:space="preserve"> exceeds threshold</w:t>
      </w:r>
      <w:r>
        <w:t xml:space="preserve">). The value compared against the band boundary is always in the transaction's own corridor currency, resolved via </w:t>
      </w:r>
      <w:proofErr w:type="spellStart"/>
      <w:r>
        <w:rPr>
          <w:rFonts w:ascii="Consolas" w:eastAsia="Consolas" w:hAnsi="Consolas" w:cs="Consolas"/>
          <w:color w:val="8A3324"/>
          <w:sz w:val="18"/>
          <w:szCs w:val="18"/>
          <w:shd w:val="clear" w:color="auto" w:fill="F4F1EC"/>
        </w:rPr>
        <w:t>corridorThreshold</w:t>
      </w:r>
      <w:proofErr w:type="spellEnd"/>
      <w:r>
        <w:t>.</w:t>
      </w:r>
    </w:p>
    <w:p w14:paraId="229D4D05" w14:textId="77777777" w:rsidR="00CE1D72" w:rsidRDefault="00CE1D72">
      <w:pPr>
        <w:spacing w:before="60" w:after="160"/>
      </w:pPr>
    </w:p>
    <w:p w14:paraId="07A08180" w14:textId="77777777" w:rsidR="00CE1D72" w:rsidRDefault="00000000">
      <w:pPr>
        <w:pStyle w:val="Heading2"/>
        <w:keepNext/>
        <w:pBdr>
          <w:bottom w:val="single" w:sz="6" w:space="6" w:color="C9D3E2"/>
        </w:pBdr>
        <w:spacing w:before="340" w:after="140"/>
      </w:pPr>
      <w:r>
        <w:rPr>
          <w:b/>
          <w:bCs/>
          <w:color w:val="1F3864"/>
          <w:sz w:val="28"/>
          <w:szCs w:val="28"/>
        </w:rPr>
        <w:t>7. Performance</w:t>
      </w:r>
    </w:p>
    <w:p w14:paraId="3394C652" w14:textId="77777777" w:rsidR="00CE1D72" w:rsidRDefault="00000000">
      <w:pPr>
        <w:spacing w:before="60" w:after="120" w:line="280" w:lineRule="auto"/>
      </w:pPr>
      <w:r>
        <w:rPr>
          <w:b/>
          <w:bCs/>
        </w:rPr>
        <w:t>Assumption (TBC):</w:t>
      </w:r>
      <w:r>
        <w:t xml:space="preserve"> no formal transaction-volume or latency target has been confirmed for this rule set specifically; the general Tazama TMS/rule-processor throughput targets defined elsewhere are assumed to apply here.</w:t>
      </w:r>
    </w:p>
    <w:p w14:paraId="6D8901D1" w14:textId="77777777" w:rsidR="00CE1D72" w:rsidRDefault="00000000">
      <w:pPr>
        <w:spacing w:before="60" w:after="120" w:line="280" w:lineRule="auto"/>
      </w:pPr>
      <w:r>
        <w:rPr>
          <w:b/>
          <w:bCs/>
        </w:rPr>
        <w:lastRenderedPageBreak/>
        <w:t>Corridor configuration volume:</w:t>
      </w:r>
      <w:r>
        <w:t xml:space="preserve"> the corridor-based currency model (§4.1) trades a single shared parameter for one value per active corridor. </w:t>
      </w:r>
      <w:proofErr w:type="spellStart"/>
      <w:r>
        <w:rPr>
          <w:rFonts w:ascii="Consolas" w:eastAsia="Consolas" w:hAnsi="Consolas" w:cs="Consolas"/>
          <w:color w:val="8A3324"/>
          <w:sz w:val="18"/>
          <w:szCs w:val="18"/>
          <w:shd w:val="clear" w:color="auto" w:fill="F4F1EC"/>
        </w:rPr>
        <w:t>corridorThreshold</w:t>
      </w:r>
      <w:proofErr w:type="spellEnd"/>
      <w:r>
        <w:t xml:space="preserve"> (Rule 091) and every </w:t>
      </w:r>
      <w:proofErr w:type="spellStart"/>
      <w:r>
        <w:rPr>
          <w:rFonts w:ascii="Consolas" w:eastAsia="Consolas" w:hAnsi="Consolas" w:cs="Consolas"/>
          <w:color w:val="8A3324"/>
          <w:sz w:val="18"/>
          <w:szCs w:val="18"/>
          <w:shd w:val="clear" w:color="auto" w:fill="F4F1EC"/>
        </w:rPr>
        <w:t>currencyScope</w:t>
      </w:r>
      <w:proofErr w:type="spellEnd"/>
      <w:r>
        <w:rPr>
          <w:rFonts w:ascii="Consolas" w:eastAsia="Consolas" w:hAnsi="Consolas" w:cs="Consolas"/>
          <w:color w:val="8A3324"/>
          <w:sz w:val="18"/>
          <w:szCs w:val="18"/>
          <w:shd w:val="clear" w:color="auto" w:fill="F4F1EC"/>
        </w:rPr>
        <w:t xml:space="preserve">: </w:t>
      </w:r>
      <w:proofErr w:type="spellStart"/>
      <w:r>
        <w:rPr>
          <w:rFonts w:ascii="Consolas" w:eastAsia="Consolas" w:hAnsi="Consolas" w:cs="Consolas"/>
          <w:color w:val="8A3324"/>
          <w:sz w:val="18"/>
          <w:szCs w:val="18"/>
          <w:shd w:val="clear" w:color="auto" w:fill="F4F1EC"/>
        </w:rPr>
        <w:t>perCorridor</w:t>
      </w:r>
      <w:proofErr w:type="spellEnd"/>
      <w:r>
        <w:t xml:space="preserve"> rule (002, 010, 011, 016, 020, 048, 054, 063) require COMESA to configure and maintain one entry per active corridor rather than one shared figure. As the number of active corridors grows, so does the configuration and lookup surface — this should be sized against the expected number of active COMESA corridors. The initial deployment covers 2 corridors (ZMW→MWK and MWK→ZMW); COMESA's long-term target is all 21 member states, implying up to 420 directed corridor pairs (21 × 20) at full scale.</w:t>
      </w:r>
    </w:p>
    <w:p w14:paraId="3C179A73" w14:textId="77777777" w:rsidR="00CE1D72" w:rsidRDefault="00000000">
      <w:pPr>
        <w:spacing w:before="60" w:after="120" w:line="280" w:lineRule="auto"/>
      </w:pPr>
      <w:r>
        <w:rPr>
          <w:b/>
          <w:bCs/>
        </w:rPr>
        <w:t>Historical-lookback queries:</w:t>
      </w:r>
      <w:r>
        <w:t xml:space="preserve"> several rules query full platform lifetime history per account (001, 003, 004, 020, 030, 044, 045, 048, 054, 063, 083, 084) rather than a bounded window. As transaction history grows, the cost of these lookups grows with it; whether this is </w:t>
      </w:r>
      <w:proofErr w:type="gramStart"/>
      <w:r>
        <w:t>bounded</w:t>
      </w:r>
      <w:proofErr w:type="gramEnd"/>
      <w:r>
        <w:t xml:space="preserve"> by an existing history-retention or indexing strategy is not addressed here.</w:t>
      </w:r>
    </w:p>
    <w:p w14:paraId="708CFA6D" w14:textId="77777777" w:rsidR="00CE1D72" w:rsidRDefault="00000000">
      <w:pPr>
        <w:spacing w:before="60" w:after="120" w:line="280" w:lineRule="auto"/>
      </w:pPr>
      <w:r>
        <w:rPr>
          <w:b/>
          <w:bCs/>
        </w:rPr>
        <w:t>Graph traversal (Rule 090):</w:t>
      </w:r>
      <w:r>
        <w:t xml:space="preserve"> upstream/downstream traversal across a debtor's previous counterparties is inherently more expensive than a single-account lookup. No bound on traversal depth/fan-out beyond the existing </w:t>
      </w:r>
      <w:proofErr w:type="spellStart"/>
      <w:r>
        <w:rPr>
          <w:rFonts w:ascii="Consolas" w:eastAsia="Consolas" w:hAnsi="Consolas" w:cs="Consolas"/>
          <w:color w:val="8A3324"/>
          <w:sz w:val="18"/>
          <w:szCs w:val="18"/>
          <w:shd w:val="clear" w:color="auto" w:fill="F4F1EC"/>
        </w:rPr>
        <w:t>upstreamRange</w:t>
      </w:r>
      <w:proofErr w:type="spellEnd"/>
      <w:r>
        <w:t>/</w:t>
      </w:r>
      <w:proofErr w:type="spellStart"/>
      <w:r>
        <w:rPr>
          <w:rFonts w:ascii="Consolas" w:eastAsia="Consolas" w:hAnsi="Consolas" w:cs="Consolas"/>
          <w:color w:val="8A3324"/>
          <w:sz w:val="18"/>
          <w:szCs w:val="18"/>
          <w:shd w:val="clear" w:color="auto" w:fill="F4F1EC"/>
        </w:rPr>
        <w:t>downstreamRange</w:t>
      </w:r>
      <w:proofErr w:type="spellEnd"/>
      <w:r>
        <w:t xml:space="preserve"> parameters is specified.</w:t>
      </w:r>
    </w:p>
    <w:p w14:paraId="6B7020D4" w14:textId="77777777" w:rsidR="00CE1D72" w:rsidRDefault="00CE1D72">
      <w:pPr>
        <w:spacing w:before="60" w:after="160"/>
      </w:pPr>
    </w:p>
    <w:p w14:paraId="47A86152" w14:textId="77777777" w:rsidR="00CE1D72" w:rsidRDefault="00000000">
      <w:pPr>
        <w:pStyle w:val="Heading2"/>
        <w:keepNext/>
        <w:pBdr>
          <w:bottom w:val="single" w:sz="6" w:space="6" w:color="C9D3E2"/>
        </w:pBdr>
        <w:spacing w:before="340" w:after="140"/>
      </w:pPr>
      <w:r>
        <w:rPr>
          <w:b/>
          <w:bCs/>
          <w:color w:val="1F3864"/>
          <w:sz w:val="28"/>
          <w:szCs w:val="28"/>
        </w:rPr>
        <w:t>8. Security</w:t>
      </w:r>
    </w:p>
    <w:p w14:paraId="21AA6DD1" w14:textId="77777777" w:rsidR="00CE1D72" w:rsidRDefault="00000000">
      <w:pPr>
        <w:spacing w:before="60" w:after="120" w:line="280" w:lineRule="auto"/>
      </w:pPr>
      <w:r>
        <w:rPr>
          <w:b/>
          <w:bCs/>
        </w:rPr>
        <w:t>Regulatory-reporting risk (Rule 091):</w:t>
      </w:r>
      <w:r>
        <w:t xml:space="preserve"> this is the highest-priority rule in the register precisely because a misconfigured or incomplete </w:t>
      </w:r>
      <w:proofErr w:type="spellStart"/>
      <w:r>
        <w:rPr>
          <w:rFonts w:ascii="Consolas" w:eastAsia="Consolas" w:hAnsi="Consolas" w:cs="Consolas"/>
          <w:color w:val="8A3324"/>
          <w:sz w:val="18"/>
          <w:szCs w:val="18"/>
          <w:shd w:val="clear" w:color="auto" w:fill="F4F1EC"/>
        </w:rPr>
        <w:t>corridorThreshold</w:t>
      </w:r>
      <w:proofErr w:type="spellEnd"/>
      <w:r>
        <w:t xml:space="preserve"> lookup — a missing corridor entry, or an entry in the wrong currency — could allow a transaction that should be reported to a regulator to pass undetected. </w:t>
      </w:r>
      <w:proofErr w:type="spellStart"/>
      <w:r>
        <w:rPr>
          <w:rFonts w:ascii="Consolas" w:eastAsia="Consolas" w:hAnsi="Consolas" w:cs="Consolas"/>
          <w:color w:val="8A3324"/>
          <w:sz w:val="18"/>
          <w:szCs w:val="18"/>
          <w:shd w:val="clear" w:color="auto" w:fill="F4F1EC"/>
        </w:rPr>
        <w:t>corridorThreshold</w:t>
      </w:r>
      <w:proofErr w:type="spellEnd"/>
      <w:r>
        <w:t xml:space="preserve"> has no safe default and must be supplied by COMESA per corridor; until every active corridor has a confirmed value, this is a live compliance gap. Interim testing values have been set (Annexure A) to mitigate this gap during the FUT/CUG stages; however, these are minimum-floor approximations (2,000 USD equivalent applied uniformly), not the final per-corridor local-currency values. The compliance gap remains open until final values are confirmed by the DRPP Commercial Working Group and loaded per corridor before CA/go-live.</w:t>
      </w:r>
    </w:p>
    <w:p w14:paraId="2243BB67" w14:textId="77777777" w:rsidR="00CE1D72" w:rsidRDefault="00000000">
      <w:pPr>
        <w:spacing w:before="60" w:after="120" w:line="280" w:lineRule="auto"/>
      </w:pPr>
      <w:r>
        <w:rPr>
          <w:b/>
          <w:bCs/>
        </w:rPr>
        <w:t>Identity de-duplication risk (`</w:t>
      </w:r>
      <w:proofErr w:type="spellStart"/>
      <w:r>
        <w:rPr>
          <w:b/>
          <w:bCs/>
        </w:rPr>
        <w:t>identityResolutionRule</w:t>
      </w:r>
      <w:proofErr w:type="spellEnd"/>
      <w:r>
        <w:rPr>
          <w:b/>
          <w:bCs/>
        </w:rPr>
        <w:t>`):</w:t>
      </w:r>
      <w:r>
        <w:t xml:space="preserve"> rules that count "distinct accounts" (008, 083, 084) or de-duplicate identity across </w:t>
      </w:r>
      <w:proofErr w:type="spellStart"/>
      <w:r>
        <w:rPr>
          <w:rFonts w:ascii="Consolas" w:eastAsia="Consolas" w:hAnsi="Consolas" w:cs="Consolas"/>
          <w:color w:val="8A3324"/>
          <w:sz w:val="18"/>
          <w:szCs w:val="18"/>
          <w:shd w:val="clear" w:color="auto" w:fill="F4F1EC"/>
        </w:rPr>
        <w:t>PartyIdType</w:t>
      </w:r>
      <w:r>
        <w:t>s</w:t>
      </w:r>
      <w:proofErr w:type="spellEnd"/>
      <w:r>
        <w:t xml:space="preserve"> (MSISDN/ALIAS/DEVICE) depend on </w:t>
      </w:r>
      <w:proofErr w:type="spellStart"/>
      <w:r>
        <w:rPr>
          <w:rFonts w:ascii="Consolas" w:eastAsia="Consolas" w:hAnsi="Consolas" w:cs="Consolas"/>
          <w:color w:val="8A3324"/>
          <w:sz w:val="18"/>
          <w:szCs w:val="18"/>
          <w:shd w:val="clear" w:color="auto" w:fill="F4F1EC"/>
        </w:rPr>
        <w:t>identityResolutionRule</w:t>
      </w:r>
      <w:proofErr w:type="spellEnd"/>
      <w:r>
        <w:t xml:space="preserve">, which also has no safe default. An incomplete de-duplication rule would </w:t>
      </w:r>
      <w:proofErr w:type="gramStart"/>
      <w:r>
        <w:t>under</w:t>
      </w:r>
      <w:proofErr w:type="gramEnd"/>
      <w:r>
        <w:t>- or over-count real accounts, weakening 083/084 specifically, since multiple-account detection is itself an AML control.</w:t>
      </w:r>
    </w:p>
    <w:p w14:paraId="1B79150B" w14:textId="77777777" w:rsidR="00CE1D72" w:rsidRDefault="00000000">
      <w:pPr>
        <w:spacing w:before="60" w:after="120" w:line="280" w:lineRule="auto"/>
      </w:pPr>
      <w:r>
        <w:rPr>
          <w:b/>
          <w:bCs/>
        </w:rPr>
        <w:t>Data sensitivity:</w:t>
      </w:r>
      <w:r>
        <w:t xml:space="preserve"> several fields this document reads are personally identifiable — debtor/creditor party identifiers (</w:t>
      </w:r>
      <w:proofErr w:type="spellStart"/>
      <w:r>
        <w:rPr>
          <w:rFonts w:ascii="Consolas" w:eastAsia="Consolas" w:hAnsi="Consolas" w:cs="Consolas"/>
          <w:color w:val="8A3324"/>
          <w:sz w:val="18"/>
          <w:szCs w:val="18"/>
          <w:shd w:val="clear" w:color="auto" w:fill="F4F1EC"/>
        </w:rPr>
        <w:t>Dbtr.Id</w:t>
      </w:r>
      <w:proofErr w:type="spellEnd"/>
      <w:r>
        <w:t>/</w:t>
      </w:r>
      <w:proofErr w:type="spellStart"/>
      <w:r>
        <w:rPr>
          <w:rFonts w:ascii="Consolas" w:eastAsia="Consolas" w:hAnsi="Consolas" w:cs="Consolas"/>
          <w:color w:val="8A3324"/>
          <w:sz w:val="18"/>
          <w:szCs w:val="18"/>
          <w:shd w:val="clear" w:color="auto" w:fill="F4F1EC"/>
        </w:rPr>
        <w:t>Cdtr.Id</w:t>
      </w:r>
      <w:proofErr w:type="spellEnd"/>
      <w:r>
        <w:t>), and, as of Rule 028, date of birth (</w:t>
      </w:r>
      <w:proofErr w:type="spellStart"/>
      <w:r>
        <w:rPr>
          <w:rFonts w:ascii="Consolas" w:eastAsia="Consolas" w:hAnsi="Consolas" w:cs="Consolas"/>
          <w:color w:val="8A3324"/>
          <w:sz w:val="18"/>
          <w:szCs w:val="18"/>
          <w:shd w:val="clear" w:color="auto" w:fill="F4F1EC"/>
        </w:rPr>
        <w:t>DtAndPlcOfBirth.BirthDt</w:t>
      </w:r>
      <w:proofErr w:type="spellEnd"/>
      <w:r>
        <w:t xml:space="preserve">). This document does </w:t>
      </w:r>
      <w:proofErr w:type="gramStart"/>
      <w:r>
        <w:t>not itself</w:t>
      </w:r>
      <w:proofErr w:type="gramEnd"/>
      <w:r>
        <w:t xml:space="preserve"> define masking, encryption-at-rest, or access-control treatment for this data — that is owned by the ingestion/storage layer and is out of scope here.</w:t>
      </w:r>
    </w:p>
    <w:p w14:paraId="0F290A6F" w14:textId="77777777" w:rsidR="00CE1D72" w:rsidRDefault="00000000">
      <w:pPr>
        <w:spacing w:before="60" w:after="120" w:line="280" w:lineRule="auto"/>
      </w:pPr>
      <w:r>
        <w:rPr>
          <w:b/>
          <w:bCs/>
        </w:rPr>
        <w:t>Alignment with project security baseline:</w:t>
      </w:r>
      <w:r>
        <w:t xml:space="preserve"> this document does not introduce any new component, authentication mechanism, or access-control model of its own — it only configures existing Tazama rule processors — so no new threat model is required beyond what already exists for the rule-processor component itself.</w:t>
      </w:r>
    </w:p>
    <w:p w14:paraId="34820A15" w14:textId="77777777" w:rsidR="00CE1D72" w:rsidRDefault="00CE1D72">
      <w:pPr>
        <w:spacing w:before="60" w:after="160"/>
      </w:pPr>
    </w:p>
    <w:p w14:paraId="7BC9A596" w14:textId="77777777" w:rsidR="00CE1D72" w:rsidRDefault="00000000">
      <w:pPr>
        <w:pStyle w:val="Heading2"/>
        <w:keepNext/>
        <w:pBdr>
          <w:bottom w:val="single" w:sz="6" w:space="6" w:color="C9D3E2"/>
        </w:pBdr>
        <w:spacing w:before="340" w:after="140"/>
      </w:pPr>
      <w:r>
        <w:rPr>
          <w:b/>
          <w:bCs/>
          <w:color w:val="1F3864"/>
          <w:sz w:val="28"/>
          <w:szCs w:val="28"/>
        </w:rPr>
        <w:t xml:space="preserve">9. </w:t>
      </w:r>
      <w:proofErr w:type="gramStart"/>
      <w:r>
        <w:rPr>
          <w:b/>
          <w:bCs/>
          <w:color w:val="1F3864"/>
          <w:sz w:val="28"/>
          <w:szCs w:val="28"/>
        </w:rPr>
        <w:t>Requirements Traceability Summary</w:t>
      </w:r>
      <w:proofErr w:type="gram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101"/>
        <w:gridCol w:w="3565"/>
        <w:gridCol w:w="1421"/>
        <w:gridCol w:w="2899"/>
      </w:tblGrid>
      <w:tr w:rsidR="00CE1D72" w14:paraId="4F946943" w14:textId="77777777">
        <w:tblPrEx>
          <w:tblCellMar>
            <w:top w:w="0" w:type="dxa"/>
            <w:bottom w:w="0" w:type="dxa"/>
          </w:tblCellMar>
        </w:tblPrEx>
        <w:trPr>
          <w:tblHeader/>
        </w:trPr>
        <w:tc>
          <w:tcPr>
            <w:tcW w:w="76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01E26328" w14:textId="77777777" w:rsidR="00CE1D72" w:rsidRDefault="00000000">
            <w:pPr>
              <w:spacing w:line="250" w:lineRule="auto"/>
            </w:pPr>
            <w:r>
              <w:rPr>
                <w:b/>
                <w:bCs/>
                <w:color w:val="FFFFFF"/>
                <w:sz w:val="19"/>
                <w:szCs w:val="19"/>
              </w:rPr>
              <w:t>Rule</w:t>
            </w:r>
          </w:p>
        </w:tc>
        <w:tc>
          <w:tcPr>
            <w:tcW w:w="1101"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502AC27" w14:textId="77777777" w:rsidR="00CE1D72" w:rsidRDefault="00000000">
            <w:pPr>
              <w:spacing w:line="250" w:lineRule="auto"/>
            </w:pPr>
            <w:r>
              <w:rPr>
                <w:b/>
                <w:bCs/>
                <w:color w:val="FFFFFF"/>
                <w:sz w:val="19"/>
                <w:szCs w:val="19"/>
              </w:rPr>
              <w:t>Status</w:t>
            </w:r>
          </w:p>
        </w:tc>
        <w:tc>
          <w:tcPr>
            <w:tcW w:w="3565"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32933DF8" w14:textId="77777777" w:rsidR="00CE1D72" w:rsidRDefault="00000000">
            <w:pPr>
              <w:spacing w:line="250" w:lineRule="auto"/>
            </w:pPr>
            <w:r>
              <w:rPr>
                <w:b/>
                <w:bCs/>
                <w:color w:val="FFFFFF"/>
                <w:sz w:val="19"/>
                <w:szCs w:val="19"/>
              </w:rPr>
              <w:t>Params added/modified</w:t>
            </w:r>
          </w:p>
        </w:tc>
        <w:tc>
          <w:tcPr>
            <w:tcW w:w="1421"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5BD2FDB" w14:textId="77777777" w:rsidR="00CE1D72" w:rsidRDefault="00000000">
            <w:pPr>
              <w:spacing w:line="250" w:lineRule="auto"/>
            </w:pPr>
            <w:r>
              <w:rPr>
                <w:b/>
                <w:bCs/>
                <w:color w:val="FFFFFF"/>
                <w:sz w:val="19"/>
                <w:szCs w:val="19"/>
              </w:rPr>
              <w:t>Bands changed</w:t>
            </w:r>
          </w:p>
        </w:tc>
        <w:tc>
          <w:tcPr>
            <w:tcW w:w="2899"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5E1B974" w14:textId="77777777" w:rsidR="00CE1D72" w:rsidRDefault="00000000">
            <w:pPr>
              <w:spacing w:line="250" w:lineRule="auto"/>
            </w:pPr>
            <w:r>
              <w:rPr>
                <w:b/>
                <w:bCs/>
                <w:color w:val="FFFFFF"/>
                <w:sz w:val="19"/>
                <w:szCs w:val="19"/>
              </w:rPr>
              <w:t>Notes</w:t>
            </w:r>
          </w:p>
        </w:tc>
      </w:tr>
      <w:tr w:rsidR="00CE1D72" w14:paraId="3E2BB0D9"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B970C2E" w14:textId="77777777" w:rsidR="00CE1D72" w:rsidRDefault="00000000">
            <w:pPr>
              <w:spacing w:line="250" w:lineRule="auto"/>
            </w:pPr>
            <w:r>
              <w:t>001</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CBAF636"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B84439D" w14:textId="77777777" w:rsidR="00CE1D72" w:rsidRDefault="00000000">
            <w:pPr>
              <w:spacing w:line="250" w:lineRule="auto"/>
            </w:pPr>
            <w:proofErr w:type="spellStart"/>
            <w:r>
              <w:t>accountKey</w:t>
            </w:r>
            <w:proofErr w:type="spellEnd"/>
            <w:r>
              <w:t xml:space="preserve">, </w:t>
            </w:r>
            <w:proofErr w:type="spellStart"/>
            <w:r>
              <w:t>identityResolutionViaCorrelationId</w:t>
            </w:r>
            <w:proofErr w:type="spellEnd"/>
            <w:r>
              <w:t xml:space="preserve">, </w:t>
            </w:r>
            <w:proofErr w:type="spellStart"/>
            <w:r>
              <w:t>identitySourceStage</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C22E19C"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135F602" w14:textId="77777777" w:rsidR="00CE1D72" w:rsidRDefault="00CE1D72">
            <w:pPr>
              <w:spacing w:line="250" w:lineRule="auto"/>
            </w:pPr>
          </w:p>
        </w:tc>
      </w:tr>
      <w:tr w:rsidR="00CE1D72" w14:paraId="3AD1EB81"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D2C5411" w14:textId="77777777" w:rsidR="00CE1D72" w:rsidRDefault="00000000">
            <w:pPr>
              <w:spacing w:line="250" w:lineRule="auto"/>
            </w:pPr>
            <w:r>
              <w:t>002</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8A1E4D9"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5D5160D" w14:textId="77777777" w:rsidR="00CE1D72" w:rsidRDefault="00000000">
            <w:pPr>
              <w:spacing w:line="250" w:lineRule="auto"/>
            </w:pPr>
            <w:proofErr w:type="spellStart"/>
            <w:r>
              <w:t>accountKey</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lastRenderedPageBreak/>
              <w:t>identityResolutionViaCorrelationId</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ABBB38F" w14:textId="77777777" w:rsidR="00CE1D72" w:rsidRDefault="00000000">
            <w:pPr>
              <w:spacing w:line="250" w:lineRule="auto"/>
            </w:pPr>
            <w:r>
              <w:lastRenderedPageBreak/>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DE44FAF" w14:textId="77777777" w:rsidR="00CE1D72" w:rsidRDefault="00CE1D72">
            <w:pPr>
              <w:spacing w:line="250" w:lineRule="auto"/>
            </w:pPr>
          </w:p>
        </w:tc>
      </w:tr>
      <w:tr w:rsidR="00CE1D72" w14:paraId="76839ADD"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2448251" w14:textId="77777777" w:rsidR="00CE1D72" w:rsidRDefault="00000000">
            <w:pPr>
              <w:spacing w:line="250" w:lineRule="auto"/>
            </w:pPr>
            <w:r>
              <w:t>003</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94817B9"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DC2D3D3" w14:textId="77777777" w:rsidR="00CE1D72" w:rsidRDefault="00000000">
            <w:pPr>
              <w:spacing w:line="250" w:lineRule="auto"/>
            </w:pPr>
            <w:proofErr w:type="spellStart"/>
            <w:r>
              <w:t>accountKey</w:t>
            </w:r>
            <w:proofErr w:type="spellEnd"/>
            <w:r>
              <w:t xml:space="preserve">, </w:t>
            </w:r>
            <w:proofErr w:type="spellStart"/>
            <w:r>
              <w:t>identityResolutionViaCorrelationId</w:t>
            </w:r>
            <w:proofErr w:type="spellEnd"/>
            <w:r>
              <w:t xml:space="preserve">, </w:t>
            </w:r>
            <w:proofErr w:type="spellStart"/>
            <w:r>
              <w:t>identitySourceStage</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645014B"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04F8A91" w14:textId="77777777" w:rsidR="00CE1D72" w:rsidRDefault="00CE1D72">
            <w:pPr>
              <w:spacing w:line="250" w:lineRule="auto"/>
            </w:pPr>
          </w:p>
        </w:tc>
      </w:tr>
      <w:tr w:rsidR="00CE1D72" w14:paraId="6349D961"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1D90759" w14:textId="77777777" w:rsidR="00CE1D72" w:rsidRDefault="00000000">
            <w:pPr>
              <w:spacing w:line="250" w:lineRule="auto"/>
            </w:pPr>
            <w:r>
              <w:t>004</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DFBACE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B26313A" w14:textId="77777777" w:rsidR="00CE1D72" w:rsidRDefault="00000000">
            <w:pPr>
              <w:spacing w:line="250" w:lineRule="auto"/>
            </w:pPr>
            <w:proofErr w:type="spellStart"/>
            <w:r>
              <w:t>accountKey</w:t>
            </w:r>
            <w:proofErr w:type="spellEnd"/>
            <w:r>
              <w:t xml:space="preserve">, </w:t>
            </w:r>
            <w:proofErr w:type="spellStart"/>
            <w:r>
              <w:t>identityResolutionViaCorrelationId</w:t>
            </w:r>
            <w:proofErr w:type="spellEnd"/>
            <w:r>
              <w:t xml:space="preserve">, </w:t>
            </w:r>
            <w:proofErr w:type="spellStart"/>
            <w:r>
              <w:t>identitySourceStage</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33B6732"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8F2BD03" w14:textId="77777777" w:rsidR="00CE1D72" w:rsidRDefault="00CE1D72">
            <w:pPr>
              <w:spacing w:line="250" w:lineRule="auto"/>
            </w:pPr>
          </w:p>
        </w:tc>
      </w:tr>
      <w:tr w:rsidR="00CE1D72" w14:paraId="34A17D24"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3254E68" w14:textId="77777777" w:rsidR="00CE1D72" w:rsidRDefault="00000000">
            <w:pPr>
              <w:spacing w:line="250" w:lineRule="auto"/>
            </w:pPr>
            <w:r>
              <w:t>006</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93DC265"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1579C00"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accountKey</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908506B"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F01D6FC" w14:textId="77777777" w:rsidR="00CE1D72" w:rsidRDefault="00CE1D72">
            <w:pPr>
              <w:spacing w:line="250" w:lineRule="auto"/>
            </w:pPr>
          </w:p>
        </w:tc>
      </w:tr>
      <w:tr w:rsidR="00CE1D72" w14:paraId="72C215D6"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24AAC6A" w14:textId="77777777" w:rsidR="00CE1D72" w:rsidRDefault="00000000">
            <w:pPr>
              <w:spacing w:line="250" w:lineRule="auto"/>
            </w:pPr>
            <w:r>
              <w:t>007</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5C52C48"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840B4D4" w14:textId="77777777" w:rsidR="00CE1D72" w:rsidRDefault="00000000">
            <w:pPr>
              <w:spacing w:line="250" w:lineRule="auto"/>
            </w:pPr>
            <w:r>
              <w:t xml:space="preserve">Field repoint to </w:t>
            </w:r>
            <w:proofErr w:type="spellStart"/>
            <w:r>
              <w:t>Purp.Prtry</w:t>
            </w:r>
            <w:proofErr w:type="spellEnd"/>
            <w:r>
              <w:t xml:space="preserve">, </w:t>
            </w:r>
            <w:proofErr w:type="spellStart"/>
            <w:r>
              <w:t>identitySourceStage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565E76E" w14:textId="77777777" w:rsidR="00CE1D72" w:rsidRDefault="00000000">
            <w:pPr>
              <w:spacing w:line="250" w:lineRule="auto"/>
            </w:pPr>
            <w:r>
              <w:t>Yes — 3 to 2 bands</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16C4C90" w14:textId="77777777" w:rsidR="00CE1D72" w:rsidRDefault="00CE1D72">
            <w:pPr>
              <w:spacing w:line="250" w:lineRule="auto"/>
            </w:pPr>
          </w:p>
        </w:tc>
      </w:tr>
      <w:tr w:rsidR="00CE1D72" w14:paraId="712F7CE3"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ACCB7AB" w14:textId="77777777" w:rsidR="00CE1D72" w:rsidRDefault="00000000">
            <w:pPr>
              <w:spacing w:line="250" w:lineRule="auto"/>
            </w:pPr>
            <w:r>
              <w:t>008</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AAED797"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09185BC" w14:textId="77777777" w:rsidR="00CE1D72" w:rsidRDefault="00000000">
            <w:pPr>
              <w:spacing w:line="250" w:lineRule="auto"/>
            </w:pPr>
            <w:proofErr w:type="spellStart"/>
            <w:r>
              <w:t>accountKey</w:t>
            </w:r>
            <w:proofErr w:type="spellEnd"/>
            <w:r>
              <w:t xml:space="preserve">, </w:t>
            </w:r>
            <w:proofErr w:type="spellStart"/>
            <w:r>
              <w:t>identityResolutionRule</w:t>
            </w:r>
            <w:proofErr w:type="spellEnd"/>
            <w:r>
              <w:t xml:space="preserve">, </w:t>
            </w:r>
            <w:proofErr w:type="spellStart"/>
            <w:r>
              <w:t>identitySourceStage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9C45AE2"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CDF64ED" w14:textId="77777777" w:rsidR="00CE1D72" w:rsidRDefault="00CE1D72">
            <w:pPr>
              <w:spacing w:line="250" w:lineRule="auto"/>
            </w:pPr>
          </w:p>
        </w:tc>
      </w:tr>
      <w:tr w:rsidR="00CE1D72" w14:paraId="539CAA11"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5D6F16C" w14:textId="77777777" w:rsidR="00CE1D72" w:rsidRDefault="00000000">
            <w:pPr>
              <w:spacing w:line="250" w:lineRule="auto"/>
            </w:pPr>
            <w:r>
              <w:t>010</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1F897D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8E72579"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t>transactionStage</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695562A" w14:textId="77777777" w:rsidR="00CE1D72" w:rsidRDefault="00000000">
            <w:pPr>
              <w:spacing w:line="250" w:lineRule="auto"/>
            </w:pPr>
            <w:r>
              <w:t>No (recalculated baseline)</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A1786D6" w14:textId="77777777" w:rsidR="00CE1D72" w:rsidRDefault="00CE1D72">
            <w:pPr>
              <w:spacing w:line="250" w:lineRule="auto"/>
            </w:pPr>
          </w:p>
        </w:tc>
      </w:tr>
      <w:tr w:rsidR="00CE1D72" w14:paraId="5F2539C6"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C351E5A" w14:textId="77777777" w:rsidR="00CE1D72" w:rsidRDefault="00000000">
            <w:pPr>
              <w:spacing w:line="250" w:lineRule="auto"/>
            </w:pPr>
            <w:r>
              <w:t>011</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CDA23CE"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79C901F"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t>transactionStage</w:t>
            </w:r>
            <w:proofErr w:type="spellEnd"/>
            <w:r>
              <w:t xml:space="preserve">, </w:t>
            </w:r>
            <w:proofErr w:type="spellStart"/>
            <w:r>
              <w:t>txStsSuccessCodes</w:t>
            </w:r>
            <w:proofErr w:type="spellEnd"/>
            <w:r>
              <w:t xml:space="preserve">, </w:t>
            </w:r>
            <w:proofErr w:type="spellStart"/>
            <w:r>
              <w:t>identityResolutionViaCorrelationId</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C51B986" w14:textId="77777777" w:rsidR="00CE1D72" w:rsidRDefault="00000000">
            <w:pPr>
              <w:spacing w:line="250" w:lineRule="auto"/>
            </w:pPr>
            <w:r>
              <w:t>No (recalculated baseline)</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6470F5D" w14:textId="77777777" w:rsidR="00CE1D72" w:rsidRDefault="00000000">
            <w:pPr>
              <w:spacing w:line="250" w:lineRule="auto"/>
            </w:pPr>
            <w:r>
              <w:t>Source text typo flagged</w:t>
            </w:r>
          </w:p>
        </w:tc>
      </w:tr>
      <w:tr w:rsidR="00CE1D72" w14:paraId="71C36E00"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2265CB6" w14:textId="77777777" w:rsidR="00CE1D72" w:rsidRDefault="00000000">
            <w:pPr>
              <w:spacing w:line="250" w:lineRule="auto"/>
            </w:pPr>
            <w:r>
              <w:t>016</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4BF8EA8"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3D08305" w14:textId="77777777" w:rsidR="00CE1D72" w:rsidRDefault="00000000">
            <w:pPr>
              <w:spacing w:line="250" w:lineRule="auto"/>
            </w:pPr>
            <w:proofErr w:type="spellStart"/>
            <w:r>
              <w:t>accountKey</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t>identityResolutionViaCorrelationId</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13F354D"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0ECA6AF" w14:textId="77777777" w:rsidR="00CE1D72" w:rsidRDefault="00CE1D72">
            <w:pPr>
              <w:spacing w:line="250" w:lineRule="auto"/>
            </w:pPr>
          </w:p>
        </w:tc>
      </w:tr>
      <w:tr w:rsidR="00CE1D72" w14:paraId="714BC47C"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15FDB73" w14:textId="77777777" w:rsidR="00CE1D72" w:rsidRDefault="00000000">
            <w:pPr>
              <w:spacing w:line="250" w:lineRule="auto"/>
            </w:pPr>
            <w:r>
              <w:t>017</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572C8E3"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F91548E" w14:textId="77777777" w:rsidR="00CE1D72" w:rsidRDefault="00000000">
            <w:pPr>
              <w:spacing w:line="250" w:lineRule="auto"/>
            </w:pPr>
            <w:proofErr w:type="spellStart"/>
            <w:r>
              <w:t>accountKey</w:t>
            </w:r>
            <w:proofErr w:type="spellEnd"/>
            <w:r>
              <w:t xml:space="preserve">, </w:t>
            </w:r>
            <w:proofErr w:type="spellStart"/>
            <w:r>
              <w:t>currencyScope</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56585E2"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2CDEEB7" w14:textId="77777777" w:rsidR="00CE1D72" w:rsidRDefault="00CE1D72">
            <w:pPr>
              <w:spacing w:line="250" w:lineRule="auto"/>
            </w:pPr>
          </w:p>
        </w:tc>
      </w:tr>
      <w:tr w:rsidR="00CE1D72" w14:paraId="20BCB0E5"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2BDB95E" w14:textId="77777777" w:rsidR="00CE1D72" w:rsidRDefault="00000000">
            <w:pPr>
              <w:spacing w:line="250" w:lineRule="auto"/>
            </w:pPr>
            <w:r>
              <w:t>018</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37D096A"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EDEFF2D"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BF03FC2" w14:textId="77777777" w:rsidR="00CE1D72" w:rsidRDefault="00000000">
            <w:pPr>
              <w:spacing w:line="250" w:lineRule="auto"/>
            </w:pPr>
            <w:r>
              <w:t>Yes — exit-condition split</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ACACA39" w14:textId="77777777" w:rsidR="00CE1D72" w:rsidRDefault="00CE1D72">
            <w:pPr>
              <w:spacing w:line="250" w:lineRule="auto"/>
            </w:pPr>
          </w:p>
        </w:tc>
      </w:tr>
      <w:tr w:rsidR="00CE1D72" w14:paraId="42571B95"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1DAFFE9" w14:textId="77777777" w:rsidR="00CE1D72" w:rsidRDefault="00000000">
            <w:pPr>
              <w:spacing w:line="250" w:lineRule="auto"/>
            </w:pPr>
            <w:r>
              <w:t>020</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9984265"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137F1BC"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t>identityResolutionViaCorrelationId</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A41B05D" w14:textId="77777777" w:rsidR="00CE1D72" w:rsidRDefault="00000000">
            <w:pPr>
              <w:spacing w:line="250" w:lineRule="auto"/>
            </w:pPr>
            <w:r>
              <w:t>No (recalculated baseline)</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5178507" w14:textId="77777777" w:rsidR="00CE1D72" w:rsidRDefault="00CE1D72">
            <w:pPr>
              <w:spacing w:line="250" w:lineRule="auto"/>
            </w:pPr>
          </w:p>
        </w:tc>
      </w:tr>
      <w:tr w:rsidR="00CE1D72" w14:paraId="022E9784"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2CA0C41" w14:textId="77777777" w:rsidR="00CE1D72" w:rsidRDefault="00000000">
            <w:pPr>
              <w:spacing w:line="250" w:lineRule="auto"/>
            </w:pPr>
            <w:r>
              <w:t>021</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C44ED62"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B53A54A"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2F8D5D0"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F2F3C70" w14:textId="77777777" w:rsidR="00CE1D72" w:rsidRDefault="00CE1D72">
            <w:pPr>
              <w:spacing w:line="250" w:lineRule="auto"/>
            </w:pPr>
          </w:p>
        </w:tc>
      </w:tr>
      <w:tr w:rsidR="00CE1D72" w14:paraId="1EF6ABDA"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0775C1F" w14:textId="77777777" w:rsidR="00CE1D72" w:rsidRDefault="00000000">
            <w:pPr>
              <w:spacing w:line="250" w:lineRule="auto"/>
            </w:pPr>
            <w:r>
              <w:t>024</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E1601C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D5025EE"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correlationIdField</w:t>
            </w:r>
            <w:proofErr w:type="spellEnd"/>
            <w:r>
              <w:t xml:space="preserve">, </w:t>
            </w:r>
            <w:proofErr w:type="spellStart"/>
            <w:r>
              <w:t>excludeRefundLinkedTxns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6CC2376"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0790D0E" w14:textId="77777777" w:rsidR="00CE1D72" w:rsidRDefault="00CE1D72">
            <w:pPr>
              <w:spacing w:line="250" w:lineRule="auto"/>
            </w:pPr>
          </w:p>
        </w:tc>
      </w:tr>
      <w:tr w:rsidR="00CE1D72" w14:paraId="50AC61FA"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82B94E5" w14:textId="77777777" w:rsidR="00CE1D72" w:rsidRDefault="00000000">
            <w:pPr>
              <w:spacing w:line="250" w:lineRule="auto"/>
            </w:pPr>
            <w:r>
              <w:t>025</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AFC1911"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45A6F06"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correlationIdField</w:t>
            </w:r>
            <w:proofErr w:type="spellEnd"/>
            <w:r>
              <w:t xml:space="preserve">, </w:t>
            </w:r>
            <w:proofErr w:type="spellStart"/>
            <w:r>
              <w:t>excludeRefundLinkedTxns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C622ED1"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DAAE8A8" w14:textId="77777777" w:rsidR="00CE1D72" w:rsidRDefault="00CE1D72">
            <w:pPr>
              <w:spacing w:line="250" w:lineRule="auto"/>
            </w:pPr>
          </w:p>
        </w:tc>
      </w:tr>
      <w:tr w:rsidR="00CE1D72" w14:paraId="0824AE20"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03791DC" w14:textId="77777777" w:rsidR="00CE1D72" w:rsidRDefault="00000000">
            <w:pPr>
              <w:spacing w:line="250" w:lineRule="auto"/>
            </w:pPr>
            <w:r>
              <w:t>026</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EE356D2"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286B572"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correlationIdField</w:t>
            </w:r>
            <w:proofErr w:type="spellEnd"/>
            <w:r>
              <w:t xml:space="preserve">, </w:t>
            </w:r>
            <w:proofErr w:type="spellStart"/>
            <w:r>
              <w:t>excludeRefundLinkedTxns</w:t>
            </w:r>
            <w:proofErr w:type="spellEnd"/>
            <w:r>
              <w:t xml:space="preserve">, </w:t>
            </w:r>
            <w:proofErr w:type="spellStart"/>
            <w:r>
              <w:t>commissionBasis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4EBA1B8"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EA7D85F" w14:textId="77777777" w:rsidR="00CE1D72" w:rsidRDefault="00CE1D72">
            <w:pPr>
              <w:spacing w:line="250" w:lineRule="auto"/>
            </w:pPr>
          </w:p>
        </w:tc>
      </w:tr>
      <w:tr w:rsidR="00CE1D72" w14:paraId="39086FBC"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238AD9D" w14:textId="77777777" w:rsidR="00CE1D72" w:rsidRDefault="00000000">
            <w:pPr>
              <w:spacing w:line="250" w:lineRule="auto"/>
            </w:pPr>
            <w:r>
              <w:lastRenderedPageBreak/>
              <w:t>027</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369050D"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EF39338" w14:textId="77777777" w:rsidR="00CE1D72" w:rsidRDefault="00000000">
            <w:pPr>
              <w:spacing w:line="250" w:lineRule="auto"/>
            </w:pPr>
            <w:proofErr w:type="spellStart"/>
            <w:r>
              <w:t>amountBasis</w:t>
            </w:r>
            <w:proofErr w:type="spellEnd"/>
            <w:r>
              <w:t xml:space="preserve">, </w:t>
            </w:r>
            <w:proofErr w:type="spellStart"/>
            <w:r>
              <w:t>restrictToSameCurrency</w:t>
            </w:r>
            <w:proofErr w:type="spellEnd"/>
            <w:r>
              <w:t xml:space="preserve">, </w:t>
            </w:r>
            <w:proofErr w:type="spellStart"/>
            <w:r>
              <w:t>correlationIdField</w:t>
            </w:r>
            <w:proofErr w:type="spellEnd"/>
            <w:r>
              <w:t xml:space="preserve">, </w:t>
            </w:r>
            <w:proofErr w:type="spellStart"/>
            <w:r>
              <w:t>excludeRefundLinkedTxns</w:t>
            </w:r>
            <w:proofErr w:type="spellEnd"/>
            <w:r>
              <w:t xml:space="preserve">, </w:t>
            </w:r>
            <w:proofErr w:type="spellStart"/>
            <w:r>
              <w:t>commissionBasis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163D7D5"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E5BF665" w14:textId="77777777" w:rsidR="00CE1D72" w:rsidRDefault="00CE1D72">
            <w:pPr>
              <w:spacing w:line="250" w:lineRule="auto"/>
            </w:pPr>
          </w:p>
        </w:tc>
      </w:tr>
      <w:tr w:rsidR="00CE1D72" w14:paraId="7FCACB3C"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3B3607B" w14:textId="77777777" w:rsidR="00CE1D72" w:rsidRDefault="00000000">
            <w:pPr>
              <w:spacing w:line="250" w:lineRule="auto"/>
            </w:pPr>
            <w:r>
              <w:t>028</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38918B6"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D85E9A4" w14:textId="77777777" w:rsidR="00CE1D72" w:rsidRDefault="00000000">
            <w:pPr>
              <w:spacing w:line="250" w:lineRule="auto"/>
            </w:pPr>
            <w:proofErr w:type="spellStart"/>
            <w:r>
              <w:t>accountKey</w:t>
            </w:r>
            <w:proofErr w:type="spellEnd"/>
            <w:r>
              <w:t xml:space="preserve">, </w:t>
            </w:r>
            <w:proofErr w:type="spellStart"/>
            <w:r>
              <w:t>identitySourceStage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5610528"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60F9B6E" w14:textId="77777777" w:rsidR="00CE1D72" w:rsidRDefault="00000000">
            <w:pPr>
              <w:spacing w:line="250" w:lineRule="auto"/>
            </w:pPr>
            <w:r>
              <w:t xml:space="preserve">DOB confirmed present in </w:t>
            </w:r>
            <w:proofErr w:type="spellStart"/>
            <w:r>
              <w:t>Mojaloop's</w:t>
            </w:r>
            <w:proofErr w:type="spellEnd"/>
            <w:r>
              <w:t xml:space="preserve"> messages — rule fully restored</w:t>
            </w:r>
          </w:p>
        </w:tc>
      </w:tr>
      <w:tr w:rsidR="00CE1D72" w14:paraId="723A96DE"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1E3BBCD" w14:textId="77777777" w:rsidR="00CE1D72" w:rsidRDefault="00000000">
            <w:pPr>
              <w:spacing w:line="250" w:lineRule="auto"/>
            </w:pPr>
            <w:r>
              <w:t>030</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8A87CD1"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2C9337F" w14:textId="77777777" w:rsidR="00CE1D72" w:rsidRDefault="00000000">
            <w:pPr>
              <w:spacing w:line="250" w:lineRule="auto"/>
            </w:pPr>
            <w:proofErr w:type="spellStart"/>
            <w:r>
              <w:t>accountKey</w:t>
            </w:r>
            <w:proofErr w:type="spellEnd"/>
            <w:r>
              <w:t xml:space="preserve">, </w:t>
            </w:r>
            <w:proofErr w:type="spellStart"/>
            <w:r>
              <w:t>identityResolutionViaCorrelationId</w:t>
            </w:r>
            <w:proofErr w:type="spellEnd"/>
            <w:r>
              <w:t xml:space="preserve">, </w:t>
            </w:r>
            <w:proofErr w:type="spellStart"/>
            <w:r>
              <w:t>identitySourceStage</w:t>
            </w:r>
            <w:proofErr w:type="spellEnd"/>
            <w:r>
              <w:t xml:space="preserve">, </w:t>
            </w:r>
            <w:proofErr w:type="spellStart"/>
            <w:r>
              <w:t>currencyScope</w:t>
            </w:r>
            <w:proofErr w:type="spellEnd"/>
            <w:r>
              <w:t xml:space="preserve">, </w:t>
            </w:r>
            <w:proofErr w:type="spellStart"/>
            <w:r>
              <w:t>txStsSuccessCodes</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BC9533F"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58B7600" w14:textId="77777777" w:rsidR="00CE1D72" w:rsidRDefault="00CE1D72">
            <w:pPr>
              <w:spacing w:line="250" w:lineRule="auto"/>
            </w:pPr>
          </w:p>
        </w:tc>
      </w:tr>
      <w:tr w:rsidR="00CE1D72" w14:paraId="61381704"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CBABDAE" w14:textId="77777777" w:rsidR="00CE1D72" w:rsidRDefault="00000000">
            <w:pPr>
              <w:spacing w:line="250" w:lineRule="auto"/>
            </w:pPr>
            <w:r>
              <w:t>044</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30B9FF1"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003B152" w14:textId="77777777" w:rsidR="00CE1D72" w:rsidRDefault="00000000">
            <w:pPr>
              <w:spacing w:line="250" w:lineRule="auto"/>
            </w:pPr>
            <w:proofErr w:type="spellStart"/>
            <w:r>
              <w:t>accountKey</w:t>
            </w:r>
            <w:proofErr w:type="spellEnd"/>
            <w:r>
              <w:t xml:space="preserve">, </w:t>
            </w:r>
            <w:proofErr w:type="spellStart"/>
            <w:r>
              <w:t>txStsSuccessCodes</w:t>
            </w:r>
            <w:proofErr w:type="spellEnd"/>
            <w:r>
              <w:t xml:space="preserve">, </w:t>
            </w:r>
            <w:proofErr w:type="spellStart"/>
            <w:r>
              <w:t>currencyScope</w:t>
            </w:r>
            <w:proofErr w:type="spellEnd"/>
            <w:r>
              <w:t xml:space="preserve">, </w:t>
            </w:r>
            <w:proofErr w:type="spellStart"/>
            <w:r>
              <w:t>transactionStage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8B68FA7"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EB1AC9E" w14:textId="77777777" w:rsidR="00CE1D72" w:rsidRDefault="00CE1D72">
            <w:pPr>
              <w:spacing w:line="250" w:lineRule="auto"/>
            </w:pPr>
          </w:p>
        </w:tc>
      </w:tr>
      <w:tr w:rsidR="00CE1D72" w14:paraId="6506F1D9"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FD7EAB1" w14:textId="77777777" w:rsidR="00CE1D72" w:rsidRDefault="00000000">
            <w:pPr>
              <w:spacing w:line="250" w:lineRule="auto"/>
            </w:pPr>
            <w:r>
              <w:t>045</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95353E7"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CC6A952" w14:textId="77777777" w:rsidR="00CE1D72" w:rsidRDefault="00000000">
            <w:pPr>
              <w:spacing w:line="250" w:lineRule="auto"/>
            </w:pPr>
            <w:proofErr w:type="spellStart"/>
            <w:r>
              <w:t>accountKey</w:t>
            </w:r>
            <w:proofErr w:type="spellEnd"/>
            <w:r>
              <w:t xml:space="preserve">, </w:t>
            </w:r>
            <w:proofErr w:type="spellStart"/>
            <w:r>
              <w:t>txStsSuccessCodes</w:t>
            </w:r>
            <w:proofErr w:type="spellEnd"/>
            <w:r>
              <w:t xml:space="preserve">, </w:t>
            </w:r>
            <w:proofErr w:type="spellStart"/>
            <w:r>
              <w:t>currencyScope</w:t>
            </w:r>
            <w:proofErr w:type="spellEnd"/>
            <w:r>
              <w:t xml:space="preserve">, </w:t>
            </w:r>
            <w:proofErr w:type="spellStart"/>
            <w:r>
              <w:t>transactionStage</w:t>
            </w:r>
            <w:proofErr w:type="spellEnd"/>
            <w:r>
              <w:t xml:space="preserve">, </w:t>
            </w:r>
            <w:proofErr w:type="spellStart"/>
            <w:r>
              <w:t>identityResolutionViaCorrelationId</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C5A97EA"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A82BFDA" w14:textId="77777777" w:rsidR="00CE1D72" w:rsidRDefault="00CE1D72">
            <w:pPr>
              <w:spacing w:line="250" w:lineRule="auto"/>
            </w:pPr>
          </w:p>
        </w:tc>
      </w:tr>
      <w:tr w:rsidR="00CE1D72" w14:paraId="4898BF40"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6790200" w14:textId="77777777" w:rsidR="00CE1D72" w:rsidRDefault="00000000">
            <w:pPr>
              <w:spacing w:line="250" w:lineRule="auto"/>
            </w:pPr>
            <w:r>
              <w:t>048</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B4E909D"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00ED657"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perCorridor</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4419276" w14:textId="77777777" w:rsidR="00CE1D72" w:rsidRDefault="00000000">
            <w:pPr>
              <w:spacing w:line="250" w:lineRule="auto"/>
            </w:pPr>
            <w:r>
              <w:t>No (recalculated baseline)</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29C7DF5" w14:textId="77777777" w:rsidR="00CE1D72" w:rsidRDefault="00CE1D72">
            <w:pPr>
              <w:spacing w:line="250" w:lineRule="auto"/>
            </w:pPr>
          </w:p>
        </w:tc>
      </w:tr>
      <w:tr w:rsidR="00CE1D72" w14:paraId="747A3BD5"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6EDCA47" w14:textId="77777777" w:rsidR="00CE1D72" w:rsidRDefault="00000000">
            <w:pPr>
              <w:spacing w:line="250" w:lineRule="auto"/>
            </w:pPr>
            <w:r>
              <w:t>054</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B75CFFA"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1B8568D"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perCorridor</w:t>
            </w:r>
            <w:proofErr w:type="spellEnd"/>
            <w:r>
              <w:t>)</w:t>
            </w:r>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7DD49EB"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F69AF62" w14:textId="77777777" w:rsidR="00CE1D72" w:rsidRDefault="00CE1D72">
            <w:pPr>
              <w:spacing w:line="250" w:lineRule="auto"/>
            </w:pPr>
          </w:p>
        </w:tc>
      </w:tr>
      <w:tr w:rsidR="00CE1D72" w14:paraId="0F27F785"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056568A" w14:textId="77777777" w:rsidR="00CE1D72" w:rsidRDefault="00000000">
            <w:pPr>
              <w:spacing w:line="250" w:lineRule="auto"/>
            </w:pPr>
            <w:r>
              <w:t>063</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B429EDC"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5D536A4" w14:textId="77777777" w:rsidR="00CE1D72" w:rsidRDefault="00000000">
            <w:pPr>
              <w:spacing w:line="250" w:lineRule="auto"/>
            </w:pPr>
            <w:proofErr w:type="spellStart"/>
            <w:r>
              <w:t>amountBasis</w:t>
            </w:r>
            <w:proofErr w:type="spellEnd"/>
            <w:r>
              <w:t xml:space="preserve">, </w:t>
            </w:r>
            <w:proofErr w:type="spellStart"/>
            <w:r>
              <w:t>currencyScope</w:t>
            </w:r>
            <w:proofErr w:type="spellEnd"/>
            <w:r>
              <w:t xml:space="preserve">, </w:t>
            </w:r>
            <w:proofErr w:type="spellStart"/>
            <w:r>
              <w:t>identityResolutionViaCorrelationId</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F9DE773"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7C5179E" w14:textId="77777777" w:rsidR="00CE1D72" w:rsidRDefault="00CE1D72">
            <w:pPr>
              <w:spacing w:line="250" w:lineRule="auto"/>
            </w:pPr>
          </w:p>
        </w:tc>
      </w:tr>
      <w:tr w:rsidR="00CE1D72" w14:paraId="40F7A848"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B4F6B1B" w14:textId="77777777" w:rsidR="00CE1D72" w:rsidRDefault="00000000">
            <w:pPr>
              <w:spacing w:line="250" w:lineRule="auto"/>
            </w:pPr>
            <w:r>
              <w:t>074</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0CCB0B9" w14:textId="77777777" w:rsidR="00CE1D72" w:rsidRDefault="00000000">
            <w:pPr>
              <w:spacing w:line="250" w:lineRule="auto"/>
            </w:pPr>
            <w:r>
              <w:t>Dropped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7A44861" w14:textId="77777777" w:rsidR="00CE1D72" w:rsidRDefault="00000000">
            <w:pPr>
              <w:spacing w:line="250" w:lineRule="auto"/>
            </w:pPr>
            <w:r>
              <w:t>N/A</w:t>
            </w:r>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4797A4C" w14:textId="77777777" w:rsidR="00CE1D72" w:rsidRDefault="00000000">
            <w:pPr>
              <w:spacing w:line="250" w:lineRule="auto"/>
            </w:pPr>
            <w:r>
              <w:t>N/A</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355785F" w14:textId="77777777" w:rsidR="00CE1D72" w:rsidRDefault="00000000">
            <w:pPr>
              <w:spacing w:line="250" w:lineRule="auto"/>
            </w:pPr>
            <w:r>
              <w:t>No geolocation field in Mojaloop/COMESA message set — see §6. Future eligibility noted (Tazama ISO 20022 already supports geolocation; gap is Mojaloop/COMESA side).</w:t>
            </w:r>
          </w:p>
        </w:tc>
      </w:tr>
      <w:tr w:rsidR="00CE1D72" w14:paraId="1CE32244"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7FFAED7" w14:textId="77777777" w:rsidR="00CE1D72" w:rsidRDefault="00000000">
            <w:pPr>
              <w:spacing w:line="250" w:lineRule="auto"/>
            </w:pPr>
            <w:r>
              <w:t>075</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6E36265" w14:textId="77777777" w:rsidR="00CE1D72" w:rsidRDefault="00000000">
            <w:pPr>
              <w:spacing w:line="250" w:lineRule="auto"/>
            </w:pPr>
            <w:r>
              <w:t>Dropped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C4292EE" w14:textId="77777777" w:rsidR="00CE1D72" w:rsidRDefault="00000000">
            <w:pPr>
              <w:spacing w:line="250" w:lineRule="auto"/>
            </w:pPr>
            <w:r>
              <w:t>N/A</w:t>
            </w:r>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10BB74A" w14:textId="77777777" w:rsidR="00CE1D72" w:rsidRDefault="00000000">
            <w:pPr>
              <w:spacing w:line="250" w:lineRule="auto"/>
            </w:pPr>
            <w:r>
              <w:t>N/A</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9834B0D" w14:textId="77777777" w:rsidR="00CE1D72" w:rsidRDefault="00000000">
            <w:pPr>
              <w:spacing w:line="250" w:lineRule="auto"/>
            </w:pPr>
            <w:r>
              <w:t>No geolocation field in Mojaloop/COMESA message set — see §6. See future-eligibility note under Rule 074.</w:t>
            </w:r>
          </w:p>
        </w:tc>
      </w:tr>
      <w:tr w:rsidR="00CE1D72" w14:paraId="66C957D9"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0A65DCC" w14:textId="77777777" w:rsidR="00CE1D72" w:rsidRDefault="00000000">
            <w:pPr>
              <w:spacing w:line="250" w:lineRule="auto"/>
            </w:pPr>
            <w:r>
              <w:t>076</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96945C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6A7E2D9" w14:textId="77777777" w:rsidR="00CE1D72" w:rsidRDefault="00000000">
            <w:pPr>
              <w:spacing w:line="250" w:lineRule="auto"/>
            </w:pPr>
            <w:proofErr w:type="spellStart"/>
            <w:r>
              <w:t>timestampBasis</w:t>
            </w:r>
            <w:proofErr w:type="spellEnd"/>
            <w:r>
              <w:t xml:space="preserve">, </w:t>
            </w:r>
            <w:proofErr w:type="spellStart"/>
            <w:r>
              <w:t>txStsSuccessCodes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1B69811"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4F49A1E" w14:textId="77777777" w:rsidR="00CE1D72" w:rsidRDefault="00CE1D72">
            <w:pPr>
              <w:spacing w:line="250" w:lineRule="auto"/>
            </w:pPr>
          </w:p>
        </w:tc>
      </w:tr>
      <w:tr w:rsidR="00CE1D72" w14:paraId="54A82F6F"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53C0FD9" w14:textId="77777777" w:rsidR="00CE1D72" w:rsidRDefault="00000000">
            <w:pPr>
              <w:spacing w:line="250" w:lineRule="auto"/>
            </w:pPr>
            <w:r>
              <w:t>078</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C38E6D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DFE008F" w14:textId="77777777" w:rsidR="00CE1D72" w:rsidRDefault="00000000">
            <w:pPr>
              <w:spacing w:line="250" w:lineRule="auto"/>
            </w:pPr>
            <w:proofErr w:type="spellStart"/>
            <w:r>
              <w:t>purposeCodeToCaseMap</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468380F" w14:textId="77777777" w:rsidR="00CE1D72" w:rsidRDefault="00000000">
            <w:pPr>
              <w:spacing w:line="250" w:lineRule="auto"/>
            </w:pPr>
            <w:r>
              <w:t>Yes — added .04 REFD case</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D3B3D37" w14:textId="77777777" w:rsidR="00CE1D72" w:rsidRDefault="00CE1D72">
            <w:pPr>
              <w:spacing w:line="250" w:lineRule="auto"/>
            </w:pPr>
          </w:p>
        </w:tc>
      </w:tr>
      <w:tr w:rsidR="00CE1D72" w14:paraId="1F37D8EC"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330A7F7" w14:textId="77777777" w:rsidR="00CE1D72" w:rsidRDefault="00000000">
            <w:pPr>
              <w:spacing w:line="250" w:lineRule="auto"/>
            </w:pPr>
            <w:r>
              <w:t>083</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CA88520"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807E0A9" w14:textId="77777777" w:rsidR="00CE1D72" w:rsidRDefault="00000000">
            <w:pPr>
              <w:spacing w:line="250" w:lineRule="auto"/>
            </w:pPr>
            <w:proofErr w:type="spellStart"/>
            <w:r>
              <w:t>accountKey</w:t>
            </w:r>
            <w:proofErr w:type="spellEnd"/>
            <w:r>
              <w:t xml:space="preserve">, </w:t>
            </w:r>
            <w:proofErr w:type="spellStart"/>
            <w:r>
              <w:t>identityResolutionRule</w:t>
            </w:r>
            <w:proofErr w:type="spellEnd"/>
            <w:r>
              <w:t xml:space="preserve">, </w:t>
            </w:r>
            <w:proofErr w:type="spellStart"/>
            <w:r>
              <w:t>identityResolutionViaCorrelationId</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1428A8A"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0C98D21" w14:textId="77777777" w:rsidR="00CE1D72" w:rsidRDefault="00000000">
            <w:pPr>
              <w:spacing w:line="250" w:lineRule="auto"/>
            </w:pPr>
            <w:r>
              <w:t>Source text typo flagged</w:t>
            </w:r>
          </w:p>
        </w:tc>
      </w:tr>
      <w:tr w:rsidR="00CE1D72" w14:paraId="70DBE66F"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3C899679" w14:textId="77777777" w:rsidR="00CE1D72" w:rsidRDefault="00000000">
            <w:pPr>
              <w:spacing w:line="250" w:lineRule="auto"/>
            </w:pPr>
            <w:r>
              <w:t>084</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55E7767"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4175CEC" w14:textId="77777777" w:rsidR="00CE1D72" w:rsidRDefault="00000000">
            <w:pPr>
              <w:spacing w:line="250" w:lineRule="auto"/>
            </w:pPr>
            <w:proofErr w:type="spellStart"/>
            <w:r>
              <w:t>accountKey</w:t>
            </w:r>
            <w:proofErr w:type="spellEnd"/>
            <w:r>
              <w:t xml:space="preserve">, </w:t>
            </w:r>
            <w:proofErr w:type="spellStart"/>
            <w:r>
              <w:t>identityResolutionRule</w:t>
            </w:r>
            <w:proofErr w:type="spellEnd"/>
            <w:r>
              <w:t xml:space="preserve">, </w:t>
            </w:r>
            <w:proofErr w:type="spellStart"/>
            <w:r>
              <w:t>identityResolutionViaCorrelationId</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F548D8B"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9C6F619" w14:textId="77777777" w:rsidR="00CE1D72" w:rsidRDefault="00000000">
            <w:pPr>
              <w:spacing w:line="250" w:lineRule="auto"/>
            </w:pPr>
            <w:r>
              <w:t>Source text typo flagged</w:t>
            </w:r>
          </w:p>
        </w:tc>
      </w:tr>
      <w:tr w:rsidR="00CE1D72" w14:paraId="09F6720E"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F2429DC" w14:textId="77777777" w:rsidR="00CE1D72" w:rsidRDefault="00000000">
            <w:pPr>
              <w:spacing w:line="250" w:lineRule="auto"/>
            </w:pPr>
            <w:r>
              <w:t>090</w:t>
            </w:r>
          </w:p>
        </w:tc>
        <w:tc>
          <w:tcPr>
            <w:tcW w:w="110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966A85F"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2564158" w14:textId="77777777" w:rsidR="00CE1D72" w:rsidRDefault="00000000">
            <w:pPr>
              <w:spacing w:line="250" w:lineRule="auto"/>
            </w:pPr>
            <w:proofErr w:type="spellStart"/>
            <w:r>
              <w:t>accountKey</w:t>
            </w:r>
            <w:proofErr w:type="spellEnd"/>
            <w:r>
              <w:t xml:space="preserve">, </w:t>
            </w:r>
            <w:proofErr w:type="spellStart"/>
            <w:r>
              <w:t>correlationIdField</w:t>
            </w:r>
            <w:proofErr w:type="spellEnd"/>
            <w:r>
              <w:t xml:space="preserve">, </w:t>
            </w:r>
            <w:proofErr w:type="spellStart"/>
            <w:r>
              <w:t>excludeRefundLinkedTxns</w:t>
            </w:r>
            <w:proofErr w:type="spellEnd"/>
            <w:r>
              <w:t xml:space="preserve">, </w:t>
            </w:r>
            <w:proofErr w:type="spellStart"/>
            <w:r>
              <w:t>identityResolutionViaCorrelationId</w:t>
            </w:r>
            <w:proofErr w:type="spellEnd"/>
            <w:r>
              <w:t xml:space="preserve">, </w:t>
            </w:r>
            <w:proofErr w:type="spellStart"/>
            <w:r>
              <w:t>currencyScope</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21597F8"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173FE7A" w14:textId="77777777" w:rsidR="00CE1D72" w:rsidRDefault="00CE1D72">
            <w:pPr>
              <w:spacing w:line="250" w:lineRule="auto"/>
            </w:pPr>
          </w:p>
        </w:tc>
      </w:tr>
      <w:tr w:rsidR="00CE1D72" w14:paraId="5034254E"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E822D92" w14:textId="77777777" w:rsidR="00CE1D72" w:rsidRDefault="00000000">
            <w:pPr>
              <w:spacing w:line="250" w:lineRule="auto"/>
            </w:pPr>
            <w:r>
              <w:t>091</w:t>
            </w:r>
          </w:p>
        </w:tc>
        <w:tc>
          <w:tcPr>
            <w:tcW w:w="110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31B1380" w14:textId="77777777" w:rsidR="00CE1D72" w:rsidRDefault="00000000">
            <w:pPr>
              <w:spacing w:line="250" w:lineRule="auto"/>
            </w:pPr>
            <w:r>
              <w:t>Modified</w:t>
            </w:r>
          </w:p>
        </w:tc>
        <w:tc>
          <w:tcPr>
            <w:tcW w:w="356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0C8110E" w14:textId="77777777" w:rsidR="00CE1D72" w:rsidRDefault="00000000">
            <w:pPr>
              <w:spacing w:line="250" w:lineRule="auto"/>
            </w:pPr>
            <w:proofErr w:type="spellStart"/>
            <w:r>
              <w:t>corridorThreshold</w:t>
            </w:r>
            <w:proofErr w:type="spellEnd"/>
            <w:r>
              <w:t xml:space="preserve">, </w:t>
            </w:r>
            <w:proofErr w:type="spellStart"/>
            <w:r>
              <w:t>amountBasis</w:t>
            </w:r>
            <w:proofErr w:type="spellEnd"/>
          </w:p>
        </w:tc>
        <w:tc>
          <w:tcPr>
            <w:tcW w:w="14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6433428" w14:textId="77777777" w:rsidR="00CE1D72" w:rsidRDefault="00000000">
            <w:pPr>
              <w:spacing w:line="250" w:lineRule="auto"/>
            </w:pPr>
            <w:r>
              <w:t>No</w:t>
            </w:r>
          </w:p>
        </w:tc>
        <w:tc>
          <w:tcPr>
            <w:tcW w:w="28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B34B5EE" w14:textId="77777777" w:rsidR="00CE1D72" w:rsidRDefault="00000000">
            <w:pPr>
              <w:spacing w:line="250" w:lineRule="auto"/>
            </w:pPr>
            <w:r>
              <w:t xml:space="preserve">Highest-priority regulatory-risk fix. Interim testing thresholds </w:t>
            </w:r>
            <w:r>
              <w:lastRenderedPageBreak/>
              <w:t>set (2,000 USD equiv. minimum); see Annexure A.</w:t>
            </w:r>
          </w:p>
        </w:tc>
      </w:tr>
    </w:tbl>
    <w:p w14:paraId="7B8803DD" w14:textId="77777777" w:rsidR="00CE1D72" w:rsidRDefault="00CE1D72">
      <w:pPr>
        <w:spacing w:after="180"/>
      </w:pPr>
    </w:p>
    <w:p w14:paraId="2C093005" w14:textId="77777777" w:rsidR="00CE1D72" w:rsidRDefault="00000000">
      <w:pPr>
        <w:spacing w:before="60" w:after="120" w:line="280" w:lineRule="auto"/>
      </w:pPr>
      <w:r>
        <w:rPr>
          <w:b/>
          <w:bCs/>
        </w:rPr>
        <w:t>Totals:</w:t>
      </w:r>
      <w:r>
        <w:t xml:space="preserve"> 2 rules dropped from the ruleset (074, 075 — no geolocation field available in </w:t>
      </w:r>
      <w:proofErr w:type="spellStart"/>
      <w:r>
        <w:t>Tazama's</w:t>
      </w:r>
      <w:proofErr w:type="spellEnd"/>
      <w:r>
        <w:t xml:space="preserve"> message set); 3 rules with band changes beyond parameter-only fixes (007, 018, 078); 28 rules fixed entirely through the cross-cutting parameter set with no band changes.</w:t>
      </w:r>
    </w:p>
    <w:p w14:paraId="7783F7AB" w14:textId="77777777" w:rsidR="00CE1D72" w:rsidRDefault="00CE1D72">
      <w:pPr>
        <w:spacing w:before="60" w:after="160"/>
      </w:pPr>
    </w:p>
    <w:p w14:paraId="1CC162BE" w14:textId="77777777" w:rsidR="00CE1D72" w:rsidRDefault="00000000">
      <w:pPr>
        <w:pStyle w:val="Heading2"/>
        <w:keepNext/>
        <w:pBdr>
          <w:bottom w:val="single" w:sz="6" w:space="6" w:color="C9D3E2"/>
        </w:pBdr>
        <w:spacing w:before="340" w:after="140"/>
      </w:pPr>
      <w:r>
        <w:rPr>
          <w:b/>
          <w:bCs/>
          <w:color w:val="1F3864"/>
          <w:sz w:val="28"/>
          <w:szCs w:val="28"/>
        </w:rPr>
        <w:t>10. Open Items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721"/>
        <w:gridCol w:w="1842"/>
        <w:gridCol w:w="4423"/>
      </w:tblGrid>
      <w:tr w:rsidR="00CE1D72" w14:paraId="2DA60352" w14:textId="77777777">
        <w:tblPrEx>
          <w:tblCellMar>
            <w:top w:w="0" w:type="dxa"/>
            <w:bottom w:w="0" w:type="dxa"/>
          </w:tblCellMar>
        </w:tblPrEx>
        <w:trPr>
          <w:tblHeader/>
        </w:trPr>
        <w:tc>
          <w:tcPr>
            <w:tcW w:w="76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41F5E42C" w14:textId="77777777" w:rsidR="00CE1D72" w:rsidRDefault="00000000">
            <w:pPr>
              <w:spacing w:line="250" w:lineRule="auto"/>
            </w:pPr>
            <w:r>
              <w:rPr>
                <w:b/>
                <w:bCs/>
                <w:color w:val="FFFFFF"/>
                <w:sz w:val="19"/>
                <w:szCs w:val="19"/>
              </w:rPr>
              <w:t>#</w:t>
            </w:r>
          </w:p>
        </w:tc>
        <w:tc>
          <w:tcPr>
            <w:tcW w:w="2721"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13F3AF6" w14:textId="77777777" w:rsidR="00CE1D72" w:rsidRDefault="00000000">
            <w:pPr>
              <w:spacing w:line="250" w:lineRule="auto"/>
            </w:pPr>
            <w:r>
              <w:rPr>
                <w:b/>
                <w:bCs/>
                <w:color w:val="FFFFFF"/>
                <w:sz w:val="19"/>
                <w:szCs w:val="19"/>
              </w:rPr>
              <w:t>Item</w:t>
            </w:r>
          </w:p>
        </w:tc>
        <w:tc>
          <w:tcPr>
            <w:tcW w:w="1842"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41C5B414" w14:textId="77777777" w:rsidR="00CE1D72" w:rsidRDefault="00000000">
            <w:pPr>
              <w:spacing w:line="250" w:lineRule="auto"/>
            </w:pPr>
            <w:r>
              <w:rPr>
                <w:b/>
                <w:bCs/>
                <w:color w:val="FFFFFF"/>
                <w:sz w:val="19"/>
                <w:szCs w:val="19"/>
              </w:rPr>
              <w:t>Location</w:t>
            </w:r>
          </w:p>
        </w:tc>
        <w:tc>
          <w:tcPr>
            <w:tcW w:w="4423"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89A2C65" w14:textId="77777777" w:rsidR="00CE1D72" w:rsidRDefault="00000000">
            <w:pPr>
              <w:spacing w:line="250" w:lineRule="auto"/>
            </w:pPr>
            <w:r>
              <w:rPr>
                <w:b/>
                <w:bCs/>
                <w:color w:val="FFFFFF"/>
                <w:sz w:val="19"/>
                <w:szCs w:val="19"/>
              </w:rPr>
              <w:t>Action needed</w:t>
            </w:r>
          </w:p>
        </w:tc>
      </w:tr>
      <w:tr w:rsidR="00CE1D72" w14:paraId="307C8D84"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4DA3874" w14:textId="77777777" w:rsidR="00CE1D72" w:rsidRDefault="00000000">
            <w:pPr>
              <w:spacing w:line="250" w:lineRule="auto"/>
            </w:pPr>
            <w:r>
              <w:t>1</w:t>
            </w:r>
          </w:p>
        </w:tc>
        <w:tc>
          <w:tcPr>
            <w:tcW w:w="27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2B4A7E9"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identityResolutionRule</w:t>
            </w:r>
            <w:proofErr w:type="spellEnd"/>
            <w:r>
              <w:t xml:space="preserve"> has no safe default</w:t>
            </w:r>
          </w:p>
        </w:tc>
        <w:tc>
          <w:tcPr>
            <w:tcW w:w="184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79A7374" w14:textId="77777777" w:rsidR="00CE1D72" w:rsidRDefault="00000000">
            <w:pPr>
              <w:spacing w:line="250" w:lineRule="auto"/>
            </w:pPr>
            <w:r>
              <w:t>§5.1; Rules 008, 083, 084</w:t>
            </w:r>
          </w:p>
        </w:tc>
        <w:tc>
          <w:tcPr>
            <w:tcW w:w="4423"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B4C12DC" w14:textId="77777777" w:rsidR="00CE1D72" w:rsidRDefault="00000000">
            <w:pPr>
              <w:spacing w:line="250" w:lineRule="auto"/>
            </w:pPr>
            <w:r>
              <w:t xml:space="preserve">COMESA/deployment team to define de-duplication logic across </w:t>
            </w:r>
            <w:proofErr w:type="spellStart"/>
            <w:r>
              <w:rPr>
                <w:rFonts w:ascii="Consolas" w:eastAsia="Consolas" w:hAnsi="Consolas" w:cs="Consolas"/>
                <w:color w:val="8A3324"/>
                <w:sz w:val="18"/>
                <w:szCs w:val="18"/>
                <w:shd w:val="clear" w:color="auto" w:fill="F4F1EC"/>
              </w:rPr>
              <w:t>PartyIdType</w:t>
            </w:r>
            <w:r>
              <w:t>s</w:t>
            </w:r>
            <w:proofErr w:type="spellEnd"/>
            <w:r>
              <w:t xml:space="preserve"> (MSISDN/ALIAS/DEVICE)</w:t>
            </w:r>
          </w:p>
        </w:tc>
      </w:tr>
      <w:tr w:rsidR="00CE1D72" w14:paraId="45487DC7"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54DC3B7" w14:textId="77777777" w:rsidR="00CE1D72" w:rsidRDefault="00000000">
            <w:pPr>
              <w:spacing w:line="250" w:lineRule="auto"/>
            </w:pPr>
            <w:r>
              <w:t>2</w:t>
            </w:r>
          </w:p>
        </w:tc>
        <w:tc>
          <w:tcPr>
            <w:tcW w:w="27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35A1741" w14:textId="77777777" w:rsidR="00CE1D72" w:rsidRDefault="00000000">
            <w:pPr>
              <w:spacing w:line="250" w:lineRule="auto"/>
            </w:pPr>
            <w:proofErr w:type="spellStart"/>
            <w:r>
              <w:rPr>
                <w:rFonts w:ascii="Consolas" w:eastAsia="Consolas" w:hAnsi="Consolas" w:cs="Consolas"/>
                <w:color w:val="8A3324"/>
                <w:sz w:val="18"/>
                <w:szCs w:val="18"/>
                <w:shd w:val="clear" w:color="auto" w:fill="F4F1EC"/>
              </w:rPr>
              <w:t>corridorThreshold</w:t>
            </w:r>
            <w:proofErr w:type="spellEnd"/>
            <w:r>
              <w:t xml:space="preserve"> values have no safe default</w:t>
            </w:r>
          </w:p>
        </w:tc>
        <w:tc>
          <w:tcPr>
            <w:tcW w:w="184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23ACEF0" w14:textId="77777777" w:rsidR="00CE1D72" w:rsidRDefault="00000000">
            <w:pPr>
              <w:spacing w:line="250" w:lineRule="auto"/>
            </w:pPr>
            <w:r>
              <w:t>§5.1; Rule 091; Annexure A</w:t>
            </w:r>
          </w:p>
        </w:tc>
        <w:tc>
          <w:tcPr>
            <w:tcW w:w="4423"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5219B1E" w14:textId="77777777" w:rsidR="00CE1D72" w:rsidRDefault="00000000">
            <w:pPr>
              <w:spacing w:line="250" w:lineRule="auto"/>
            </w:pPr>
            <w:r>
              <w:t>Interim testing values set: 2,000 USD equivalent (minimum across initial corridors). Final per-corridor local-currency values to be confirmed by the DRPP Commercial Working Group before go-live (CA stage). See Annexure A for interim lookup table.</w:t>
            </w:r>
          </w:p>
        </w:tc>
      </w:tr>
      <w:tr w:rsidR="00CE1D72" w14:paraId="7C91AF5E"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90E17C2" w14:textId="77777777" w:rsidR="00CE1D72" w:rsidRDefault="00000000">
            <w:pPr>
              <w:spacing w:line="250" w:lineRule="auto"/>
            </w:pPr>
            <w:r>
              <w:t>3</w:t>
            </w:r>
          </w:p>
        </w:tc>
        <w:tc>
          <w:tcPr>
            <w:tcW w:w="2721"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CB2267E" w14:textId="77777777" w:rsidR="00CE1D72" w:rsidRDefault="00000000">
            <w:pPr>
              <w:spacing w:line="250" w:lineRule="auto"/>
            </w:pPr>
            <w:r>
              <w:t>Expected number of active COMESA corridors</w:t>
            </w:r>
          </w:p>
        </w:tc>
        <w:tc>
          <w:tcPr>
            <w:tcW w:w="184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97BB8BE" w14:textId="77777777" w:rsidR="00CE1D72" w:rsidRDefault="00000000">
            <w:pPr>
              <w:spacing w:line="250" w:lineRule="auto"/>
            </w:pPr>
            <w:r>
              <w:t>§7; §4.1; Annexure A</w:t>
            </w:r>
          </w:p>
        </w:tc>
        <w:tc>
          <w:tcPr>
            <w:tcW w:w="4423"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A6B2C5C" w14:textId="77777777" w:rsidR="00CE1D72" w:rsidRDefault="00000000">
            <w:pPr>
              <w:spacing w:line="250" w:lineRule="auto"/>
            </w:pPr>
            <w:r>
              <w:t xml:space="preserve">Initial deployment: 2 corridors (Zambia–Malawi bidirectional, ZMW↔MWK). Long-term: up to 21 COMESA member states (420 directed pairs). </w:t>
            </w:r>
            <w:proofErr w:type="gramStart"/>
            <w:r>
              <w:t>Corridor</w:t>
            </w:r>
            <w:proofErr w:type="gramEnd"/>
            <w:r>
              <w:t xml:space="preserve"> count now </w:t>
            </w:r>
            <w:proofErr w:type="gramStart"/>
            <w:r>
              <w:t>partially</w:t>
            </w:r>
            <w:proofErr w:type="gramEnd"/>
            <w:r>
              <w:t xml:space="preserve"> resolved; long-term growth plan to be confirmed.</w:t>
            </w:r>
          </w:p>
        </w:tc>
      </w:tr>
      <w:tr w:rsidR="00CE1D72" w14:paraId="306233C0"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C01A35A" w14:textId="77777777" w:rsidR="00CE1D72" w:rsidRDefault="00000000">
            <w:pPr>
              <w:spacing w:line="250" w:lineRule="auto"/>
            </w:pPr>
            <w:r>
              <w:t>4</w:t>
            </w:r>
          </w:p>
        </w:tc>
        <w:tc>
          <w:tcPr>
            <w:tcW w:w="2721"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5E4BDC9" w14:textId="77777777" w:rsidR="00CE1D72" w:rsidRDefault="00000000">
            <w:pPr>
              <w:spacing w:line="250" w:lineRule="auto"/>
            </w:pPr>
            <w:r>
              <w:t>Geolocation field not available in Mojaloop/COMESA message set</w:t>
            </w:r>
          </w:p>
        </w:tc>
        <w:tc>
          <w:tcPr>
            <w:tcW w:w="184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351BF3C" w14:textId="77777777" w:rsidR="00CE1D72" w:rsidRDefault="00000000">
            <w:pPr>
              <w:spacing w:line="250" w:lineRule="auto"/>
            </w:pPr>
            <w:r>
              <w:t>§6 (Rules 074, 075)</w:t>
            </w:r>
          </w:p>
        </w:tc>
        <w:tc>
          <w:tcPr>
            <w:tcW w:w="4423"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22213E6" w14:textId="77777777" w:rsidR="00CE1D72" w:rsidRDefault="00000000">
            <w:pPr>
              <w:spacing w:line="250" w:lineRule="auto"/>
            </w:pPr>
            <w:r>
              <w:t xml:space="preserve">Some early-adopter DFSPs (MNOs: TNM Malawi, ZAMTEL Zambia) can supply geolocation via base station triangulation. </w:t>
            </w:r>
            <w:proofErr w:type="spellStart"/>
            <w:r>
              <w:t>Tazama's</w:t>
            </w:r>
            <w:proofErr w:type="spellEnd"/>
            <w:r>
              <w:t xml:space="preserve"> ISO 20022 rules already support geolocation fields. Once COMESA </w:t>
            </w:r>
            <w:proofErr w:type="gramStart"/>
            <w:r>
              <w:t>onboards</w:t>
            </w:r>
            <w:proofErr w:type="gramEnd"/>
            <w:r>
              <w:t xml:space="preserve"> the geolocation field into the Mojaloop message set and maps it to the existing Tazama fields, Rules 074/075 become eligible for a subsequent phase.</w:t>
            </w:r>
          </w:p>
        </w:tc>
      </w:tr>
    </w:tbl>
    <w:p w14:paraId="42681462" w14:textId="77777777" w:rsidR="00CE1D72" w:rsidRDefault="00CE1D72">
      <w:pPr>
        <w:spacing w:after="180"/>
      </w:pPr>
    </w:p>
    <w:p w14:paraId="2DE2BFF4" w14:textId="77777777" w:rsidR="00CE1D72" w:rsidRDefault="00CE1D72">
      <w:pPr>
        <w:spacing w:before="60" w:after="160"/>
      </w:pPr>
    </w:p>
    <w:p w14:paraId="6EEAD100" w14:textId="77777777" w:rsidR="00CE1D72" w:rsidRDefault="00000000">
      <w:pPr>
        <w:pStyle w:val="Heading2"/>
        <w:keepNext/>
        <w:pBdr>
          <w:bottom w:val="single" w:sz="6" w:space="6" w:color="C9D3E2"/>
        </w:pBdr>
        <w:spacing w:before="340" w:after="140"/>
      </w:pPr>
      <w:r>
        <w:rPr>
          <w:b/>
          <w:bCs/>
          <w:color w:val="1F3864"/>
          <w:sz w:val="28"/>
          <w:szCs w:val="28"/>
        </w:rPr>
        <w:t>Annexure A — Corridor &amp; Threshold Configuration (Interim)</w:t>
      </w:r>
    </w:p>
    <w:p w14:paraId="4160D347" w14:textId="77777777" w:rsidR="00CE1D72" w:rsidRDefault="00000000">
      <w:pPr>
        <w:spacing w:before="60" w:after="120" w:line="280" w:lineRule="auto"/>
      </w:pPr>
      <w:r>
        <w:t>This annexure records the initial corridor configuration and interim regulatory-threshold values agreed during client review. All values here are for the testing phase (FUT → CUG stages). Final values will be supplied by the DRPP Commercial Working Group before go-live (CA stage) and will supersede this annexure.</w:t>
      </w:r>
    </w:p>
    <w:p w14:paraId="3A962263" w14:textId="77777777" w:rsidR="00CE1D72" w:rsidRDefault="00000000">
      <w:pPr>
        <w:pStyle w:val="Heading3"/>
        <w:keepNext/>
        <w:spacing w:before="260" w:after="100"/>
      </w:pPr>
      <w:r>
        <w:rPr>
          <w:b/>
          <w:bCs/>
          <w:color w:val="2E4E7E"/>
          <w:sz w:val="23"/>
          <w:szCs w:val="23"/>
        </w:rPr>
        <w:lastRenderedPageBreak/>
        <w:t>A.1 Initial Corridor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950"/>
        <w:gridCol w:w="1995"/>
        <w:gridCol w:w="1778"/>
        <w:gridCol w:w="1516"/>
        <w:gridCol w:w="1747"/>
      </w:tblGrid>
      <w:tr w:rsidR="00CE1D72" w14:paraId="74B8E900" w14:textId="77777777">
        <w:tblPrEx>
          <w:tblCellMar>
            <w:top w:w="0" w:type="dxa"/>
            <w:bottom w:w="0" w:type="dxa"/>
          </w:tblCellMar>
        </w:tblPrEx>
        <w:trPr>
          <w:tblHeader/>
        </w:trPr>
        <w:tc>
          <w:tcPr>
            <w:tcW w:w="76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2CB1F068" w14:textId="77777777" w:rsidR="00CE1D72" w:rsidRDefault="00000000">
            <w:pPr>
              <w:spacing w:line="250" w:lineRule="auto"/>
            </w:pPr>
            <w:r>
              <w:rPr>
                <w:b/>
                <w:bCs/>
                <w:color w:val="FFFFFF"/>
                <w:sz w:val="19"/>
                <w:szCs w:val="19"/>
              </w:rPr>
              <w:t>#</w:t>
            </w:r>
          </w:p>
        </w:tc>
        <w:tc>
          <w:tcPr>
            <w:tcW w:w="195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41608159" w14:textId="77777777" w:rsidR="00CE1D72" w:rsidRDefault="00000000">
            <w:pPr>
              <w:spacing w:line="250" w:lineRule="auto"/>
            </w:pPr>
            <w:r>
              <w:rPr>
                <w:b/>
                <w:bCs/>
                <w:color w:val="FFFFFF"/>
                <w:sz w:val="19"/>
                <w:szCs w:val="19"/>
              </w:rPr>
              <w:t>Corridor (directed)</w:t>
            </w:r>
          </w:p>
        </w:tc>
        <w:tc>
          <w:tcPr>
            <w:tcW w:w="1995"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2E4F1CAF" w14:textId="77777777" w:rsidR="00CE1D72" w:rsidRDefault="00000000">
            <w:pPr>
              <w:spacing w:line="250" w:lineRule="auto"/>
            </w:pPr>
            <w:r>
              <w:rPr>
                <w:b/>
                <w:bCs/>
                <w:color w:val="FFFFFF"/>
                <w:sz w:val="19"/>
                <w:szCs w:val="19"/>
              </w:rPr>
              <w:t>Source Currency</w:t>
            </w:r>
          </w:p>
        </w:tc>
        <w:tc>
          <w:tcPr>
            <w:tcW w:w="1778"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2C0C27E3" w14:textId="77777777" w:rsidR="00CE1D72" w:rsidRDefault="00000000">
            <w:pPr>
              <w:spacing w:line="250" w:lineRule="auto"/>
            </w:pPr>
            <w:r>
              <w:rPr>
                <w:b/>
                <w:bCs/>
                <w:color w:val="FFFFFF"/>
                <w:sz w:val="19"/>
                <w:szCs w:val="19"/>
              </w:rPr>
              <w:t>Destination Currency</w:t>
            </w:r>
          </w:p>
        </w:tc>
        <w:tc>
          <w:tcPr>
            <w:tcW w:w="1516"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962FFC9" w14:textId="77777777" w:rsidR="00CE1D72" w:rsidRDefault="00000000">
            <w:pPr>
              <w:spacing w:line="250" w:lineRule="auto"/>
            </w:pPr>
            <w:r>
              <w:rPr>
                <w:b/>
                <w:bCs/>
                <w:color w:val="FFFFFF"/>
                <w:sz w:val="19"/>
                <w:szCs w:val="19"/>
              </w:rPr>
              <w:t>ISO 4217 Pair</w:t>
            </w:r>
          </w:p>
        </w:tc>
        <w:tc>
          <w:tcPr>
            <w:tcW w:w="1747"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5FBB76F" w14:textId="77777777" w:rsidR="00CE1D72" w:rsidRDefault="00000000">
            <w:pPr>
              <w:spacing w:line="250" w:lineRule="auto"/>
            </w:pPr>
            <w:r>
              <w:rPr>
                <w:b/>
                <w:bCs/>
                <w:color w:val="FFFFFF"/>
                <w:sz w:val="19"/>
                <w:szCs w:val="19"/>
              </w:rPr>
              <w:t>Status</w:t>
            </w:r>
          </w:p>
        </w:tc>
      </w:tr>
      <w:tr w:rsidR="00CE1D72" w14:paraId="34D6D9A9"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4CF905F" w14:textId="77777777" w:rsidR="00CE1D72" w:rsidRDefault="00000000">
            <w:pPr>
              <w:spacing w:line="250" w:lineRule="auto"/>
            </w:pPr>
            <w:r>
              <w:t>1</w:t>
            </w:r>
          </w:p>
        </w:tc>
        <w:tc>
          <w:tcPr>
            <w:tcW w:w="195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9E27197" w14:textId="77777777" w:rsidR="00CE1D72" w:rsidRDefault="00000000">
            <w:pPr>
              <w:spacing w:line="250" w:lineRule="auto"/>
            </w:pPr>
            <w:r>
              <w:t>Zambia → Malawi</w:t>
            </w:r>
          </w:p>
        </w:tc>
        <w:tc>
          <w:tcPr>
            <w:tcW w:w="199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F2C890B" w14:textId="77777777" w:rsidR="00CE1D72" w:rsidRDefault="00000000">
            <w:pPr>
              <w:spacing w:line="250" w:lineRule="auto"/>
            </w:pPr>
            <w:r>
              <w:t>ZMW (Zambia Kwacha)</w:t>
            </w:r>
          </w:p>
        </w:tc>
        <w:tc>
          <w:tcPr>
            <w:tcW w:w="1778"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A924702" w14:textId="77777777" w:rsidR="00CE1D72" w:rsidRDefault="00000000">
            <w:pPr>
              <w:spacing w:line="250" w:lineRule="auto"/>
            </w:pPr>
            <w:r>
              <w:t>MWK (Malawi Kwacha)</w:t>
            </w:r>
          </w:p>
        </w:tc>
        <w:tc>
          <w:tcPr>
            <w:tcW w:w="1516"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8BAF3A9" w14:textId="77777777" w:rsidR="00CE1D72" w:rsidRDefault="00000000">
            <w:pPr>
              <w:spacing w:line="250" w:lineRule="auto"/>
            </w:pPr>
            <w:r>
              <w:t>ZMW→MWK</w:t>
            </w:r>
          </w:p>
        </w:tc>
        <w:tc>
          <w:tcPr>
            <w:tcW w:w="1747"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72295B9" w14:textId="77777777" w:rsidR="00CE1D72" w:rsidRDefault="00000000">
            <w:pPr>
              <w:spacing w:line="250" w:lineRule="auto"/>
            </w:pPr>
            <w:r>
              <w:t>Active (testing)</w:t>
            </w:r>
          </w:p>
        </w:tc>
      </w:tr>
      <w:tr w:rsidR="00CE1D72" w14:paraId="13D9BDCB" w14:textId="77777777">
        <w:tblPrEx>
          <w:tblCellMar>
            <w:top w:w="0" w:type="dxa"/>
            <w:bottom w:w="0" w:type="dxa"/>
          </w:tblCellMar>
        </w:tblPrEx>
        <w:tc>
          <w:tcPr>
            <w:tcW w:w="7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169011C" w14:textId="77777777" w:rsidR="00CE1D72" w:rsidRDefault="00000000">
            <w:pPr>
              <w:spacing w:line="250" w:lineRule="auto"/>
            </w:pPr>
            <w:r>
              <w:t>2</w:t>
            </w:r>
          </w:p>
        </w:tc>
        <w:tc>
          <w:tcPr>
            <w:tcW w:w="195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45C6B69" w14:textId="77777777" w:rsidR="00CE1D72" w:rsidRDefault="00000000">
            <w:pPr>
              <w:spacing w:line="250" w:lineRule="auto"/>
            </w:pPr>
            <w:r>
              <w:t>Malawi → Zambia</w:t>
            </w:r>
          </w:p>
        </w:tc>
        <w:tc>
          <w:tcPr>
            <w:tcW w:w="199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89165A1" w14:textId="77777777" w:rsidR="00CE1D72" w:rsidRDefault="00000000">
            <w:pPr>
              <w:spacing w:line="250" w:lineRule="auto"/>
            </w:pPr>
            <w:r>
              <w:t>MWK (Malawi Kwacha)</w:t>
            </w:r>
          </w:p>
        </w:tc>
        <w:tc>
          <w:tcPr>
            <w:tcW w:w="1778"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CF473BB" w14:textId="77777777" w:rsidR="00CE1D72" w:rsidRDefault="00000000">
            <w:pPr>
              <w:spacing w:line="250" w:lineRule="auto"/>
            </w:pPr>
            <w:r>
              <w:t>ZMW (Zambia Kwacha)</w:t>
            </w:r>
          </w:p>
        </w:tc>
        <w:tc>
          <w:tcPr>
            <w:tcW w:w="1516"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5908A725" w14:textId="77777777" w:rsidR="00CE1D72" w:rsidRDefault="00000000">
            <w:pPr>
              <w:spacing w:line="250" w:lineRule="auto"/>
            </w:pPr>
            <w:r>
              <w:t>MWK→ZMW</w:t>
            </w:r>
          </w:p>
        </w:tc>
        <w:tc>
          <w:tcPr>
            <w:tcW w:w="1747"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C012AF5" w14:textId="77777777" w:rsidR="00CE1D72" w:rsidRDefault="00000000">
            <w:pPr>
              <w:spacing w:line="250" w:lineRule="auto"/>
            </w:pPr>
            <w:r>
              <w:t>Active (testing)</w:t>
            </w:r>
          </w:p>
        </w:tc>
      </w:tr>
    </w:tbl>
    <w:p w14:paraId="2352BE7C" w14:textId="77777777" w:rsidR="00CE1D72" w:rsidRDefault="00CE1D72">
      <w:pPr>
        <w:spacing w:after="180"/>
      </w:pPr>
    </w:p>
    <w:p w14:paraId="38625531" w14:textId="77777777" w:rsidR="00CE1D72" w:rsidRDefault="00000000">
      <w:pPr>
        <w:spacing w:before="60" w:after="120" w:line="280" w:lineRule="auto"/>
      </w:pPr>
      <w:r>
        <w:rPr>
          <w:b/>
          <w:bCs/>
        </w:rPr>
        <w:t>Long-term scope:</w:t>
      </w:r>
      <w:r>
        <w:t xml:space="preserve"> all 21 COMESA member states, implying up to 420 directed corridor pairs at full scale. Corridors beyond Zambia–Malawi will be added in subsequent phases, each requiring its own </w:t>
      </w:r>
      <w:proofErr w:type="spellStart"/>
      <w:r>
        <w:rPr>
          <w:rFonts w:ascii="Consolas" w:eastAsia="Consolas" w:hAnsi="Consolas" w:cs="Consolas"/>
          <w:color w:val="8A3324"/>
          <w:sz w:val="18"/>
          <w:szCs w:val="18"/>
          <w:shd w:val="clear" w:color="auto" w:fill="F4F1EC"/>
        </w:rPr>
        <w:t>corridorThreshold</w:t>
      </w:r>
      <w:proofErr w:type="spellEnd"/>
      <w:r>
        <w:t xml:space="preserve"> entry and per-corridor parameter values for the rules listed in §5.1.</w:t>
      </w:r>
    </w:p>
    <w:p w14:paraId="2F6B10D8" w14:textId="77777777" w:rsidR="00CE1D72" w:rsidRDefault="00000000">
      <w:pPr>
        <w:pStyle w:val="Heading3"/>
        <w:keepNext/>
        <w:spacing w:before="260" w:after="100"/>
      </w:pPr>
      <w:r>
        <w:rPr>
          <w:b/>
          <w:bCs/>
          <w:color w:val="2E4E7E"/>
          <w:sz w:val="23"/>
          <w:szCs w:val="23"/>
        </w:rPr>
        <w:t xml:space="preserve">A.2 Interim </w:t>
      </w:r>
      <w:proofErr w:type="spellStart"/>
      <w:r>
        <w:rPr>
          <w:rFonts w:ascii="Consolas" w:eastAsia="Consolas" w:hAnsi="Consolas" w:cs="Consolas"/>
          <w:b/>
          <w:bCs/>
          <w:color w:val="2E4E7E"/>
          <w:sz w:val="20"/>
          <w:szCs w:val="20"/>
        </w:rPr>
        <w:t>corridorThreshold</w:t>
      </w:r>
      <w:proofErr w:type="spellEnd"/>
      <w:r>
        <w:rPr>
          <w:b/>
          <w:bCs/>
          <w:color w:val="2E4E7E"/>
          <w:sz w:val="23"/>
          <w:szCs w:val="23"/>
        </w:rPr>
        <w:t xml:space="preserve"> Values (Rule 091)</w:t>
      </w:r>
    </w:p>
    <w:p w14:paraId="3971F25B" w14:textId="77777777" w:rsidR="00CE1D72" w:rsidRDefault="00000000">
      <w:pPr>
        <w:spacing w:before="60" w:after="120" w:line="280" w:lineRule="auto"/>
      </w:pPr>
      <w:r>
        <w:t>Under COMESA Simplified Trade Regime (STR) requirements, the regulatory reporting thresholds for the initial corridors 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3960"/>
        <w:gridCol w:w="3570"/>
      </w:tblGrid>
      <w:tr w:rsidR="00CE1D72" w14:paraId="6B0E6113" w14:textId="77777777">
        <w:tblPrEx>
          <w:tblCellMar>
            <w:top w:w="0" w:type="dxa"/>
            <w:bottom w:w="0" w:type="dxa"/>
          </w:tblCellMar>
        </w:tblPrEx>
        <w:trPr>
          <w:tblHeader/>
        </w:trPr>
        <w:tc>
          <w:tcPr>
            <w:tcW w:w="2216"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36B5643" w14:textId="77777777" w:rsidR="00CE1D72" w:rsidRDefault="00000000">
            <w:pPr>
              <w:spacing w:line="250" w:lineRule="auto"/>
            </w:pPr>
            <w:r>
              <w:rPr>
                <w:b/>
                <w:bCs/>
                <w:color w:val="FFFFFF"/>
                <w:sz w:val="19"/>
                <w:szCs w:val="19"/>
              </w:rPr>
              <w:t>Country</w:t>
            </w:r>
          </w:p>
        </w:tc>
        <w:tc>
          <w:tcPr>
            <w:tcW w:w="396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27D933F0" w14:textId="77777777" w:rsidR="00CE1D72" w:rsidRDefault="00000000">
            <w:pPr>
              <w:spacing w:line="250" w:lineRule="auto"/>
            </w:pPr>
            <w:r>
              <w:rPr>
                <w:b/>
                <w:bCs/>
                <w:color w:val="FFFFFF"/>
                <w:sz w:val="19"/>
                <w:szCs w:val="19"/>
              </w:rPr>
              <w:t>STR Threshold (USD equivalent)</w:t>
            </w:r>
          </w:p>
        </w:tc>
        <w:tc>
          <w:tcPr>
            <w:tcW w:w="3570"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2AA51BB" w14:textId="77777777" w:rsidR="00CE1D72" w:rsidRDefault="00000000">
            <w:pPr>
              <w:spacing w:line="250" w:lineRule="auto"/>
            </w:pPr>
            <w:r>
              <w:rPr>
                <w:b/>
                <w:bCs/>
                <w:color w:val="FFFFFF"/>
                <w:sz w:val="19"/>
                <w:szCs w:val="19"/>
              </w:rPr>
              <w:t>Status</w:t>
            </w:r>
          </w:p>
        </w:tc>
      </w:tr>
      <w:tr w:rsidR="00CE1D72" w14:paraId="462F0D3C" w14:textId="77777777">
        <w:tblPrEx>
          <w:tblCellMar>
            <w:top w:w="0" w:type="dxa"/>
            <w:bottom w:w="0" w:type="dxa"/>
          </w:tblCellMar>
        </w:tblPrEx>
        <w:tc>
          <w:tcPr>
            <w:tcW w:w="2216"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1AF168E" w14:textId="77777777" w:rsidR="00CE1D72" w:rsidRDefault="00000000">
            <w:pPr>
              <w:spacing w:line="250" w:lineRule="auto"/>
            </w:pPr>
            <w:r>
              <w:t>Malawi</w:t>
            </w:r>
          </w:p>
        </w:tc>
        <w:tc>
          <w:tcPr>
            <w:tcW w:w="396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5011AC7" w14:textId="77777777" w:rsidR="00CE1D72" w:rsidRDefault="00000000">
            <w:pPr>
              <w:spacing w:line="250" w:lineRule="auto"/>
            </w:pPr>
            <w:r>
              <w:t>3,000 USD</w:t>
            </w:r>
          </w:p>
        </w:tc>
        <w:tc>
          <w:tcPr>
            <w:tcW w:w="3570"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266D324A" w14:textId="77777777" w:rsidR="00CE1D72" w:rsidRDefault="00000000">
            <w:pPr>
              <w:spacing w:line="250" w:lineRule="auto"/>
            </w:pPr>
            <w:r>
              <w:t>Pending finalization</w:t>
            </w:r>
          </w:p>
        </w:tc>
      </w:tr>
      <w:tr w:rsidR="00CE1D72" w14:paraId="43122050" w14:textId="77777777">
        <w:tblPrEx>
          <w:tblCellMar>
            <w:top w:w="0" w:type="dxa"/>
            <w:bottom w:w="0" w:type="dxa"/>
          </w:tblCellMar>
        </w:tblPrEx>
        <w:tc>
          <w:tcPr>
            <w:tcW w:w="2216"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61B9429" w14:textId="77777777" w:rsidR="00CE1D72" w:rsidRDefault="00000000">
            <w:pPr>
              <w:spacing w:line="250" w:lineRule="auto"/>
            </w:pPr>
            <w:r>
              <w:t>Zambia</w:t>
            </w:r>
          </w:p>
        </w:tc>
        <w:tc>
          <w:tcPr>
            <w:tcW w:w="396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B0FA8CF" w14:textId="77777777" w:rsidR="00CE1D72" w:rsidRDefault="00000000">
            <w:pPr>
              <w:spacing w:line="250" w:lineRule="auto"/>
            </w:pPr>
            <w:r>
              <w:t>2,000 USD</w:t>
            </w:r>
          </w:p>
        </w:tc>
        <w:tc>
          <w:tcPr>
            <w:tcW w:w="3570"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2CBE4B7" w14:textId="77777777" w:rsidR="00CE1D72" w:rsidRDefault="00000000">
            <w:pPr>
              <w:spacing w:line="250" w:lineRule="auto"/>
            </w:pPr>
            <w:r>
              <w:t>Pending finalization</w:t>
            </w:r>
          </w:p>
        </w:tc>
      </w:tr>
    </w:tbl>
    <w:p w14:paraId="296E831E" w14:textId="77777777" w:rsidR="00CE1D72" w:rsidRDefault="00CE1D72">
      <w:pPr>
        <w:spacing w:after="180"/>
      </w:pPr>
    </w:p>
    <w:p w14:paraId="0FA8D883" w14:textId="77777777" w:rsidR="00CE1D72" w:rsidRDefault="00000000">
      <w:pPr>
        <w:spacing w:before="60" w:after="120" w:line="280" w:lineRule="auto"/>
      </w:pPr>
      <w:r>
        <w:t xml:space="preserve">For the testing phase, the </w:t>
      </w:r>
      <w:r>
        <w:rPr>
          <w:b/>
          <w:bCs/>
        </w:rPr>
        <w:t>minimum value across all initial corridors (2,000 USD equivalent)</w:t>
      </w:r>
      <w:r>
        <w:t xml:space="preserve"> is applied as a uniform floor. The </w:t>
      </w:r>
      <w:proofErr w:type="spellStart"/>
      <w:r>
        <w:rPr>
          <w:rFonts w:ascii="Consolas" w:eastAsia="Consolas" w:hAnsi="Consolas" w:cs="Consolas"/>
          <w:color w:val="8A3324"/>
          <w:sz w:val="18"/>
          <w:szCs w:val="18"/>
          <w:shd w:val="clear" w:color="auto" w:fill="F4F1EC"/>
        </w:rPr>
        <w:t>corridorThreshold</w:t>
      </w:r>
      <w:proofErr w:type="spellEnd"/>
      <w:r>
        <w:t xml:space="preserve"> lookup for testing is therefore: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1936"/>
        <w:gridCol w:w="3164"/>
        <w:gridCol w:w="1136"/>
        <w:gridCol w:w="1785"/>
      </w:tblGrid>
      <w:tr w:rsidR="00CE1D72" w14:paraId="142C51D3" w14:textId="77777777">
        <w:tblPrEx>
          <w:tblCellMar>
            <w:top w:w="0" w:type="dxa"/>
            <w:bottom w:w="0" w:type="dxa"/>
          </w:tblCellMar>
        </w:tblPrEx>
        <w:trPr>
          <w:tblHeader/>
        </w:trPr>
        <w:tc>
          <w:tcPr>
            <w:tcW w:w="1725"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B86DF6C" w14:textId="77777777" w:rsidR="00CE1D72" w:rsidRDefault="00000000">
            <w:pPr>
              <w:spacing w:line="250" w:lineRule="auto"/>
            </w:pPr>
            <w:r>
              <w:rPr>
                <w:b/>
                <w:bCs/>
                <w:color w:val="FFFFFF"/>
                <w:sz w:val="19"/>
                <w:szCs w:val="19"/>
              </w:rPr>
              <w:t>Corridor</w:t>
            </w:r>
          </w:p>
        </w:tc>
        <w:tc>
          <w:tcPr>
            <w:tcW w:w="1936"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0361729" w14:textId="77777777" w:rsidR="00CE1D72" w:rsidRDefault="00000000">
            <w:pPr>
              <w:spacing w:line="250" w:lineRule="auto"/>
            </w:pPr>
            <w:proofErr w:type="spellStart"/>
            <w:r>
              <w:rPr>
                <w:b/>
                <w:bCs/>
                <w:color w:val="FFFFFF"/>
                <w:sz w:val="19"/>
                <w:szCs w:val="19"/>
              </w:rPr>
              <w:t>corridorThreshold</w:t>
            </w:r>
            <w:proofErr w:type="spellEnd"/>
            <w:r>
              <w:rPr>
                <w:b/>
                <w:bCs/>
                <w:color w:val="FFFFFF"/>
                <w:sz w:val="19"/>
                <w:szCs w:val="19"/>
              </w:rPr>
              <w:t xml:space="preserve"> Key</w:t>
            </w:r>
          </w:p>
        </w:tc>
        <w:tc>
          <w:tcPr>
            <w:tcW w:w="3164"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16237370" w14:textId="77777777" w:rsidR="00CE1D72" w:rsidRDefault="00000000">
            <w:pPr>
              <w:spacing w:line="250" w:lineRule="auto"/>
            </w:pPr>
            <w:r>
              <w:rPr>
                <w:b/>
                <w:bCs/>
                <w:color w:val="FFFFFF"/>
                <w:sz w:val="19"/>
                <w:szCs w:val="19"/>
              </w:rPr>
              <w:t>Interim Testing Value</w:t>
            </w:r>
          </w:p>
        </w:tc>
        <w:tc>
          <w:tcPr>
            <w:tcW w:w="1136"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6910469C" w14:textId="77777777" w:rsidR="00CE1D72" w:rsidRDefault="00000000">
            <w:pPr>
              <w:spacing w:line="250" w:lineRule="auto"/>
            </w:pPr>
            <w:r>
              <w:rPr>
                <w:b/>
                <w:bCs/>
                <w:color w:val="FFFFFF"/>
                <w:sz w:val="19"/>
                <w:szCs w:val="19"/>
              </w:rPr>
              <w:t>Currency</w:t>
            </w:r>
          </w:p>
        </w:tc>
        <w:tc>
          <w:tcPr>
            <w:tcW w:w="1785"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3071ADFB" w14:textId="77777777" w:rsidR="00CE1D72" w:rsidRDefault="00000000">
            <w:pPr>
              <w:spacing w:line="250" w:lineRule="auto"/>
            </w:pPr>
            <w:r>
              <w:rPr>
                <w:b/>
                <w:bCs/>
                <w:color w:val="FFFFFF"/>
                <w:sz w:val="19"/>
                <w:szCs w:val="19"/>
              </w:rPr>
              <w:t>Basis</w:t>
            </w:r>
          </w:p>
        </w:tc>
      </w:tr>
      <w:tr w:rsidR="00CE1D72" w14:paraId="3AE2D7C9" w14:textId="77777777">
        <w:tblPrEx>
          <w:tblCellMar>
            <w:top w:w="0" w:type="dxa"/>
            <w:bottom w:w="0" w:type="dxa"/>
          </w:tblCellMar>
        </w:tblPrEx>
        <w:tc>
          <w:tcPr>
            <w:tcW w:w="172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34BC4C0" w14:textId="77777777" w:rsidR="00CE1D72" w:rsidRDefault="00000000">
            <w:pPr>
              <w:spacing w:line="250" w:lineRule="auto"/>
            </w:pPr>
            <w:r>
              <w:t>Zambia → Malawi</w:t>
            </w:r>
          </w:p>
        </w:tc>
        <w:tc>
          <w:tcPr>
            <w:tcW w:w="1936"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CC7BCF7" w14:textId="77777777" w:rsidR="00CE1D72" w:rsidRDefault="00000000">
            <w:pPr>
              <w:spacing w:line="250" w:lineRule="auto"/>
            </w:pPr>
            <w:r>
              <w:rPr>
                <w:rFonts w:ascii="Consolas" w:eastAsia="Consolas" w:hAnsi="Consolas" w:cs="Consolas"/>
                <w:color w:val="8A3324"/>
                <w:sz w:val="18"/>
                <w:szCs w:val="18"/>
                <w:shd w:val="clear" w:color="auto" w:fill="F4F1EC"/>
              </w:rPr>
              <w:t>ZMW→MWK</w:t>
            </w:r>
          </w:p>
        </w:tc>
        <w:tc>
          <w:tcPr>
            <w:tcW w:w="3164"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5A90096" w14:textId="77777777" w:rsidR="00CE1D72" w:rsidRDefault="00000000">
            <w:pPr>
              <w:spacing w:line="250" w:lineRule="auto"/>
            </w:pPr>
            <w:r>
              <w:t>2,000 USD equivalent (local-currency conversion TBD)</w:t>
            </w:r>
          </w:p>
        </w:tc>
        <w:tc>
          <w:tcPr>
            <w:tcW w:w="1136"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1F885573" w14:textId="77777777" w:rsidR="00CE1D72" w:rsidRDefault="00000000">
            <w:pPr>
              <w:spacing w:line="250" w:lineRule="auto"/>
            </w:pPr>
            <w:r>
              <w:t>MWK</w:t>
            </w:r>
          </w:p>
        </w:tc>
        <w:tc>
          <w:tcPr>
            <w:tcW w:w="178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4C42D499" w14:textId="77777777" w:rsidR="00CE1D72" w:rsidRDefault="00000000">
            <w:pPr>
              <w:spacing w:line="250" w:lineRule="auto"/>
            </w:pPr>
            <w:r>
              <w:t>Minimum STR floor</w:t>
            </w:r>
          </w:p>
        </w:tc>
      </w:tr>
      <w:tr w:rsidR="00CE1D72" w14:paraId="3302E92B" w14:textId="77777777">
        <w:tblPrEx>
          <w:tblCellMar>
            <w:top w:w="0" w:type="dxa"/>
            <w:bottom w:w="0" w:type="dxa"/>
          </w:tblCellMar>
        </w:tblPrEx>
        <w:tc>
          <w:tcPr>
            <w:tcW w:w="172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2B7D0A92" w14:textId="77777777" w:rsidR="00CE1D72" w:rsidRDefault="00000000">
            <w:pPr>
              <w:spacing w:line="250" w:lineRule="auto"/>
            </w:pPr>
            <w:r>
              <w:t>Malawi → Zambia</w:t>
            </w:r>
          </w:p>
        </w:tc>
        <w:tc>
          <w:tcPr>
            <w:tcW w:w="1936"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70B40A1" w14:textId="77777777" w:rsidR="00CE1D72" w:rsidRDefault="00000000">
            <w:pPr>
              <w:spacing w:line="250" w:lineRule="auto"/>
            </w:pPr>
            <w:r>
              <w:rPr>
                <w:rFonts w:ascii="Consolas" w:eastAsia="Consolas" w:hAnsi="Consolas" w:cs="Consolas"/>
                <w:color w:val="8A3324"/>
                <w:sz w:val="18"/>
                <w:szCs w:val="18"/>
                <w:shd w:val="clear" w:color="auto" w:fill="F4F1EC"/>
              </w:rPr>
              <w:t>MWK→ZMW</w:t>
            </w:r>
          </w:p>
        </w:tc>
        <w:tc>
          <w:tcPr>
            <w:tcW w:w="3164"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05BB462B" w14:textId="77777777" w:rsidR="00CE1D72" w:rsidRDefault="00000000">
            <w:pPr>
              <w:spacing w:line="250" w:lineRule="auto"/>
            </w:pPr>
            <w:r>
              <w:t>2,000 USD equivalent (local-currency conversion TBD)</w:t>
            </w:r>
          </w:p>
        </w:tc>
        <w:tc>
          <w:tcPr>
            <w:tcW w:w="1136"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7C7FA5D3" w14:textId="77777777" w:rsidR="00CE1D72" w:rsidRDefault="00000000">
            <w:pPr>
              <w:spacing w:line="250" w:lineRule="auto"/>
            </w:pPr>
            <w:r>
              <w:t>ZMW</w:t>
            </w:r>
          </w:p>
        </w:tc>
        <w:tc>
          <w:tcPr>
            <w:tcW w:w="178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4809976C" w14:textId="77777777" w:rsidR="00CE1D72" w:rsidRDefault="00000000">
            <w:pPr>
              <w:spacing w:line="250" w:lineRule="auto"/>
            </w:pPr>
            <w:r>
              <w:t>Minimum STR floor</w:t>
            </w:r>
          </w:p>
        </w:tc>
      </w:tr>
    </w:tbl>
    <w:p w14:paraId="11B7F5C8" w14:textId="77777777" w:rsidR="00CE1D72" w:rsidRDefault="00CE1D72">
      <w:pPr>
        <w:spacing w:after="180"/>
      </w:pPr>
    </w:p>
    <w:p w14:paraId="595CC75B" w14:textId="77777777" w:rsidR="00CE1D72" w:rsidRDefault="00000000">
      <w:pPr>
        <w:spacing w:before="60" w:after="120" w:line="280" w:lineRule="auto"/>
      </w:pPr>
      <w:r>
        <w:rPr>
          <w:b/>
          <w:bCs/>
        </w:rPr>
        <w:t>Note on local-currency expression:</w:t>
      </w:r>
      <w:r>
        <w:t xml:space="preserve"> the </w:t>
      </w:r>
      <w:proofErr w:type="spellStart"/>
      <w:r>
        <w:rPr>
          <w:rFonts w:ascii="Consolas" w:eastAsia="Consolas" w:hAnsi="Consolas" w:cs="Consolas"/>
          <w:color w:val="8A3324"/>
          <w:sz w:val="18"/>
          <w:szCs w:val="18"/>
          <w:shd w:val="clear" w:color="auto" w:fill="F4F1EC"/>
        </w:rPr>
        <w:t>corridorThreshold</w:t>
      </w:r>
      <w:proofErr w:type="spellEnd"/>
      <w:r>
        <w:t xml:space="preserve"> parameter model (§5.1) requires each value to be expressed in the corridor's own local currency, not in USD. The USD-equivalent figures above are reference values </w:t>
      </w:r>
      <w:proofErr w:type="gramStart"/>
      <w:r>
        <w:t>from</w:t>
      </w:r>
      <w:proofErr w:type="gramEnd"/>
      <w:r>
        <w:t xml:space="preserve"> COMESA STR requirements. Final local-currency values (e.g. MWK amount for ZMW→MWK corridor, ZMW amount for MWK→ZMW corridor) must be computed using the agreed FX reference rate and confirmed by the DRPP Commercial Working Group before go-live.</w:t>
      </w:r>
    </w:p>
    <w:p w14:paraId="5758D5C2" w14:textId="77777777" w:rsidR="00CE1D72" w:rsidRDefault="00000000">
      <w:pPr>
        <w:pStyle w:val="Heading3"/>
        <w:keepNext/>
        <w:spacing w:before="260" w:after="100"/>
      </w:pPr>
      <w:r>
        <w:rPr>
          <w:b/>
          <w:bCs/>
          <w:color w:val="2E4E7E"/>
          <w:sz w:val="23"/>
          <w:szCs w:val="23"/>
        </w:rPr>
        <w:t>A.3 Testing Phase Progression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3132"/>
        <w:gridCol w:w="3799"/>
      </w:tblGrid>
      <w:tr w:rsidR="00CE1D72" w14:paraId="7238AEBC" w14:textId="77777777">
        <w:tblPrEx>
          <w:tblCellMar>
            <w:top w:w="0" w:type="dxa"/>
            <w:bottom w:w="0" w:type="dxa"/>
          </w:tblCellMar>
        </w:tblPrEx>
        <w:trPr>
          <w:tblHeader/>
        </w:trPr>
        <w:tc>
          <w:tcPr>
            <w:tcW w:w="2815"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060D5C4E" w14:textId="77777777" w:rsidR="00CE1D72" w:rsidRDefault="00000000">
            <w:pPr>
              <w:spacing w:line="250" w:lineRule="auto"/>
            </w:pPr>
            <w:r>
              <w:rPr>
                <w:b/>
                <w:bCs/>
                <w:color w:val="FFFFFF"/>
                <w:sz w:val="19"/>
                <w:szCs w:val="19"/>
              </w:rPr>
              <w:t>Stage</w:t>
            </w:r>
          </w:p>
        </w:tc>
        <w:tc>
          <w:tcPr>
            <w:tcW w:w="3132"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499AD43B" w14:textId="77777777" w:rsidR="00CE1D72" w:rsidRDefault="00000000">
            <w:pPr>
              <w:spacing w:line="250" w:lineRule="auto"/>
            </w:pPr>
            <w:r>
              <w:rPr>
                <w:b/>
                <w:bCs/>
                <w:color w:val="FFFFFF"/>
                <w:sz w:val="19"/>
                <w:szCs w:val="19"/>
              </w:rPr>
              <w:t>Scope</w:t>
            </w:r>
          </w:p>
        </w:tc>
        <w:tc>
          <w:tcPr>
            <w:tcW w:w="3799" w:type="dxa"/>
            <w:tcBorders>
              <w:top w:val="single" w:sz="4" w:space="0" w:color="C9D3E2"/>
              <w:left w:val="single" w:sz="4" w:space="0" w:color="C9D3E2"/>
              <w:bottom w:val="single" w:sz="4" w:space="0" w:color="C9D3E2"/>
              <w:right w:val="single" w:sz="4" w:space="0" w:color="C9D3E2"/>
            </w:tcBorders>
            <w:shd w:val="clear" w:color="auto" w:fill="2E4E7E"/>
            <w:tcMar>
              <w:top w:w="70" w:type="dxa"/>
              <w:left w:w="110" w:type="dxa"/>
              <w:bottom w:w="70" w:type="dxa"/>
              <w:right w:w="110" w:type="dxa"/>
            </w:tcMar>
          </w:tcPr>
          <w:p w14:paraId="53CCC89A" w14:textId="77777777" w:rsidR="00CE1D72" w:rsidRDefault="00000000">
            <w:pPr>
              <w:spacing w:line="250" w:lineRule="auto"/>
            </w:pPr>
            <w:r>
              <w:rPr>
                <w:b/>
                <w:bCs/>
                <w:color w:val="FFFFFF"/>
                <w:sz w:val="19"/>
                <w:szCs w:val="19"/>
              </w:rPr>
              <w:t>Threshold Values</w:t>
            </w:r>
          </w:p>
        </w:tc>
      </w:tr>
      <w:tr w:rsidR="00CE1D72" w14:paraId="27E90690" w14:textId="77777777">
        <w:tblPrEx>
          <w:tblCellMar>
            <w:top w:w="0" w:type="dxa"/>
            <w:bottom w:w="0" w:type="dxa"/>
          </w:tblCellMar>
        </w:tblPrEx>
        <w:tc>
          <w:tcPr>
            <w:tcW w:w="281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39446A1" w14:textId="77777777" w:rsidR="00CE1D72" w:rsidRDefault="00000000">
            <w:pPr>
              <w:spacing w:line="250" w:lineRule="auto"/>
            </w:pPr>
            <w:r>
              <w:t>FUT (Friendly User Trials)</w:t>
            </w:r>
          </w:p>
        </w:tc>
        <w:tc>
          <w:tcPr>
            <w:tcW w:w="313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6A664A5B" w14:textId="77777777" w:rsidR="00CE1D72" w:rsidRDefault="00000000">
            <w:pPr>
              <w:spacing w:line="250" w:lineRule="auto"/>
            </w:pPr>
            <w:r>
              <w:t>Zambia–Malawi corridors only</w:t>
            </w:r>
          </w:p>
        </w:tc>
        <w:tc>
          <w:tcPr>
            <w:tcW w:w="37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713F63EA" w14:textId="77777777" w:rsidR="00CE1D72" w:rsidRDefault="00000000">
            <w:pPr>
              <w:spacing w:line="250" w:lineRule="auto"/>
            </w:pPr>
            <w:r>
              <w:t>Interim values from A.2 above</w:t>
            </w:r>
          </w:p>
        </w:tc>
      </w:tr>
      <w:tr w:rsidR="00CE1D72" w14:paraId="1B1B8AF2" w14:textId="77777777">
        <w:tblPrEx>
          <w:tblCellMar>
            <w:top w:w="0" w:type="dxa"/>
            <w:bottom w:w="0" w:type="dxa"/>
          </w:tblCellMar>
        </w:tblPrEx>
        <w:tc>
          <w:tcPr>
            <w:tcW w:w="2815"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31AD9436" w14:textId="77777777" w:rsidR="00CE1D72" w:rsidRDefault="00000000">
            <w:pPr>
              <w:spacing w:line="250" w:lineRule="auto"/>
            </w:pPr>
            <w:r>
              <w:t>CUG (Closed User Group)</w:t>
            </w:r>
          </w:p>
        </w:tc>
        <w:tc>
          <w:tcPr>
            <w:tcW w:w="3132"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6B1BA38C" w14:textId="77777777" w:rsidR="00CE1D72" w:rsidRDefault="00000000">
            <w:pPr>
              <w:spacing w:line="250" w:lineRule="auto"/>
            </w:pPr>
            <w:r>
              <w:t>Zambia–Malawi corridors only</w:t>
            </w:r>
          </w:p>
        </w:tc>
        <w:tc>
          <w:tcPr>
            <w:tcW w:w="3799" w:type="dxa"/>
            <w:tcBorders>
              <w:top w:val="single" w:sz="4" w:space="0" w:color="C9D3E2"/>
              <w:left w:val="single" w:sz="4" w:space="0" w:color="C9D3E2"/>
              <w:bottom w:val="single" w:sz="4" w:space="0" w:color="C9D3E2"/>
              <w:right w:val="single" w:sz="4" w:space="0" w:color="C9D3E2"/>
            </w:tcBorders>
            <w:shd w:val="clear" w:color="auto" w:fill="FFFFFF"/>
            <w:tcMar>
              <w:top w:w="70" w:type="dxa"/>
              <w:left w:w="110" w:type="dxa"/>
              <w:bottom w:w="70" w:type="dxa"/>
              <w:right w:w="110" w:type="dxa"/>
            </w:tcMar>
          </w:tcPr>
          <w:p w14:paraId="1E5E1A16" w14:textId="77777777" w:rsidR="00CE1D72" w:rsidRDefault="00000000">
            <w:pPr>
              <w:spacing w:line="250" w:lineRule="auto"/>
            </w:pPr>
            <w:r>
              <w:t>Interim values, refined if updated by Working Group</w:t>
            </w:r>
          </w:p>
        </w:tc>
      </w:tr>
      <w:tr w:rsidR="00CE1D72" w14:paraId="45014320" w14:textId="77777777">
        <w:tblPrEx>
          <w:tblCellMar>
            <w:top w:w="0" w:type="dxa"/>
            <w:bottom w:w="0" w:type="dxa"/>
          </w:tblCellMar>
        </w:tblPrEx>
        <w:tc>
          <w:tcPr>
            <w:tcW w:w="2815"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0AAE2E4C" w14:textId="77777777" w:rsidR="00CE1D72" w:rsidRDefault="00000000">
            <w:pPr>
              <w:spacing w:line="250" w:lineRule="auto"/>
            </w:pPr>
            <w:r>
              <w:t>CA (Commercial Availability / Go-Live)</w:t>
            </w:r>
          </w:p>
        </w:tc>
        <w:tc>
          <w:tcPr>
            <w:tcW w:w="3132"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732DEEB" w14:textId="77777777" w:rsidR="00CE1D72" w:rsidRDefault="00000000">
            <w:pPr>
              <w:spacing w:line="250" w:lineRule="auto"/>
            </w:pPr>
            <w:r>
              <w:t>Zambia–Malawi + additional corridors as onboarded</w:t>
            </w:r>
          </w:p>
        </w:tc>
        <w:tc>
          <w:tcPr>
            <w:tcW w:w="3799" w:type="dxa"/>
            <w:tcBorders>
              <w:top w:val="single" w:sz="4" w:space="0" w:color="C9D3E2"/>
              <w:left w:val="single" w:sz="4" w:space="0" w:color="C9D3E2"/>
              <w:bottom w:val="single" w:sz="4" w:space="0" w:color="C9D3E2"/>
              <w:right w:val="single" w:sz="4" w:space="0" w:color="C9D3E2"/>
            </w:tcBorders>
            <w:shd w:val="clear" w:color="auto" w:fill="FAFBFD"/>
            <w:tcMar>
              <w:top w:w="70" w:type="dxa"/>
              <w:left w:w="110" w:type="dxa"/>
              <w:bottom w:w="70" w:type="dxa"/>
              <w:right w:w="110" w:type="dxa"/>
            </w:tcMar>
          </w:tcPr>
          <w:p w14:paraId="559EB7E2" w14:textId="77777777" w:rsidR="00CE1D72" w:rsidRDefault="00000000">
            <w:pPr>
              <w:spacing w:line="250" w:lineRule="auto"/>
            </w:pPr>
            <w:r>
              <w:t>Final per-corridor local-currency values — mandatory before this stage</w:t>
            </w:r>
          </w:p>
        </w:tc>
      </w:tr>
    </w:tbl>
    <w:p w14:paraId="5C78FD49" w14:textId="77777777" w:rsidR="00CE1D72" w:rsidRDefault="00CE1D72">
      <w:pPr>
        <w:spacing w:after="180"/>
      </w:pPr>
    </w:p>
    <w:p w14:paraId="30062E1B" w14:textId="0A035DE7" w:rsidR="00CE1D72" w:rsidRDefault="00CE1D72" w:rsidP="00F33C98">
      <w:pPr>
        <w:spacing w:before="260"/>
      </w:pPr>
    </w:p>
    <w:sectPr w:rsidR="00CE1D72">
      <w:headerReference w:type="default" r:id="rId7"/>
      <w:footerReference w:type="default" r:id="rId8"/>
      <w:pgSz w:w="11906" w:h="16838"/>
      <w:pgMar w:top="1080" w:right="1080" w:bottom="1080" w:left="108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81D6" w14:textId="77777777" w:rsidR="00E72312" w:rsidRDefault="00E72312">
      <w:r>
        <w:separator/>
      </w:r>
    </w:p>
  </w:endnote>
  <w:endnote w:type="continuationSeparator" w:id="0">
    <w:p w14:paraId="384F1445" w14:textId="77777777" w:rsidR="00E72312" w:rsidRDefault="00E72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4124" w14:textId="77777777" w:rsidR="00CE1D72" w:rsidRDefault="00000000">
    <w:pPr>
      <w:pBdr>
        <w:top w:val="single" w:sz="6" w:space="4" w:color="C9D3E2"/>
      </w:pBdr>
      <w:tabs>
        <w:tab w:val="right" w:pos="9746"/>
      </w:tabs>
      <w:spacing w:before="60"/>
    </w:pPr>
    <w:r>
      <w:rPr>
        <w:color w:val="5A6577"/>
        <w:sz w:val="16"/>
        <w:szCs w:val="16"/>
      </w:rPr>
      <w:t xml:space="preserve">Paysys </w:t>
    </w:r>
    <w:proofErr w:type="gramStart"/>
    <w:r>
      <w:rPr>
        <w:color w:val="5A6577"/>
        <w:sz w:val="16"/>
        <w:szCs w:val="16"/>
      </w:rPr>
      <w:t>Labs  |</w:t>
    </w:r>
    <w:proofErr w:type="gramEnd"/>
    <w:r>
      <w:rPr>
        <w:color w:val="5A6577"/>
        <w:sz w:val="16"/>
        <w:szCs w:val="16"/>
      </w:rPr>
      <w:t xml:space="preserve">  </w:t>
    </w:r>
    <w:proofErr w:type="gramStart"/>
    <w:r>
      <w:rPr>
        <w:color w:val="5A6577"/>
        <w:sz w:val="16"/>
        <w:szCs w:val="16"/>
      </w:rPr>
      <w:t>Confidential  |</w:t>
    </w:r>
    <w:proofErr w:type="gramEnd"/>
    <w:r>
      <w:rPr>
        <w:color w:val="5A6577"/>
        <w:sz w:val="16"/>
        <w:szCs w:val="16"/>
      </w:rPr>
      <w:t xml:space="preserve">  </w:t>
    </w:r>
    <w:proofErr w:type="gramStart"/>
    <w:r>
      <w:rPr>
        <w:color w:val="5A6577"/>
        <w:sz w:val="16"/>
        <w:szCs w:val="16"/>
      </w:rPr>
      <w:t>v1.1  |</w:t>
    </w:r>
    <w:proofErr w:type="gramEnd"/>
    <w:r>
      <w:rPr>
        <w:color w:val="5A6577"/>
        <w:sz w:val="16"/>
        <w:szCs w:val="16"/>
      </w:rPr>
      <w:t xml:space="preserve">  7 August 2026</w:t>
    </w:r>
    <w:r>
      <w:rPr>
        <w:color w:val="5A6577"/>
        <w:sz w:val="16"/>
        <w:szCs w:val="16"/>
      </w:rPr>
      <w:tab/>
      <w:t xml:space="preserve">Page </w:t>
    </w:r>
    <w:r>
      <w:rPr>
        <w:color w:val="5A6577"/>
        <w:sz w:val="16"/>
        <w:szCs w:val="16"/>
      </w:rPr>
      <w:fldChar w:fldCharType="begin"/>
    </w:r>
    <w:r>
      <w:rPr>
        <w:color w:val="5A6577"/>
        <w:sz w:val="16"/>
        <w:szCs w:val="16"/>
      </w:rPr>
      <w:instrText>PAGE</w:instrText>
    </w:r>
    <w:r>
      <w:rPr>
        <w:color w:val="5A6577"/>
        <w:sz w:val="16"/>
        <w:szCs w:val="16"/>
      </w:rPr>
      <w:fldChar w:fldCharType="separate"/>
    </w:r>
    <w:r w:rsidR="00F33C98">
      <w:rPr>
        <w:noProof/>
        <w:color w:val="5A6577"/>
        <w:sz w:val="16"/>
        <w:szCs w:val="16"/>
      </w:rPr>
      <w:t>1</w:t>
    </w:r>
    <w:r>
      <w:rPr>
        <w:color w:val="5A6577"/>
        <w:sz w:val="16"/>
        <w:szCs w:val="16"/>
      </w:rPr>
      <w:fldChar w:fldCharType="end"/>
    </w:r>
    <w:r>
      <w:rPr>
        <w:color w:val="5A6577"/>
        <w:sz w:val="16"/>
        <w:szCs w:val="16"/>
      </w:rPr>
      <w:t xml:space="preserve"> of </w:t>
    </w:r>
    <w:r>
      <w:rPr>
        <w:color w:val="5A6577"/>
        <w:sz w:val="16"/>
        <w:szCs w:val="16"/>
      </w:rPr>
      <w:fldChar w:fldCharType="begin"/>
    </w:r>
    <w:r>
      <w:rPr>
        <w:color w:val="5A6577"/>
        <w:sz w:val="16"/>
        <w:szCs w:val="16"/>
      </w:rPr>
      <w:instrText>NUMPAGES</w:instrText>
    </w:r>
    <w:r>
      <w:rPr>
        <w:color w:val="5A6577"/>
        <w:sz w:val="16"/>
        <w:szCs w:val="16"/>
      </w:rPr>
      <w:fldChar w:fldCharType="separate"/>
    </w:r>
    <w:r w:rsidR="00F33C98">
      <w:rPr>
        <w:noProof/>
        <w:color w:val="5A6577"/>
        <w:sz w:val="16"/>
        <w:szCs w:val="16"/>
      </w:rPr>
      <w:t>2</w:t>
    </w:r>
    <w:r>
      <w:rPr>
        <w:color w:val="5A65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AF25" w14:textId="77777777" w:rsidR="00E72312" w:rsidRDefault="00E72312">
      <w:r>
        <w:separator/>
      </w:r>
    </w:p>
  </w:footnote>
  <w:footnote w:type="continuationSeparator" w:id="0">
    <w:p w14:paraId="367095C5" w14:textId="77777777" w:rsidR="00E72312" w:rsidRDefault="00E72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A8CC" w14:textId="77777777" w:rsidR="00CE1D72" w:rsidRDefault="00000000">
    <w:pPr>
      <w:pBdr>
        <w:bottom w:val="single" w:sz="6" w:space="4" w:color="C9D3E2"/>
      </w:pBdr>
      <w:tabs>
        <w:tab w:val="right" w:pos="9746"/>
      </w:tabs>
      <w:spacing w:after="60"/>
    </w:pPr>
    <w:r>
      <w:rPr>
        <w:color w:val="5A6577"/>
        <w:sz w:val="16"/>
        <w:szCs w:val="16"/>
      </w:rPr>
      <w:t>CCH-PL-FSD-RULECFG-001</w:t>
    </w:r>
    <w:r>
      <w:rPr>
        <w:color w:val="5A6577"/>
        <w:sz w:val="16"/>
        <w:szCs w:val="16"/>
      </w:rPr>
      <w:tab/>
      <w:t xml:space="preserve">Tazama Rules — Parameter &amp; Band </w:t>
    </w:r>
    <w:proofErr w:type="gramStart"/>
    <w:r>
      <w:rPr>
        <w:color w:val="5A6577"/>
        <w:sz w:val="16"/>
        <w:szCs w:val="16"/>
      </w:rPr>
      <w:t>Customization  |</w:t>
    </w:r>
    <w:proofErr w:type="gramEnd"/>
    <w:r>
      <w:rPr>
        <w:color w:val="5A6577"/>
        <w:sz w:val="16"/>
        <w:szCs w:val="16"/>
      </w:rPr>
      <w:t xml:space="preserv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02966"/>
    <w:multiLevelType w:val="hybridMultilevel"/>
    <w:tmpl w:val="E88A957A"/>
    <w:lvl w:ilvl="0" w:tplc="FF16948C">
      <w:start w:val="1"/>
      <w:numFmt w:val="bullet"/>
      <w:lvlText w:val="–"/>
      <w:lvlJc w:val="left"/>
      <w:pPr>
        <w:ind w:left="360" w:hanging="200"/>
      </w:pPr>
      <w:rPr>
        <w:rFonts w:ascii="Calibri" w:eastAsia="Calibri" w:hAnsi="Calibri" w:cs="Calibri"/>
        <w:color w:val="2E4E7E"/>
      </w:rPr>
    </w:lvl>
    <w:lvl w:ilvl="1" w:tplc="58262966">
      <w:numFmt w:val="decimal"/>
      <w:lvlText w:val=""/>
      <w:lvlJc w:val="left"/>
    </w:lvl>
    <w:lvl w:ilvl="2" w:tplc="75442E00">
      <w:numFmt w:val="decimal"/>
      <w:lvlText w:val=""/>
      <w:lvlJc w:val="left"/>
    </w:lvl>
    <w:lvl w:ilvl="3" w:tplc="0742E322">
      <w:numFmt w:val="decimal"/>
      <w:lvlText w:val=""/>
      <w:lvlJc w:val="left"/>
    </w:lvl>
    <w:lvl w:ilvl="4" w:tplc="44945508">
      <w:numFmt w:val="decimal"/>
      <w:lvlText w:val=""/>
      <w:lvlJc w:val="left"/>
    </w:lvl>
    <w:lvl w:ilvl="5" w:tplc="7760229A">
      <w:numFmt w:val="decimal"/>
      <w:lvlText w:val=""/>
      <w:lvlJc w:val="left"/>
    </w:lvl>
    <w:lvl w:ilvl="6" w:tplc="E65876D6">
      <w:numFmt w:val="decimal"/>
      <w:lvlText w:val=""/>
      <w:lvlJc w:val="left"/>
    </w:lvl>
    <w:lvl w:ilvl="7" w:tplc="4C328CEE">
      <w:numFmt w:val="decimal"/>
      <w:lvlText w:val=""/>
      <w:lvlJc w:val="left"/>
    </w:lvl>
    <w:lvl w:ilvl="8" w:tplc="E99A450C">
      <w:numFmt w:val="decimal"/>
      <w:lvlText w:val=""/>
      <w:lvlJc w:val="left"/>
    </w:lvl>
  </w:abstractNum>
  <w:abstractNum w:abstractNumId="1" w15:restartNumberingAfterBreak="0">
    <w:nsid w:val="64FD07B3"/>
    <w:multiLevelType w:val="hybridMultilevel"/>
    <w:tmpl w:val="048A9D70"/>
    <w:lvl w:ilvl="0" w:tplc="63E0F23C">
      <w:start w:val="1"/>
      <w:numFmt w:val="bullet"/>
      <w:lvlText w:val="●"/>
      <w:lvlJc w:val="left"/>
      <w:pPr>
        <w:ind w:left="720" w:hanging="360"/>
      </w:pPr>
    </w:lvl>
    <w:lvl w:ilvl="1" w:tplc="AC524D98">
      <w:start w:val="1"/>
      <w:numFmt w:val="bullet"/>
      <w:lvlText w:val="○"/>
      <w:lvlJc w:val="left"/>
      <w:pPr>
        <w:ind w:left="1440" w:hanging="360"/>
      </w:pPr>
    </w:lvl>
    <w:lvl w:ilvl="2" w:tplc="13840B30">
      <w:start w:val="1"/>
      <w:numFmt w:val="bullet"/>
      <w:lvlText w:val="■"/>
      <w:lvlJc w:val="left"/>
      <w:pPr>
        <w:ind w:left="2160" w:hanging="360"/>
      </w:pPr>
    </w:lvl>
    <w:lvl w:ilvl="3" w:tplc="80468FA4">
      <w:start w:val="1"/>
      <w:numFmt w:val="bullet"/>
      <w:lvlText w:val="●"/>
      <w:lvlJc w:val="left"/>
      <w:pPr>
        <w:ind w:left="2880" w:hanging="360"/>
      </w:pPr>
    </w:lvl>
    <w:lvl w:ilvl="4" w:tplc="2EC49CBE">
      <w:start w:val="1"/>
      <w:numFmt w:val="bullet"/>
      <w:lvlText w:val="○"/>
      <w:lvlJc w:val="left"/>
      <w:pPr>
        <w:ind w:left="3600" w:hanging="360"/>
      </w:pPr>
    </w:lvl>
    <w:lvl w:ilvl="5" w:tplc="B6E4CD6E">
      <w:start w:val="1"/>
      <w:numFmt w:val="bullet"/>
      <w:lvlText w:val="■"/>
      <w:lvlJc w:val="left"/>
      <w:pPr>
        <w:ind w:left="4320" w:hanging="360"/>
      </w:pPr>
    </w:lvl>
    <w:lvl w:ilvl="6" w:tplc="85A8EF80">
      <w:start w:val="1"/>
      <w:numFmt w:val="bullet"/>
      <w:lvlText w:val="●"/>
      <w:lvlJc w:val="left"/>
      <w:pPr>
        <w:ind w:left="5040" w:hanging="360"/>
      </w:pPr>
    </w:lvl>
    <w:lvl w:ilvl="7" w:tplc="984E85EC">
      <w:start w:val="1"/>
      <w:numFmt w:val="bullet"/>
      <w:lvlText w:val="●"/>
      <w:lvlJc w:val="left"/>
      <w:pPr>
        <w:ind w:left="5760" w:hanging="360"/>
      </w:pPr>
    </w:lvl>
    <w:lvl w:ilvl="8" w:tplc="47CA618E">
      <w:start w:val="1"/>
      <w:numFmt w:val="bullet"/>
      <w:lvlText w:val="●"/>
      <w:lvlJc w:val="left"/>
      <w:pPr>
        <w:ind w:left="6480" w:hanging="360"/>
      </w:pPr>
    </w:lvl>
  </w:abstractNum>
  <w:num w:numId="1" w16cid:durableId="1904101816">
    <w:abstractNumId w:val="1"/>
    <w:lvlOverride w:ilvl="0">
      <w:startOverride w:val="1"/>
    </w:lvlOverride>
  </w:num>
  <w:num w:numId="2" w16cid:durableId="1772238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D72"/>
    <w:rsid w:val="00B129DB"/>
    <w:rsid w:val="00CE1D72"/>
    <w:rsid w:val="00E72312"/>
    <w:rsid w:val="00F33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69A9"/>
  <w15:docId w15:val="{044BB6B5-943E-466C-8C4D-F32FB59B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6573</Words>
  <Characters>37472</Characters>
  <Application>Microsoft Office Word</Application>
  <DocSecurity>0</DocSecurity>
  <Lines>312</Lines>
  <Paragraphs>87</Paragraphs>
  <ScaleCrop>false</ScaleCrop>
  <Company/>
  <LinksUpToDate>false</LinksUpToDate>
  <CharactersWithSpaces>43958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Tazama Rules — Parameter &amp; Band Customization for Mojaloop (ISO 20022) Messages</dc:title>
  <dc:creator>Syeda Ruba Zehra</dc:creator>
  <dc:description>CCH-PL-FSD-RULECFG-001 v1.1</dc:description>
  <cp:lastModifiedBy>Syeda Ruba Zehra</cp:lastModifiedBy>
  <cp:revision>3</cp:revision>
  <dcterms:created xsi:type="dcterms:W3CDTF">2026-08-07T07:12:00Z</dcterms:created>
  <dcterms:modified xsi:type="dcterms:W3CDTF">2026-08-07T07:34:00Z</dcterms:modified>
</cp:coreProperties>
</file>