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Data Dictionary</w:t>
      </w:r>
    </w:p>
    <w:p>
      <w:pPr>
        <w:spacing w:after="120"/>
      </w:pPr>
      <w:r>
        <w:rPr>
          <w:i/>
          <w:iCs/>
        </w:rPr>
        <w:t xml:space="preserve">Customer 360 Analytics Platform</w:t>
      </w:r>
    </w:p>
    <w:p>
      <w:pPr>
        <w:pStyle w:val="Heading1"/>
        <w:spacing w:after="120" w:before="240"/>
      </w:pPr>
      <w:r>
        <w:t xml:space="preserve">Table: customer_360.csv (Master Table)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5860"/>
      </w:tblGrid>
      <w:tr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6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customer_id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Unique customer identifier (e.g., CUST100000)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total_transactions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number of POS purchase transactions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total_spend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amount spent across all transactions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avg_order_value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Average value per transaction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total_cancelled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cancelled orders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total_visits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website visits recorded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avg_session_duration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Average website session length (seconds)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total_conversions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website visits that led to a sale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total_tickets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customer support tickets raised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avg_resolution_time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Average support ticket resolution time (hours)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avg_satisfaction_score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Average customer satisfaction rating (1-5)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total_emails_received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marketing emails sent to the customer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total_opened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emails opened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total_clicked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email links clicked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total_converted_to_sale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emails that resulted in a purchase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total_payments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number of payment transactions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total_amount_paid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amount paid across all payment transactions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recency_days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Days since the customer's last successful payment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R_score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Recency score (1=oldest activity, 5=most recent)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F_score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Frequency score (1=fewest transactions, 5=most)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M_score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Monetary score (1=lowest spend, 5=highest)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RFM_Score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Combined R+F+M score (e.g., "533")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Customer_Segment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Business segment label (Champions, At Risk, Lost, etc.)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CLV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Customer Lifetime Value = avg_order_value x total_transactions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Churn_Flag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"Active" or "Churned" (Churned if recency_days &gt; 60)</w:t>
            </w:r>
          </w:p>
        </w:tc>
      </w:tr>
    </w:tbl>
    <w:p>
      <w:pPr>
        <w:pStyle w:val="Heading1"/>
        <w:spacing w:after="120" w:before="240"/>
      </w:pPr>
      <w:r>
        <w:t xml:space="preserve">Table: monthly_revenue.csv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5860"/>
      </w:tblGrid>
      <w:tr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6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month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Calendar month (YYYY-MM)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total_amount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revenue for that month</w:t>
            </w:r>
          </w:p>
        </w:tc>
      </w:tr>
    </w:tbl>
    <w:p>
      <w:pPr>
        <w:pStyle w:val="Heading1"/>
        <w:spacing w:after="120" w:before="240"/>
      </w:pPr>
      <w:r>
        <w:t xml:space="preserve">Table: product_performance.csv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5860"/>
      </w:tblGrid>
      <w:tr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6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product_name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Name of the product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total_revenue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revenue generated by the product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total_quantity_sold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units sold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total_orders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orders containing this product</w:t>
            </w:r>
          </w:p>
        </w:tc>
      </w:tr>
    </w:tbl>
    <w:p>
      <w:pPr>
        <w:pStyle w:val="Heading1"/>
        <w:spacing w:after="120" w:before="240"/>
      </w:pPr>
      <w:r>
        <w:t xml:space="preserve">Table: category_performance.csv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5860"/>
      </w:tblGrid>
      <w:tr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6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product_category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Product category name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total_revenue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revenue for the category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total_quantity_sold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units sold in the category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total_orders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orders in the category</w:t>
            </w:r>
          </w:p>
        </w:tc>
      </w:tr>
    </w:tbl>
    <w:p>
      <w:pPr>
        <w:pStyle w:val="Heading1"/>
        <w:spacing w:after="120" w:before="240"/>
      </w:pPr>
      <w:r>
        <w:t xml:space="preserve">Table: store_performance.csv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5860"/>
      </w:tblGrid>
      <w:tr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6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store_id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Unique store identifier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total_revenue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Total revenue generated by the store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total_orders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orders processed by the store</w:t>
            </w:r>
          </w:p>
        </w:tc>
      </w:tr>
    </w:tbl>
    <w:p>
      <w:pPr>
        <w:pStyle w:val="Heading1"/>
        <w:spacing w:after="120" w:before="240"/>
      </w:pPr>
      <w:r>
        <w:t xml:space="preserve">Table: campaign_performance.csv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200"/>
        <w:gridCol w:w="5860"/>
      </w:tblGrid>
      <w:tr>
        <w:tc>
          <w:tcPr>
            <w:tcW w:type="dxa" w:w="2300"/>
            <w:shd w:fill="D9E2F3" w:val="clear"/>
          </w:tcPr>
          <w:p>
            <w:r>
              <w:rPr>
                <w:b/>
                <w:bCs/>
              </w:rPr>
              <w:t xml:space="preserve">Column</w:t>
            </w:r>
          </w:p>
        </w:tc>
        <w:tc>
          <w:tcPr>
            <w:tcW w:type="dxa" w:w="1200"/>
            <w:shd w:fill="D9E2F3" w:val="clea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5860"/>
            <w:shd w:fill="D9E2F3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campaign_name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string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Name of the email marketing campaign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total_sent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emails sent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total_opened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emails opened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total_clicked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link clicks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total_converted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integer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Number of resulting purchases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open_rate_%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Opened / Sent x 100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click_rate_%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Clicked / Sent x 100</w:t>
            </w:r>
          </w:p>
        </w:tc>
      </w:tr>
      <w:tr>
        <w:tc>
          <w:tcPr>
            <w:tcW w:type="dxa" w:w="2300"/>
          </w:tcPr>
          <w:p>
            <w:r>
              <w:rPr>
                <w:b w:val="false"/>
                <w:bCs w:val="false"/>
              </w:rPr>
              <w:t xml:space="preserve">conversion_rate_%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</w:rPr>
              <w:t xml:space="preserve">float</w:t>
            </w:r>
          </w:p>
        </w:tc>
        <w:tc>
          <w:tcPr>
            <w:tcW w:type="dxa" w:w="5860"/>
          </w:tcPr>
          <w:p>
            <w:r>
              <w:rPr>
                <w:b w:val="false"/>
                <w:bCs w:val="false"/>
              </w:rPr>
              <w:t xml:space="preserve">Converted / Sent x 100</w:t>
            </w:r>
          </w:p>
        </w:tc>
      </w:tr>
    </w:tbl>
    <w:p>
      <w:pPr>
        <w:pStyle w:val="Heading1"/>
        <w:spacing w:after="120" w:before="240"/>
      </w:pPr>
      <w:r>
        <w:t xml:space="preserve">Segment Definitions (Customer_Segment)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Segment</w:t>
            </w:r>
          </w:p>
        </w:tc>
        <w:tc>
          <w:tcPr>
            <w:tcW w:type="dxa" w:w="6360"/>
            <w:shd w:fill="D9E2F3" w:val="clear"/>
          </w:tcPr>
          <w:p>
            <w:r>
              <w:rPr>
                <w:b/>
                <w:bCs/>
              </w:rPr>
              <w:t xml:space="preserve">Meaning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Champions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R&gt;=4, F&gt;=4, M&gt;=4 — best, most valuable customers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Loyal Customers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R&gt;=4, F&gt;=3 — frequent, recent buyers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New Customers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R&gt;=4, F&lt;=2 — recently acquired, low history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Potential Loyalist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R=3 — moderate engagement, growth potential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At Risk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R&lt;=2, F&gt;=4 — previously valuable, now inactive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Lost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R&lt;=2, F&lt;=2, M&lt;=2 — long inactive, low value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Needs Attention</w:t>
            </w:r>
          </w:p>
        </w:tc>
        <w:tc>
          <w:tcPr>
            <w:tcW w:type="dxa" w:w="6360"/>
          </w:tcPr>
          <w:p>
            <w:r>
              <w:rPr>
                <w:b w:val="false"/>
                <w:bCs w:val="false"/>
              </w:rPr>
              <w:t xml:space="preserve">Does not fit other categories — declining engagement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2026-09-19T14:13:30.990Z</dcterms:created>
  <dcterms:modified xsi:type="dcterms:W3CDTF">2026-09-19T14:13:30.991Z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