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2646" w:rsidRDefault="00FA18A9">
      <w:pPr>
        <w:pStyle w:val="BodyText"/>
        <w:spacing w:before="0"/>
        <w:ind w:left="2113" w:firstLine="0"/>
        <w:rPr>
          <w:sz w:val="20"/>
        </w:rPr>
      </w:pPr>
      <w:r>
        <w:rPr>
          <w:noProof/>
          <w:sz w:val="20"/>
        </w:rPr>
        <w:drawing>
          <wp:inline distT="0" distB="0" distL="0" distR="0">
            <wp:extent cx="3797257" cy="21661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797257" cy="2166175"/>
                    </a:xfrm>
                    <a:prstGeom prst="rect">
                      <a:avLst/>
                    </a:prstGeom>
                  </pic:spPr>
                </pic:pic>
              </a:graphicData>
            </a:graphic>
          </wp:inline>
        </w:drawing>
      </w:r>
    </w:p>
    <w:p w:rsidR="00032646" w:rsidRDefault="00FA18A9">
      <w:pPr>
        <w:spacing w:before="18"/>
        <w:ind w:left="347"/>
        <w:jc w:val="center"/>
        <w:rPr>
          <w:rFonts w:ascii="Calibri"/>
          <w:b/>
          <w:sz w:val="32"/>
        </w:rPr>
      </w:pPr>
      <w:bookmarkStart w:id="0" w:name="_GoBack"/>
      <w:bookmarkEnd w:id="0"/>
      <w:r>
        <w:rPr>
          <w:rFonts w:ascii="Calibri"/>
          <w:b/>
          <w:sz w:val="32"/>
          <w:u w:val="single"/>
        </w:rPr>
        <w:t>DS-</w:t>
      </w:r>
      <w:r w:rsidR="00ED7901">
        <w:rPr>
          <w:rFonts w:ascii="Calibri"/>
          <w:b/>
          <w:sz w:val="32"/>
          <w:u w:val="single"/>
        </w:rPr>
        <w:t>Data Mining</w:t>
      </w:r>
    </w:p>
    <w:p w:rsidR="00032646" w:rsidRDefault="00AC3CE1">
      <w:pPr>
        <w:spacing w:before="259"/>
        <w:rPr>
          <w:b/>
          <w:sz w:val="32"/>
        </w:rPr>
      </w:pPr>
      <w:r>
        <w:rPr>
          <w:b/>
          <w:sz w:val="32"/>
        </w:rPr>
        <w:t>Topic</w:t>
      </w:r>
      <w:r w:rsidR="00FA18A9">
        <w:rPr>
          <w:b/>
          <w:sz w:val="32"/>
        </w:rPr>
        <w:t>:</w:t>
      </w:r>
      <w:r w:rsidR="00FA18A9" w:rsidRPr="00AC3CE1">
        <w:rPr>
          <w:b/>
          <w:spacing w:val="-9"/>
          <w:sz w:val="44"/>
        </w:rPr>
        <w:t xml:space="preserve"> </w:t>
      </w:r>
      <w:r w:rsidR="00ED7901" w:rsidRPr="00ED7901">
        <w:rPr>
          <w:b/>
          <w:sz w:val="32"/>
        </w:rPr>
        <w:t xml:space="preserve">Predicting Clinically Relevant Anxiety Risk </w:t>
      </w:r>
      <w:r w:rsidR="00ED7901" w:rsidRPr="00ED7901">
        <w:rPr>
          <w:b/>
          <w:sz w:val="32"/>
        </w:rPr>
        <w:t>among</w:t>
      </w:r>
      <w:r w:rsidR="00ED7901" w:rsidRPr="00ED7901">
        <w:rPr>
          <w:b/>
          <w:sz w:val="32"/>
        </w:rPr>
        <w:t xml:space="preserve"> Gamers</w:t>
      </w:r>
    </w:p>
    <w:p w:rsidR="00032646" w:rsidRDefault="00032646">
      <w:pPr>
        <w:pStyle w:val="BodyText"/>
        <w:spacing w:before="0"/>
        <w:ind w:left="0" w:firstLine="0"/>
        <w:rPr>
          <w:b/>
          <w:sz w:val="20"/>
        </w:rPr>
      </w:pPr>
    </w:p>
    <w:p w:rsidR="00032646" w:rsidRDefault="00032646">
      <w:pPr>
        <w:pStyle w:val="BodyText"/>
        <w:spacing w:before="97"/>
        <w:ind w:left="0" w:firstLine="0"/>
        <w:rPr>
          <w:b/>
          <w:sz w:val="20"/>
        </w:rPr>
      </w:pPr>
    </w:p>
    <w:p w:rsidR="00ED7901" w:rsidRPr="00E46967" w:rsidRDefault="00ED7901" w:rsidP="00ED7901">
      <w:pPr>
        <w:pStyle w:val="Heading2"/>
        <w:rPr>
          <w:sz w:val="32"/>
        </w:rPr>
      </w:pPr>
      <w:r w:rsidRPr="00E46967">
        <w:rPr>
          <w:rStyle w:val="Strong"/>
          <w:b/>
          <w:bCs/>
          <w:sz w:val="32"/>
        </w:rPr>
        <w:t>Group Overview</w:t>
      </w:r>
    </w:p>
    <w:p w:rsidR="00ED7901" w:rsidRPr="00E46967" w:rsidRDefault="00E46967" w:rsidP="00ED7901">
      <w:pPr>
        <w:pStyle w:val="Heading3"/>
        <w:rPr>
          <w:color w:val="auto"/>
        </w:rPr>
      </w:pPr>
      <w:r w:rsidRPr="00E46967">
        <w:rPr>
          <w:rStyle w:val="Strong"/>
          <w:bCs w:val="0"/>
          <w:color w:val="auto"/>
        </w:rPr>
        <w:t xml:space="preserve">                          </w:t>
      </w:r>
      <w:r w:rsidR="00ED7901" w:rsidRPr="00E46967">
        <w:rPr>
          <w:rStyle w:val="Strong"/>
          <w:bCs w:val="0"/>
          <w:color w:val="auto"/>
        </w:rPr>
        <w:t>Members</w:t>
      </w:r>
    </w:p>
    <w:tbl>
      <w:tblPr>
        <w:tblW w:w="6856" w:type="dxa"/>
        <w:tblCellSpacing w:w="15" w:type="dxa"/>
        <w:tblInd w:w="134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994"/>
        <w:gridCol w:w="2548"/>
        <w:gridCol w:w="3314"/>
      </w:tblGrid>
      <w:tr w:rsidR="00ED7901" w:rsidTr="00E46967">
        <w:trPr>
          <w:trHeight w:val="578"/>
          <w:tblHeader/>
          <w:tblCellSpacing w:w="15" w:type="dxa"/>
        </w:trPr>
        <w:tc>
          <w:tcPr>
            <w:tcW w:w="0" w:type="auto"/>
            <w:vAlign w:val="center"/>
            <w:hideMark/>
          </w:tcPr>
          <w:p w:rsidR="00ED7901" w:rsidRDefault="00ED7901">
            <w:pPr>
              <w:jc w:val="center"/>
              <w:rPr>
                <w:b/>
                <w:bCs/>
              </w:rPr>
            </w:pPr>
            <w:r>
              <w:rPr>
                <w:b/>
                <w:bCs/>
              </w:rPr>
              <w:t>ID</w:t>
            </w:r>
          </w:p>
        </w:tc>
        <w:tc>
          <w:tcPr>
            <w:tcW w:w="0" w:type="auto"/>
            <w:vAlign w:val="center"/>
            <w:hideMark/>
          </w:tcPr>
          <w:p w:rsidR="00ED7901" w:rsidRDefault="00ED7901">
            <w:pPr>
              <w:jc w:val="center"/>
              <w:rPr>
                <w:b/>
                <w:bCs/>
              </w:rPr>
            </w:pPr>
            <w:r>
              <w:rPr>
                <w:b/>
                <w:bCs/>
              </w:rPr>
              <w:t>Name</w:t>
            </w:r>
          </w:p>
        </w:tc>
        <w:tc>
          <w:tcPr>
            <w:tcW w:w="0" w:type="auto"/>
            <w:vAlign w:val="center"/>
            <w:hideMark/>
          </w:tcPr>
          <w:p w:rsidR="00ED7901" w:rsidRDefault="00ED7901">
            <w:pPr>
              <w:jc w:val="center"/>
              <w:rPr>
                <w:b/>
                <w:bCs/>
              </w:rPr>
            </w:pPr>
            <w:r>
              <w:rPr>
                <w:b/>
                <w:bCs/>
              </w:rPr>
              <w:t>Email ID</w:t>
            </w:r>
          </w:p>
        </w:tc>
      </w:tr>
      <w:tr w:rsidR="00ED7901" w:rsidTr="00E46967">
        <w:trPr>
          <w:trHeight w:val="578"/>
          <w:tblCellSpacing w:w="15" w:type="dxa"/>
        </w:trPr>
        <w:tc>
          <w:tcPr>
            <w:tcW w:w="0" w:type="auto"/>
            <w:vAlign w:val="center"/>
            <w:hideMark/>
          </w:tcPr>
          <w:p w:rsidR="00ED7901" w:rsidRDefault="00ED7901">
            <w:r>
              <w:t>232542</w:t>
            </w:r>
          </w:p>
        </w:tc>
        <w:tc>
          <w:tcPr>
            <w:tcW w:w="0" w:type="auto"/>
            <w:vAlign w:val="center"/>
            <w:hideMark/>
          </w:tcPr>
          <w:p w:rsidR="00ED7901" w:rsidRDefault="00ED7901">
            <w:r>
              <w:t>Abdul Wahab</w:t>
            </w:r>
          </w:p>
        </w:tc>
        <w:tc>
          <w:tcPr>
            <w:tcW w:w="0" w:type="auto"/>
            <w:vAlign w:val="center"/>
            <w:hideMark/>
          </w:tcPr>
          <w:p w:rsidR="00ED7901" w:rsidRDefault="00ED7901">
            <w:r>
              <w:t>232542@students.au.edu.pk</w:t>
            </w:r>
          </w:p>
        </w:tc>
      </w:tr>
      <w:tr w:rsidR="00ED7901" w:rsidTr="00E46967">
        <w:trPr>
          <w:trHeight w:val="578"/>
          <w:tblCellSpacing w:w="15" w:type="dxa"/>
        </w:trPr>
        <w:tc>
          <w:tcPr>
            <w:tcW w:w="0" w:type="auto"/>
            <w:vAlign w:val="center"/>
            <w:hideMark/>
          </w:tcPr>
          <w:p w:rsidR="00ED7901" w:rsidRDefault="00ED7901">
            <w:r>
              <w:t>232585</w:t>
            </w:r>
          </w:p>
        </w:tc>
        <w:tc>
          <w:tcPr>
            <w:tcW w:w="0" w:type="auto"/>
            <w:vAlign w:val="center"/>
            <w:hideMark/>
          </w:tcPr>
          <w:p w:rsidR="00ED7901" w:rsidRDefault="00ED7901">
            <w:r>
              <w:t>Muhammad Shafique</w:t>
            </w:r>
          </w:p>
        </w:tc>
        <w:tc>
          <w:tcPr>
            <w:tcW w:w="0" w:type="auto"/>
            <w:vAlign w:val="center"/>
            <w:hideMark/>
          </w:tcPr>
          <w:p w:rsidR="00ED7901" w:rsidRDefault="00ED7901">
            <w:r>
              <w:t>232585@students.au.edu.pk</w:t>
            </w:r>
          </w:p>
        </w:tc>
      </w:tr>
      <w:tr w:rsidR="00ED7901" w:rsidTr="00E46967">
        <w:trPr>
          <w:trHeight w:val="601"/>
          <w:tblCellSpacing w:w="15" w:type="dxa"/>
        </w:trPr>
        <w:tc>
          <w:tcPr>
            <w:tcW w:w="0" w:type="auto"/>
            <w:vAlign w:val="center"/>
            <w:hideMark/>
          </w:tcPr>
          <w:p w:rsidR="00ED7901" w:rsidRDefault="00ED7901">
            <w:r>
              <w:t>232572</w:t>
            </w:r>
          </w:p>
        </w:tc>
        <w:tc>
          <w:tcPr>
            <w:tcW w:w="0" w:type="auto"/>
            <w:vAlign w:val="center"/>
            <w:hideMark/>
          </w:tcPr>
          <w:p w:rsidR="00ED7901" w:rsidRDefault="00ED7901">
            <w:r>
              <w:t>Muhammad Haroon</w:t>
            </w:r>
          </w:p>
        </w:tc>
        <w:tc>
          <w:tcPr>
            <w:tcW w:w="0" w:type="auto"/>
            <w:vAlign w:val="center"/>
            <w:hideMark/>
          </w:tcPr>
          <w:p w:rsidR="00ED7901" w:rsidRDefault="00ED7901">
            <w:r>
              <w:t>232572@students.au.edu.pk</w:t>
            </w:r>
          </w:p>
        </w:tc>
      </w:tr>
      <w:tr w:rsidR="00ED7901" w:rsidTr="00E46967">
        <w:trPr>
          <w:trHeight w:val="578"/>
          <w:tblCellSpacing w:w="15" w:type="dxa"/>
        </w:trPr>
        <w:tc>
          <w:tcPr>
            <w:tcW w:w="0" w:type="auto"/>
            <w:vAlign w:val="center"/>
            <w:hideMark/>
          </w:tcPr>
          <w:p w:rsidR="00ED7901" w:rsidRDefault="00ED7901">
            <w:r>
              <w:t>232563</w:t>
            </w:r>
          </w:p>
        </w:tc>
        <w:tc>
          <w:tcPr>
            <w:tcW w:w="0" w:type="auto"/>
            <w:vAlign w:val="center"/>
            <w:hideMark/>
          </w:tcPr>
          <w:p w:rsidR="00ED7901" w:rsidRDefault="00ED7901">
            <w:r>
              <w:t>Muhammad Bachal</w:t>
            </w:r>
          </w:p>
        </w:tc>
        <w:tc>
          <w:tcPr>
            <w:tcW w:w="0" w:type="auto"/>
            <w:vAlign w:val="center"/>
            <w:hideMark/>
          </w:tcPr>
          <w:p w:rsidR="00ED7901" w:rsidRDefault="00ED7901">
            <w:r>
              <w:t>232563@students.au.edu.pk</w:t>
            </w:r>
          </w:p>
        </w:tc>
      </w:tr>
      <w:tr w:rsidR="00ED7901" w:rsidTr="00E46967">
        <w:trPr>
          <w:trHeight w:val="578"/>
          <w:tblCellSpacing w:w="15" w:type="dxa"/>
        </w:trPr>
        <w:tc>
          <w:tcPr>
            <w:tcW w:w="0" w:type="auto"/>
            <w:vAlign w:val="center"/>
            <w:hideMark/>
          </w:tcPr>
          <w:p w:rsidR="00ED7901" w:rsidRDefault="00ED7901">
            <w:r>
              <w:t>232562</w:t>
            </w:r>
          </w:p>
        </w:tc>
        <w:tc>
          <w:tcPr>
            <w:tcW w:w="0" w:type="auto"/>
            <w:vAlign w:val="center"/>
            <w:hideMark/>
          </w:tcPr>
          <w:p w:rsidR="00ED7901" w:rsidRDefault="00ED7901">
            <w:r>
              <w:t>Talha Bin Omar</w:t>
            </w:r>
          </w:p>
        </w:tc>
        <w:tc>
          <w:tcPr>
            <w:tcW w:w="0" w:type="auto"/>
            <w:vAlign w:val="center"/>
            <w:hideMark/>
          </w:tcPr>
          <w:p w:rsidR="00ED7901" w:rsidRDefault="00ED7901">
            <w:r>
              <w:t>232562@students.au.edu.pk</w:t>
            </w:r>
          </w:p>
        </w:tc>
      </w:tr>
    </w:tbl>
    <w:p w:rsidR="00032646" w:rsidRDefault="00032646">
      <w:pPr>
        <w:pStyle w:val="TableParagraph"/>
        <w:sectPr w:rsidR="00032646">
          <w:footerReference w:type="default" r:id="rId8"/>
          <w:type w:val="continuous"/>
          <w:pgSz w:w="12240" w:h="15840"/>
          <w:pgMar w:top="1740" w:right="1080" w:bottom="1260" w:left="1440" w:header="0" w:footer="106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ED7901" w:rsidRPr="00ED7901" w:rsidRDefault="00ED7901" w:rsidP="00ED7901">
      <w:pPr>
        <w:pStyle w:val="Heading2"/>
        <w:jc w:val="both"/>
        <w:rPr>
          <w:sz w:val="32"/>
        </w:rPr>
      </w:pPr>
      <w:r w:rsidRPr="00ED7901">
        <w:rPr>
          <w:rStyle w:val="Strong"/>
          <w:b/>
          <w:bCs/>
          <w:sz w:val="32"/>
        </w:rPr>
        <w:lastRenderedPageBreak/>
        <w:t>Abstract</w:t>
      </w:r>
    </w:p>
    <w:p w:rsidR="00ED7901" w:rsidRDefault="00ED7901" w:rsidP="00ED7901">
      <w:pPr>
        <w:pStyle w:val="NormalWeb"/>
        <w:jc w:val="both"/>
      </w:pPr>
      <w:r>
        <w:t>The rapid growth of digital gaming has raised concerns regarding its potential impact on mental health, particularly anxiety disorders. This study investigates whether clinically relevant anxiety risk among gamers can be accurately predicted using machine learning techniques based on gaming behavior, demographic attributes, and psychological scales. Using a large-scale gaming survey dataset comprising 13,464 participants, extensive data preprocessing, feature engineering, and model selection were performed. Multiple classification models were evaluated using cross-validation, and the final optimized Random Forest model achieved a test ROC-AUC of 0.78 with strong recall for anxiety-risk individuals. Feature importance analysis revealed that social phobia, life satisfaction, and gaming behavior play a significant role in anxiety prediction. The results demonstrate the feasibility of machine learning–based screening tools for identifying anxiety risk in gaming populations.</w:t>
      </w:r>
    </w:p>
    <w:p w:rsidR="00ED7901" w:rsidRDefault="00ED7901" w:rsidP="00ED7901">
      <w:pPr>
        <w:jc w:val="both"/>
      </w:pPr>
      <w:r>
        <w:pict>
          <v:rect id="_x0000_i1025" style="width:0;height:1.5pt" o:hralign="center" o:hrstd="t" o:hr="t" fillcolor="#a0a0a0" stroked="f"/>
        </w:pict>
      </w:r>
    </w:p>
    <w:p w:rsidR="00ED7901" w:rsidRPr="00ED7901" w:rsidRDefault="00ED7901" w:rsidP="00ED7901">
      <w:pPr>
        <w:pStyle w:val="Heading2"/>
        <w:jc w:val="both"/>
        <w:rPr>
          <w:sz w:val="32"/>
        </w:rPr>
      </w:pPr>
      <w:r w:rsidRPr="00ED7901">
        <w:rPr>
          <w:rStyle w:val="Strong"/>
          <w:b/>
          <w:bCs/>
          <w:sz w:val="32"/>
        </w:rPr>
        <w:t>1. Introduction</w:t>
      </w:r>
    </w:p>
    <w:p w:rsidR="00ED7901" w:rsidRDefault="00ED7901" w:rsidP="00ED7901">
      <w:pPr>
        <w:pStyle w:val="NormalWeb"/>
        <w:jc w:val="both"/>
      </w:pPr>
      <w:r>
        <w:t>Online gaming has become a dominant form of entertainment worldwide, engaging millions of individuals across diverse demographics. While gaming offers cognitive and social benefits, excessive or maladaptive gaming behavior has been associated with mental health concerns such as anxiety, depression, and social withdrawal. Early identification of anxiety risk among gamers is crucial for timely intervention and prevention.</w:t>
      </w:r>
    </w:p>
    <w:p w:rsidR="00ED7901" w:rsidRDefault="00ED7901" w:rsidP="00ED7901">
      <w:pPr>
        <w:pStyle w:val="NormalWeb"/>
        <w:jc w:val="both"/>
      </w:pPr>
      <w:r>
        <w:t>Traditional psychological assessments rely on self-report questionnaires and clinical interviews, which can be time-consuming and resource-intensive. Machine learning (ML) techniques provide an opportunity to automatically identify individuals at risk by learning complex patterns from behavioral and demographic data. This study aims to develop a robust ML-based classification framework to predict clinically relevant anxiety risk among gamers.</w:t>
      </w:r>
    </w:p>
    <w:p w:rsidR="00ED7901" w:rsidRDefault="00ED7901" w:rsidP="00ED7901">
      <w:pPr>
        <w:jc w:val="both"/>
      </w:pPr>
      <w:r>
        <w:pict>
          <v:rect id="_x0000_i1026" style="width:0;height:1.5pt" o:hralign="center" o:hrstd="t" o:hr="t" fillcolor="#a0a0a0" stroked="f"/>
        </w:pict>
      </w:r>
    </w:p>
    <w:p w:rsidR="00ED7901" w:rsidRPr="00ED7901" w:rsidRDefault="00ED7901" w:rsidP="00ED7901">
      <w:pPr>
        <w:pStyle w:val="Heading2"/>
        <w:jc w:val="both"/>
        <w:rPr>
          <w:sz w:val="32"/>
        </w:rPr>
      </w:pPr>
      <w:r w:rsidRPr="00ED7901">
        <w:rPr>
          <w:rStyle w:val="Strong"/>
          <w:b/>
          <w:bCs/>
          <w:sz w:val="32"/>
        </w:rPr>
        <w:t>2. Dataset Description</w:t>
      </w:r>
    </w:p>
    <w:p w:rsidR="00ED7901" w:rsidRDefault="00ED7901" w:rsidP="00ED7901">
      <w:pPr>
        <w:pStyle w:val="NormalWeb"/>
        <w:jc w:val="both"/>
      </w:pPr>
      <w:r>
        <w:t xml:space="preserve">The dataset used in this study is a large-scale gaming and mental health survey containing </w:t>
      </w:r>
      <w:r>
        <w:rPr>
          <w:rStyle w:val="Strong"/>
        </w:rPr>
        <w:t>13,464 observations and 55 variables</w:t>
      </w:r>
      <w:r>
        <w:t>. It includes:</w:t>
      </w:r>
    </w:p>
    <w:p w:rsidR="00ED7901" w:rsidRDefault="00ED7901" w:rsidP="00ED7901">
      <w:pPr>
        <w:pStyle w:val="NormalWeb"/>
        <w:numPr>
          <w:ilvl w:val="0"/>
          <w:numId w:val="9"/>
        </w:numPr>
        <w:jc w:val="both"/>
      </w:pPr>
      <w:r>
        <w:rPr>
          <w:rStyle w:val="Strong"/>
        </w:rPr>
        <w:t>Mental Health Measures</w:t>
      </w:r>
    </w:p>
    <w:p w:rsidR="00ED7901" w:rsidRDefault="00ED7901" w:rsidP="00ED7901">
      <w:pPr>
        <w:pStyle w:val="NormalWeb"/>
        <w:numPr>
          <w:ilvl w:val="1"/>
          <w:numId w:val="9"/>
        </w:numPr>
        <w:jc w:val="both"/>
      </w:pPr>
      <w:r>
        <w:t>Generalized Anxiety Disorder (GAD-7)</w:t>
      </w:r>
    </w:p>
    <w:p w:rsidR="00ED7901" w:rsidRDefault="00ED7901" w:rsidP="00ED7901">
      <w:pPr>
        <w:pStyle w:val="NormalWeb"/>
        <w:numPr>
          <w:ilvl w:val="1"/>
          <w:numId w:val="9"/>
        </w:numPr>
        <w:jc w:val="both"/>
      </w:pPr>
      <w:r>
        <w:t>Satisfaction With Life Scale (SWL)</w:t>
      </w:r>
    </w:p>
    <w:p w:rsidR="00ED7901" w:rsidRDefault="00ED7901" w:rsidP="00ED7901">
      <w:pPr>
        <w:pStyle w:val="NormalWeb"/>
        <w:numPr>
          <w:ilvl w:val="1"/>
          <w:numId w:val="9"/>
        </w:numPr>
        <w:jc w:val="both"/>
      </w:pPr>
      <w:r>
        <w:t>Social Phobia Inventory (SPIN)</w:t>
      </w:r>
    </w:p>
    <w:p w:rsidR="00ED7901" w:rsidRDefault="00ED7901" w:rsidP="00ED7901">
      <w:pPr>
        <w:pStyle w:val="NormalWeb"/>
        <w:numPr>
          <w:ilvl w:val="0"/>
          <w:numId w:val="9"/>
        </w:numPr>
        <w:jc w:val="both"/>
      </w:pPr>
      <w:r>
        <w:rPr>
          <w:rStyle w:val="Strong"/>
        </w:rPr>
        <w:t>Gaming Behavior</w:t>
      </w:r>
    </w:p>
    <w:p w:rsidR="00ED7901" w:rsidRDefault="00ED7901" w:rsidP="00ED7901">
      <w:pPr>
        <w:pStyle w:val="NormalWeb"/>
        <w:numPr>
          <w:ilvl w:val="1"/>
          <w:numId w:val="9"/>
        </w:numPr>
        <w:jc w:val="both"/>
      </w:pPr>
      <w:r>
        <w:t>Weekly gaming hours</w:t>
      </w:r>
    </w:p>
    <w:p w:rsidR="00ED7901" w:rsidRDefault="00ED7901" w:rsidP="00ED7901">
      <w:pPr>
        <w:pStyle w:val="NormalWeb"/>
        <w:numPr>
          <w:ilvl w:val="1"/>
          <w:numId w:val="9"/>
        </w:numPr>
        <w:jc w:val="both"/>
      </w:pPr>
      <w:r>
        <w:t>Streaming activity</w:t>
      </w:r>
    </w:p>
    <w:p w:rsidR="00ED7901" w:rsidRDefault="00ED7901" w:rsidP="00ED7901">
      <w:pPr>
        <w:pStyle w:val="NormalWeb"/>
        <w:numPr>
          <w:ilvl w:val="1"/>
          <w:numId w:val="9"/>
        </w:numPr>
        <w:jc w:val="both"/>
      </w:pPr>
      <w:r>
        <w:t>Game type, platform, and playstyle</w:t>
      </w:r>
    </w:p>
    <w:p w:rsidR="00ED7901" w:rsidRDefault="00ED7901" w:rsidP="00ED7901">
      <w:pPr>
        <w:pStyle w:val="NormalWeb"/>
        <w:numPr>
          <w:ilvl w:val="1"/>
          <w:numId w:val="9"/>
        </w:numPr>
        <w:jc w:val="both"/>
      </w:pPr>
      <w:r>
        <w:t>Motivation for gaming</w:t>
      </w:r>
    </w:p>
    <w:p w:rsidR="00ED7901" w:rsidRDefault="00ED7901" w:rsidP="00ED7901">
      <w:pPr>
        <w:pStyle w:val="NormalWeb"/>
        <w:numPr>
          <w:ilvl w:val="0"/>
          <w:numId w:val="9"/>
        </w:numPr>
        <w:jc w:val="both"/>
      </w:pPr>
      <w:r>
        <w:rPr>
          <w:rStyle w:val="Strong"/>
        </w:rPr>
        <w:t>Demographic Information</w:t>
      </w:r>
    </w:p>
    <w:p w:rsidR="00ED7901" w:rsidRDefault="00ED7901" w:rsidP="00ED7901">
      <w:pPr>
        <w:pStyle w:val="NormalWeb"/>
        <w:numPr>
          <w:ilvl w:val="1"/>
          <w:numId w:val="9"/>
        </w:numPr>
        <w:jc w:val="both"/>
      </w:pPr>
      <w:r>
        <w:t>Age, gender, education, employment</w:t>
      </w:r>
    </w:p>
    <w:p w:rsidR="00ED7901" w:rsidRDefault="00ED7901" w:rsidP="00ED7901">
      <w:pPr>
        <w:pStyle w:val="NormalWeb"/>
        <w:numPr>
          <w:ilvl w:val="1"/>
          <w:numId w:val="9"/>
        </w:numPr>
        <w:jc w:val="both"/>
      </w:pPr>
      <w:r>
        <w:lastRenderedPageBreak/>
        <w:t>Birthplace and residence (ISO3 codes)</w:t>
      </w:r>
    </w:p>
    <w:p w:rsidR="00ED7901" w:rsidRDefault="00ED7901" w:rsidP="00ED7901">
      <w:pPr>
        <w:pStyle w:val="NormalWeb"/>
        <w:jc w:val="both"/>
      </w:pPr>
      <w:r>
        <w:t>The diversity and size of the dataset make it suitable for supervised machine learning analysis.</w:t>
      </w:r>
    </w:p>
    <w:p w:rsidR="00ED7901" w:rsidRDefault="00ED7901" w:rsidP="00ED7901">
      <w:pPr>
        <w:jc w:val="both"/>
      </w:pPr>
      <w:r>
        <w:pict>
          <v:rect id="_x0000_i1027" style="width:0;height:1.5pt" o:hralign="center" o:hrstd="t" o:hr="t" fillcolor="#a0a0a0" stroked="f"/>
        </w:pict>
      </w:r>
    </w:p>
    <w:p w:rsidR="00ED7901" w:rsidRPr="00ED7901" w:rsidRDefault="00ED7901" w:rsidP="00ED7901">
      <w:pPr>
        <w:pStyle w:val="Heading2"/>
        <w:jc w:val="both"/>
        <w:rPr>
          <w:sz w:val="32"/>
        </w:rPr>
      </w:pPr>
      <w:r w:rsidRPr="00ED7901">
        <w:rPr>
          <w:rStyle w:val="Strong"/>
          <w:b/>
          <w:bCs/>
          <w:sz w:val="32"/>
        </w:rPr>
        <w:t>3. Target Variable Definition</w:t>
      </w:r>
    </w:p>
    <w:p w:rsidR="00ED7901" w:rsidRDefault="00ED7901" w:rsidP="00ED7901">
      <w:pPr>
        <w:pStyle w:val="NormalWeb"/>
        <w:jc w:val="both"/>
      </w:pPr>
      <w:r>
        <w:t xml:space="preserve">The target variable, </w:t>
      </w:r>
      <w:r>
        <w:rPr>
          <w:rStyle w:val="HTMLCode"/>
          <w:b/>
          <w:bCs/>
        </w:rPr>
        <w:t>anxiety_risk</w:t>
      </w:r>
      <w:r>
        <w:t>, was defined using a clinically established cutoff from the GAD-7 scale:</w:t>
      </w:r>
    </w:p>
    <w:p w:rsidR="00ED7901" w:rsidRDefault="00ED7901" w:rsidP="00ED7901">
      <w:pPr>
        <w:pStyle w:val="NormalWeb"/>
        <w:numPr>
          <w:ilvl w:val="0"/>
          <w:numId w:val="10"/>
        </w:numPr>
        <w:jc w:val="both"/>
      </w:pPr>
      <w:r>
        <w:rPr>
          <w:rStyle w:val="Strong"/>
        </w:rPr>
        <w:t>anxiety_risk = 1</w:t>
      </w:r>
      <w:r>
        <w:t xml:space="preserve"> if </w:t>
      </w:r>
      <w:r>
        <w:rPr>
          <w:rStyle w:val="HTMLCode"/>
        </w:rPr>
        <w:t>GAD_T ≥ 10</w:t>
      </w:r>
      <w:r>
        <w:t xml:space="preserve"> (moderate to severe anxiety)</w:t>
      </w:r>
    </w:p>
    <w:p w:rsidR="00ED7901" w:rsidRDefault="00ED7901" w:rsidP="00ED7901">
      <w:pPr>
        <w:pStyle w:val="NormalWeb"/>
        <w:numPr>
          <w:ilvl w:val="0"/>
          <w:numId w:val="10"/>
        </w:numPr>
        <w:jc w:val="both"/>
      </w:pPr>
      <w:r>
        <w:rPr>
          <w:rStyle w:val="Strong"/>
        </w:rPr>
        <w:t>anxiety_risk = 0</w:t>
      </w:r>
      <w:r>
        <w:t xml:space="preserve"> otherwise</w:t>
      </w:r>
    </w:p>
    <w:p w:rsidR="00ED7901" w:rsidRDefault="00ED7901" w:rsidP="00ED7901">
      <w:pPr>
        <w:pStyle w:val="NormalWeb"/>
        <w:jc w:val="both"/>
      </w:pPr>
      <w:r>
        <w:t>This threshold is widely used in clinical research and ensures medical relevance of the classification task.</w:t>
      </w:r>
    </w:p>
    <w:p w:rsidR="00ED7901" w:rsidRDefault="00ED7901" w:rsidP="00ED7901">
      <w:pPr>
        <w:jc w:val="both"/>
      </w:pPr>
      <w:r>
        <w:pict>
          <v:rect id="_x0000_i1028" style="width:0;height:1.5pt" o:hralign="center" o:hrstd="t" o:hr="t" fillcolor="#a0a0a0" stroked="f"/>
        </w:pict>
      </w:r>
    </w:p>
    <w:p w:rsidR="00ED7901" w:rsidRPr="00ED7901" w:rsidRDefault="00ED7901" w:rsidP="00ED7901">
      <w:pPr>
        <w:pStyle w:val="Heading2"/>
        <w:jc w:val="both"/>
        <w:rPr>
          <w:sz w:val="32"/>
        </w:rPr>
      </w:pPr>
      <w:r w:rsidRPr="00ED7901">
        <w:rPr>
          <w:rStyle w:val="Strong"/>
          <w:b/>
          <w:bCs/>
          <w:sz w:val="32"/>
        </w:rPr>
        <w:t>4. Data Preprocessing</w:t>
      </w:r>
    </w:p>
    <w:p w:rsidR="00ED7901" w:rsidRDefault="00ED7901" w:rsidP="00ED7901">
      <w:pPr>
        <w:pStyle w:val="NormalWeb"/>
        <w:jc w:val="both"/>
      </w:pPr>
      <w:r>
        <w:t>A rigorous preprocessing pipeline was implemented to ensure data quality and avoid information leakage:</w:t>
      </w:r>
    </w:p>
    <w:p w:rsidR="00ED7901" w:rsidRPr="00ED7901" w:rsidRDefault="00ED7901" w:rsidP="00ED7901">
      <w:pPr>
        <w:pStyle w:val="Heading3"/>
        <w:jc w:val="both"/>
        <w:rPr>
          <w:b/>
          <w:color w:val="auto"/>
        </w:rPr>
      </w:pPr>
      <w:r w:rsidRPr="00ED7901">
        <w:rPr>
          <w:b/>
          <w:color w:val="auto"/>
        </w:rPr>
        <w:t>4.1 Column Removal</w:t>
      </w:r>
    </w:p>
    <w:p w:rsidR="00ED7901" w:rsidRDefault="00ED7901" w:rsidP="00ED7901">
      <w:pPr>
        <w:pStyle w:val="NormalWeb"/>
        <w:numPr>
          <w:ilvl w:val="0"/>
          <w:numId w:val="11"/>
        </w:numPr>
        <w:jc w:val="both"/>
      </w:pPr>
      <w:r>
        <w:t>Index and timestamp columns were removed as they are irrelevant for modeling.</w:t>
      </w:r>
    </w:p>
    <w:p w:rsidR="00ED7901" w:rsidRDefault="00ED7901" w:rsidP="00ED7901">
      <w:pPr>
        <w:pStyle w:val="NormalWeb"/>
        <w:numPr>
          <w:ilvl w:val="0"/>
          <w:numId w:val="11"/>
        </w:numPr>
        <w:jc w:val="both"/>
      </w:pPr>
      <w:r>
        <w:t xml:space="preserve">Columns with excessive missing values (e.g., </w:t>
      </w:r>
      <w:r>
        <w:rPr>
          <w:rStyle w:val="HTMLCode"/>
        </w:rPr>
        <w:t>highestleague</w:t>
      </w:r>
      <w:r>
        <w:t>) were dropped.</w:t>
      </w:r>
    </w:p>
    <w:p w:rsidR="00ED7901" w:rsidRDefault="00ED7901" w:rsidP="00ED7901">
      <w:pPr>
        <w:pStyle w:val="NormalWeb"/>
        <w:numPr>
          <w:ilvl w:val="0"/>
          <w:numId w:val="11"/>
        </w:numPr>
        <w:jc w:val="both"/>
      </w:pPr>
      <w:r>
        <w:t>Administrative and consent-related variables were excluded.</w:t>
      </w:r>
    </w:p>
    <w:p w:rsidR="00ED7901" w:rsidRPr="00ED7901" w:rsidRDefault="00ED7901" w:rsidP="00ED7901">
      <w:pPr>
        <w:pStyle w:val="Heading3"/>
        <w:jc w:val="both"/>
        <w:rPr>
          <w:b/>
          <w:color w:val="auto"/>
        </w:rPr>
      </w:pPr>
      <w:r w:rsidRPr="00ED7901">
        <w:rPr>
          <w:b/>
          <w:color w:val="auto"/>
        </w:rPr>
        <w:t>4.2 Missing Value Handling</w:t>
      </w:r>
    </w:p>
    <w:p w:rsidR="00ED7901" w:rsidRDefault="00ED7901" w:rsidP="00ED7901">
      <w:pPr>
        <w:pStyle w:val="NormalWeb"/>
        <w:numPr>
          <w:ilvl w:val="0"/>
          <w:numId w:val="12"/>
        </w:numPr>
        <w:jc w:val="both"/>
      </w:pPr>
      <w:r>
        <w:rPr>
          <w:rStyle w:val="Strong"/>
        </w:rPr>
        <w:t>SPIN items:</w:t>
      </w:r>
      <w:r>
        <w:t xml:space="preserve"> Median imputation (Likert-scale responses)</w:t>
      </w:r>
    </w:p>
    <w:p w:rsidR="00ED7901" w:rsidRDefault="00ED7901" w:rsidP="00ED7901">
      <w:pPr>
        <w:pStyle w:val="NormalWeb"/>
        <w:numPr>
          <w:ilvl w:val="0"/>
          <w:numId w:val="12"/>
        </w:numPr>
        <w:jc w:val="both"/>
      </w:pPr>
      <w:r>
        <w:rPr>
          <w:rStyle w:val="Strong"/>
        </w:rPr>
        <w:t>GADE:</w:t>
      </w:r>
      <w:r>
        <w:t xml:space="preserve"> Mode imputation</w:t>
      </w:r>
    </w:p>
    <w:p w:rsidR="00ED7901" w:rsidRDefault="00ED7901" w:rsidP="00ED7901">
      <w:pPr>
        <w:pStyle w:val="NormalWeb"/>
        <w:numPr>
          <w:ilvl w:val="0"/>
          <w:numId w:val="12"/>
        </w:numPr>
        <w:jc w:val="both"/>
      </w:pPr>
      <w:r>
        <w:rPr>
          <w:rStyle w:val="Strong"/>
        </w:rPr>
        <w:t>Numerical variables:</w:t>
      </w:r>
      <w:r>
        <w:t xml:space="preserve"> Median imputation for skewed distributions</w:t>
      </w:r>
    </w:p>
    <w:p w:rsidR="00ED7901" w:rsidRDefault="00ED7901" w:rsidP="00ED7901">
      <w:pPr>
        <w:pStyle w:val="NormalWeb"/>
        <w:numPr>
          <w:ilvl w:val="0"/>
          <w:numId w:val="12"/>
        </w:numPr>
        <w:jc w:val="both"/>
      </w:pPr>
      <w:r>
        <w:rPr>
          <w:rStyle w:val="Strong"/>
        </w:rPr>
        <w:t>Advanced imputation:</w:t>
      </w:r>
      <w:r>
        <w:t xml:space="preserve"> Iterative Imputer (MICE) applied to correlated psychological variables</w:t>
      </w:r>
    </w:p>
    <w:p w:rsidR="00ED7901" w:rsidRDefault="00ED7901" w:rsidP="00ED7901">
      <w:pPr>
        <w:pStyle w:val="NormalWeb"/>
        <w:numPr>
          <w:ilvl w:val="0"/>
          <w:numId w:val="12"/>
        </w:numPr>
        <w:jc w:val="both"/>
      </w:pPr>
      <w:r>
        <w:rPr>
          <w:rStyle w:val="Strong"/>
        </w:rPr>
        <w:t>Categorical variables:</w:t>
      </w:r>
      <w:r>
        <w:t xml:space="preserve"> Mode imputation or “Unknown” category</w:t>
      </w:r>
    </w:p>
    <w:p w:rsidR="00ED7901" w:rsidRPr="00ED7901" w:rsidRDefault="00ED7901" w:rsidP="00ED7901">
      <w:pPr>
        <w:pStyle w:val="Heading3"/>
        <w:jc w:val="both"/>
        <w:rPr>
          <w:b/>
          <w:color w:val="auto"/>
        </w:rPr>
      </w:pPr>
      <w:r w:rsidRPr="00ED7901">
        <w:rPr>
          <w:b/>
          <w:color w:val="auto"/>
        </w:rPr>
        <w:t>4.3 Leakage Prevention</w:t>
      </w:r>
    </w:p>
    <w:p w:rsidR="00ED7901" w:rsidRDefault="00ED7901" w:rsidP="00ED7901">
      <w:pPr>
        <w:pStyle w:val="NormalWeb"/>
        <w:jc w:val="both"/>
      </w:pPr>
      <w:r>
        <w:t>All raw questionnaire items contributing to total scores (GAD, SWL, SPIN) were removed after totals were calculated, preventing data leakage.</w:t>
      </w:r>
    </w:p>
    <w:p w:rsidR="00ED7901" w:rsidRDefault="00ED7901" w:rsidP="00ED7901">
      <w:pPr>
        <w:jc w:val="both"/>
      </w:pPr>
      <w:r>
        <w:pict>
          <v:rect id="_x0000_i1029" style="width:0;height:1.5pt" o:hralign="center" o:hrstd="t" o:hr="t" fillcolor="#a0a0a0" stroked="f"/>
        </w:pict>
      </w:r>
    </w:p>
    <w:p w:rsidR="00ED7901" w:rsidRPr="00ED7901" w:rsidRDefault="00ED7901" w:rsidP="00ED7901">
      <w:pPr>
        <w:pStyle w:val="Heading2"/>
        <w:jc w:val="both"/>
        <w:rPr>
          <w:sz w:val="32"/>
        </w:rPr>
      </w:pPr>
      <w:r w:rsidRPr="00ED7901">
        <w:rPr>
          <w:rStyle w:val="Strong"/>
          <w:b/>
          <w:bCs/>
          <w:sz w:val="32"/>
        </w:rPr>
        <w:t>5. Feature Engineering</w:t>
      </w:r>
    </w:p>
    <w:p w:rsidR="00ED7901" w:rsidRDefault="00ED7901" w:rsidP="00ED7901">
      <w:pPr>
        <w:pStyle w:val="NormalWeb"/>
        <w:jc w:val="both"/>
      </w:pPr>
      <w:r>
        <w:lastRenderedPageBreak/>
        <w:t>To enhance model performance and interpretability, several engineered features were introduced:</w:t>
      </w:r>
    </w:p>
    <w:p w:rsidR="00ED7901" w:rsidRDefault="00ED7901" w:rsidP="00ED7901">
      <w:pPr>
        <w:pStyle w:val="NormalWeb"/>
        <w:numPr>
          <w:ilvl w:val="0"/>
          <w:numId w:val="13"/>
        </w:numPr>
        <w:jc w:val="both"/>
      </w:pPr>
      <w:r>
        <w:rPr>
          <w:rStyle w:val="Strong"/>
        </w:rPr>
        <w:t>Gaming hours:</w:t>
      </w:r>
      <w:r>
        <w:t xml:space="preserve"> Outlier capping, log transformation, and categorical bands</w:t>
      </w:r>
    </w:p>
    <w:p w:rsidR="00ED7901" w:rsidRDefault="00ED7901" w:rsidP="00ED7901">
      <w:pPr>
        <w:pStyle w:val="NormalWeb"/>
        <w:numPr>
          <w:ilvl w:val="0"/>
          <w:numId w:val="13"/>
        </w:numPr>
        <w:jc w:val="both"/>
      </w:pPr>
      <w:r>
        <w:rPr>
          <w:rStyle w:val="Strong"/>
        </w:rPr>
        <w:t>Streaming activity:</w:t>
      </w:r>
      <w:r>
        <w:t xml:space="preserve"> Log transformation</w:t>
      </w:r>
    </w:p>
    <w:p w:rsidR="00ED7901" w:rsidRDefault="00ED7901" w:rsidP="00ED7901">
      <w:pPr>
        <w:pStyle w:val="NormalWeb"/>
        <w:numPr>
          <w:ilvl w:val="0"/>
          <w:numId w:val="13"/>
        </w:numPr>
        <w:jc w:val="both"/>
      </w:pPr>
      <w:r>
        <w:rPr>
          <w:rStyle w:val="Strong"/>
        </w:rPr>
        <w:t>Earnings:</w:t>
      </w:r>
      <w:r>
        <w:t xml:space="preserve"> Mapped into simplified income categories</w:t>
      </w:r>
    </w:p>
    <w:p w:rsidR="00ED7901" w:rsidRDefault="00ED7901" w:rsidP="00ED7901">
      <w:pPr>
        <w:pStyle w:val="NormalWeb"/>
        <w:numPr>
          <w:ilvl w:val="0"/>
          <w:numId w:val="13"/>
        </w:numPr>
        <w:jc w:val="both"/>
      </w:pPr>
      <w:r>
        <w:rPr>
          <w:rStyle w:val="Strong"/>
        </w:rPr>
        <w:t>Motivation:</w:t>
      </w:r>
      <w:r>
        <w:t xml:space="preserve"> Binary indicators for fun, improvement, winning, and relaxation</w:t>
      </w:r>
    </w:p>
    <w:p w:rsidR="00ED7901" w:rsidRDefault="00ED7901" w:rsidP="00ED7901">
      <w:pPr>
        <w:pStyle w:val="NormalWeb"/>
        <w:numPr>
          <w:ilvl w:val="0"/>
          <w:numId w:val="13"/>
        </w:numPr>
        <w:jc w:val="both"/>
      </w:pPr>
      <w:r>
        <w:rPr>
          <w:rStyle w:val="Strong"/>
        </w:rPr>
        <w:t>Categorical consolidation:</w:t>
      </w:r>
      <w:r>
        <w:t xml:space="preserve"> Rare games and countries grouped into “Other”</w:t>
      </w:r>
    </w:p>
    <w:p w:rsidR="00ED7901" w:rsidRDefault="00ED7901" w:rsidP="00ED7901">
      <w:pPr>
        <w:pStyle w:val="NormalWeb"/>
        <w:numPr>
          <w:ilvl w:val="0"/>
          <w:numId w:val="13"/>
        </w:numPr>
        <w:jc w:val="both"/>
      </w:pPr>
      <w:r>
        <w:rPr>
          <w:rStyle w:val="Strong"/>
        </w:rPr>
        <w:t>Playstyle normalization:</w:t>
      </w:r>
      <w:r>
        <w:t xml:space="preserve"> Mapped into standardized categories</w:t>
      </w:r>
    </w:p>
    <w:p w:rsidR="00ED7901" w:rsidRDefault="00ED7901" w:rsidP="00ED7901">
      <w:pPr>
        <w:pStyle w:val="NormalWeb"/>
        <w:jc w:val="both"/>
      </w:pPr>
      <w:r>
        <w:t xml:space="preserve">After preprocessing and feature selection, the final dataset contained </w:t>
      </w:r>
      <w:r>
        <w:rPr>
          <w:rStyle w:val="Strong"/>
        </w:rPr>
        <w:t>20 predictive features</w:t>
      </w:r>
      <w:r>
        <w:t>.</w:t>
      </w:r>
    </w:p>
    <w:p w:rsidR="00ED7901" w:rsidRDefault="00ED7901" w:rsidP="00ED7901">
      <w:pPr>
        <w:jc w:val="both"/>
      </w:pPr>
      <w:r>
        <w:pict>
          <v:rect id="_x0000_i1030" style="width:0;height:1.5pt" o:hralign="center" o:hrstd="t" o:hr="t" fillcolor="#a0a0a0" stroked="f"/>
        </w:pict>
      </w:r>
    </w:p>
    <w:p w:rsidR="00ED7901" w:rsidRPr="00ED7901" w:rsidRDefault="00ED7901" w:rsidP="00ED7901">
      <w:pPr>
        <w:pStyle w:val="Heading2"/>
        <w:jc w:val="both"/>
        <w:rPr>
          <w:sz w:val="32"/>
        </w:rPr>
      </w:pPr>
      <w:r w:rsidRPr="00ED7901">
        <w:rPr>
          <w:rStyle w:val="Strong"/>
          <w:b/>
          <w:bCs/>
          <w:sz w:val="32"/>
        </w:rPr>
        <w:t>6. Model Development</w:t>
      </w:r>
    </w:p>
    <w:p w:rsidR="00ED7901" w:rsidRDefault="00ED7901" w:rsidP="00ED7901">
      <w:pPr>
        <w:pStyle w:val="NormalWeb"/>
        <w:jc w:val="both"/>
      </w:pPr>
      <w:r>
        <w:t>The classification task was addressed using a modular ML pipeline consisting of:</w:t>
      </w:r>
    </w:p>
    <w:p w:rsidR="00ED7901" w:rsidRDefault="00ED7901" w:rsidP="00ED7901">
      <w:pPr>
        <w:pStyle w:val="NormalWeb"/>
        <w:numPr>
          <w:ilvl w:val="0"/>
          <w:numId w:val="14"/>
        </w:numPr>
        <w:jc w:val="both"/>
      </w:pPr>
      <w:r>
        <w:rPr>
          <w:rStyle w:val="Strong"/>
        </w:rPr>
        <w:t>Preprocessing:</w:t>
      </w:r>
      <w:r>
        <w:t xml:space="preserve"> StandardScaler + OneHotEncoder</w:t>
      </w:r>
    </w:p>
    <w:p w:rsidR="00ED7901" w:rsidRDefault="00ED7901" w:rsidP="00ED7901">
      <w:pPr>
        <w:pStyle w:val="NormalWeb"/>
        <w:numPr>
          <w:ilvl w:val="0"/>
          <w:numId w:val="14"/>
        </w:numPr>
        <w:jc w:val="both"/>
      </w:pPr>
      <w:r>
        <w:rPr>
          <w:rStyle w:val="Strong"/>
        </w:rPr>
        <w:t>Feature Selection:</w:t>
      </w:r>
      <w:r>
        <w:t xml:space="preserve"> Mutual Information (SelectKBest)</w:t>
      </w:r>
    </w:p>
    <w:p w:rsidR="00ED7901" w:rsidRDefault="00ED7901" w:rsidP="00ED7901">
      <w:pPr>
        <w:pStyle w:val="NormalWeb"/>
        <w:numPr>
          <w:ilvl w:val="0"/>
          <w:numId w:val="14"/>
        </w:numPr>
        <w:jc w:val="both"/>
      </w:pPr>
      <w:r>
        <w:rPr>
          <w:rStyle w:val="Strong"/>
        </w:rPr>
        <w:t>Models Evaluated:</w:t>
      </w:r>
    </w:p>
    <w:p w:rsidR="00ED7901" w:rsidRDefault="00ED7901" w:rsidP="00ED7901">
      <w:pPr>
        <w:pStyle w:val="NormalWeb"/>
        <w:numPr>
          <w:ilvl w:val="1"/>
          <w:numId w:val="14"/>
        </w:numPr>
        <w:jc w:val="both"/>
      </w:pPr>
      <w:r>
        <w:t>Logistic Regression</w:t>
      </w:r>
    </w:p>
    <w:p w:rsidR="00ED7901" w:rsidRDefault="00ED7901" w:rsidP="00ED7901">
      <w:pPr>
        <w:pStyle w:val="NormalWeb"/>
        <w:numPr>
          <w:ilvl w:val="1"/>
          <w:numId w:val="14"/>
        </w:numPr>
        <w:jc w:val="both"/>
      </w:pPr>
      <w:r>
        <w:t>Calibrated Linear SVM</w:t>
      </w:r>
    </w:p>
    <w:p w:rsidR="00ED7901" w:rsidRDefault="00ED7901" w:rsidP="00ED7901">
      <w:pPr>
        <w:pStyle w:val="NormalWeb"/>
        <w:numPr>
          <w:ilvl w:val="1"/>
          <w:numId w:val="14"/>
        </w:numPr>
        <w:jc w:val="both"/>
      </w:pPr>
      <w:r>
        <w:t>Random Forest Classifier</w:t>
      </w:r>
    </w:p>
    <w:p w:rsidR="00ED7901" w:rsidRDefault="00ED7901" w:rsidP="00ED7901">
      <w:pPr>
        <w:pStyle w:val="NormalWeb"/>
        <w:jc w:val="both"/>
      </w:pPr>
      <w:r>
        <w:t xml:space="preserve">A </w:t>
      </w:r>
      <w:r>
        <w:rPr>
          <w:rStyle w:val="Strong"/>
        </w:rPr>
        <w:t>Stratified 5-fold Cross-Validation</w:t>
      </w:r>
      <w:r>
        <w:t xml:space="preserve"> strategy was used to handle class imbalance and ensure robust performance evaluation.</w:t>
      </w:r>
    </w:p>
    <w:p w:rsidR="00ED7901" w:rsidRDefault="00ED7901" w:rsidP="00ED7901">
      <w:pPr>
        <w:jc w:val="both"/>
      </w:pPr>
      <w:r>
        <w:pict>
          <v:rect id="_x0000_i1031" style="width:0;height:1.5pt" o:hralign="center" o:hrstd="t" o:hr="t" fillcolor="#a0a0a0" stroked="f"/>
        </w:pict>
      </w:r>
    </w:p>
    <w:p w:rsidR="00ED7901" w:rsidRPr="00ED7901" w:rsidRDefault="00ED7901" w:rsidP="00ED7901">
      <w:pPr>
        <w:pStyle w:val="Heading2"/>
        <w:jc w:val="both"/>
        <w:rPr>
          <w:sz w:val="32"/>
        </w:rPr>
      </w:pPr>
      <w:r w:rsidRPr="00ED7901">
        <w:rPr>
          <w:rStyle w:val="Strong"/>
          <w:b/>
          <w:bCs/>
          <w:sz w:val="32"/>
        </w:rPr>
        <w:t>7. Model Evaluation and Selection</w:t>
      </w:r>
    </w:p>
    <w:p w:rsidR="00ED7901" w:rsidRDefault="00ED7901" w:rsidP="00ED7901">
      <w:pPr>
        <w:pStyle w:val="NormalWeb"/>
        <w:jc w:val="both"/>
      </w:pPr>
      <w:r>
        <w:t>Cross-validation results indicated that Logistic Regression and Linear SVM achieved strong ROC-AUC scores; however, Random Forest provided better flexibility and interpretability after tuning.</w:t>
      </w:r>
    </w:p>
    <w:p w:rsidR="00ED7901" w:rsidRPr="00ED7901" w:rsidRDefault="00ED7901" w:rsidP="00ED7901">
      <w:pPr>
        <w:pStyle w:val="Heading3"/>
        <w:jc w:val="both"/>
        <w:rPr>
          <w:b/>
          <w:color w:val="auto"/>
        </w:rPr>
      </w:pPr>
      <w:r w:rsidRPr="00ED7901">
        <w:rPr>
          <w:b/>
          <w:color w:val="auto"/>
        </w:rPr>
        <w:t xml:space="preserve">Best Model: </w:t>
      </w:r>
      <w:r w:rsidRPr="00ED7901">
        <w:rPr>
          <w:rStyle w:val="Strong"/>
          <w:b w:val="0"/>
          <w:bCs w:val="0"/>
          <w:color w:val="auto"/>
        </w:rPr>
        <w:t>Random Forest (Optimized)</w:t>
      </w:r>
    </w:p>
    <w:p w:rsidR="00ED7901" w:rsidRDefault="00ED7901" w:rsidP="00ED7901">
      <w:pPr>
        <w:pStyle w:val="NormalWeb"/>
        <w:jc w:val="both"/>
      </w:pPr>
      <w:r>
        <w:rPr>
          <w:rStyle w:val="Strong"/>
        </w:rPr>
        <w:t>Best CV ROC-AUC:</w:t>
      </w:r>
      <w:r>
        <w:t xml:space="preserve"> 0.79</w:t>
      </w:r>
    </w:p>
    <w:p w:rsidR="00ED7901" w:rsidRDefault="00ED7901" w:rsidP="00ED7901">
      <w:pPr>
        <w:jc w:val="both"/>
      </w:pPr>
      <w:r>
        <w:pict>
          <v:rect id="_x0000_i1032" style="width:0;height:1.5pt" o:hralign="center" o:hrstd="t" o:hr="t" fillcolor="#a0a0a0" stroked="f"/>
        </w:pict>
      </w:r>
    </w:p>
    <w:p w:rsidR="00ED7901" w:rsidRDefault="00ED7901" w:rsidP="00ED7901">
      <w:pPr>
        <w:pStyle w:val="Heading2"/>
        <w:jc w:val="both"/>
      </w:pPr>
      <w:r>
        <w:rPr>
          <w:rStyle w:val="Strong"/>
          <w:b/>
          <w:bCs/>
        </w:rPr>
        <w:t>8. Final Test Results</w:t>
      </w:r>
    </w:p>
    <w:p w:rsidR="00ED7901" w:rsidRDefault="00ED7901" w:rsidP="00ED7901">
      <w:pPr>
        <w:pStyle w:val="NormalWeb"/>
        <w:jc w:val="both"/>
      </w:pPr>
      <w:r>
        <w:t>The optimized model was evaluated on a held-out test set (20% of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6"/>
        <w:gridCol w:w="6044"/>
      </w:tblGrid>
      <w:tr w:rsidR="00ED7901" w:rsidTr="00ED7901">
        <w:trPr>
          <w:tblHeader/>
          <w:tblCellSpacing w:w="15" w:type="dxa"/>
        </w:trPr>
        <w:tc>
          <w:tcPr>
            <w:tcW w:w="0" w:type="auto"/>
            <w:vAlign w:val="center"/>
            <w:hideMark/>
          </w:tcPr>
          <w:p w:rsidR="00ED7901" w:rsidRDefault="00ED7901" w:rsidP="00ED7901">
            <w:pPr>
              <w:jc w:val="both"/>
              <w:rPr>
                <w:b/>
                <w:bCs/>
              </w:rPr>
            </w:pPr>
            <w:r>
              <w:rPr>
                <w:b/>
                <w:bCs/>
              </w:rPr>
              <w:t>Metric</w:t>
            </w:r>
          </w:p>
        </w:tc>
        <w:tc>
          <w:tcPr>
            <w:tcW w:w="5999" w:type="dxa"/>
            <w:vAlign w:val="center"/>
            <w:hideMark/>
          </w:tcPr>
          <w:p w:rsidR="00ED7901" w:rsidRDefault="00ED7901" w:rsidP="00ED7901">
            <w:pPr>
              <w:jc w:val="both"/>
              <w:rPr>
                <w:b/>
                <w:bCs/>
              </w:rPr>
            </w:pPr>
            <w:r>
              <w:rPr>
                <w:b/>
                <w:bCs/>
              </w:rPr>
              <w:t>Value</w:t>
            </w:r>
          </w:p>
        </w:tc>
      </w:tr>
      <w:tr w:rsidR="00ED7901" w:rsidTr="00ED7901">
        <w:trPr>
          <w:tblCellSpacing w:w="15" w:type="dxa"/>
        </w:trPr>
        <w:tc>
          <w:tcPr>
            <w:tcW w:w="0" w:type="auto"/>
            <w:vAlign w:val="center"/>
            <w:hideMark/>
          </w:tcPr>
          <w:p w:rsidR="00ED7901" w:rsidRDefault="00ED7901" w:rsidP="00ED7901">
            <w:pPr>
              <w:jc w:val="both"/>
            </w:pPr>
            <w:r>
              <w:t>Accuracy</w:t>
            </w:r>
          </w:p>
        </w:tc>
        <w:tc>
          <w:tcPr>
            <w:tcW w:w="5999" w:type="dxa"/>
            <w:vAlign w:val="center"/>
            <w:hideMark/>
          </w:tcPr>
          <w:p w:rsidR="00ED7901" w:rsidRDefault="00ED7901" w:rsidP="00ED7901">
            <w:pPr>
              <w:jc w:val="both"/>
            </w:pPr>
            <w:r>
              <w:t xml:space="preserve">                                             </w:t>
            </w:r>
            <w:r>
              <w:t>0.73</w:t>
            </w:r>
          </w:p>
        </w:tc>
      </w:tr>
      <w:tr w:rsidR="00ED7901" w:rsidTr="00ED7901">
        <w:trPr>
          <w:tblCellSpacing w:w="15" w:type="dxa"/>
        </w:trPr>
        <w:tc>
          <w:tcPr>
            <w:tcW w:w="0" w:type="auto"/>
            <w:vAlign w:val="center"/>
            <w:hideMark/>
          </w:tcPr>
          <w:p w:rsidR="00ED7901" w:rsidRDefault="00ED7901" w:rsidP="00ED7901">
            <w:pPr>
              <w:jc w:val="both"/>
            </w:pPr>
            <w:r>
              <w:t>Precision</w:t>
            </w:r>
          </w:p>
        </w:tc>
        <w:tc>
          <w:tcPr>
            <w:tcW w:w="5999" w:type="dxa"/>
            <w:vAlign w:val="center"/>
            <w:hideMark/>
          </w:tcPr>
          <w:p w:rsidR="00ED7901" w:rsidRDefault="00ED7901" w:rsidP="00ED7901">
            <w:pPr>
              <w:jc w:val="both"/>
            </w:pPr>
            <w:r>
              <w:t xml:space="preserve">                                             </w:t>
            </w:r>
            <w:r>
              <w:t>0.36</w:t>
            </w:r>
          </w:p>
        </w:tc>
      </w:tr>
      <w:tr w:rsidR="00ED7901" w:rsidTr="00ED7901">
        <w:trPr>
          <w:tblCellSpacing w:w="15" w:type="dxa"/>
        </w:trPr>
        <w:tc>
          <w:tcPr>
            <w:tcW w:w="0" w:type="auto"/>
            <w:vAlign w:val="center"/>
            <w:hideMark/>
          </w:tcPr>
          <w:p w:rsidR="00ED7901" w:rsidRDefault="00ED7901" w:rsidP="00ED7901">
            <w:pPr>
              <w:jc w:val="both"/>
            </w:pPr>
            <w:r>
              <w:t>Recall</w:t>
            </w:r>
          </w:p>
        </w:tc>
        <w:tc>
          <w:tcPr>
            <w:tcW w:w="5999" w:type="dxa"/>
            <w:vAlign w:val="center"/>
            <w:hideMark/>
          </w:tcPr>
          <w:p w:rsidR="00ED7901" w:rsidRDefault="00ED7901" w:rsidP="00ED7901">
            <w:pPr>
              <w:jc w:val="both"/>
            </w:pPr>
            <w:r>
              <w:t xml:space="preserve">                                             </w:t>
            </w:r>
            <w:r>
              <w:t>0.70</w:t>
            </w:r>
          </w:p>
        </w:tc>
      </w:tr>
      <w:tr w:rsidR="00ED7901" w:rsidTr="00ED7901">
        <w:trPr>
          <w:tblCellSpacing w:w="15" w:type="dxa"/>
        </w:trPr>
        <w:tc>
          <w:tcPr>
            <w:tcW w:w="0" w:type="auto"/>
            <w:vAlign w:val="center"/>
            <w:hideMark/>
          </w:tcPr>
          <w:p w:rsidR="00ED7901" w:rsidRDefault="00ED7901" w:rsidP="00ED7901">
            <w:pPr>
              <w:jc w:val="both"/>
            </w:pPr>
            <w:r>
              <w:lastRenderedPageBreak/>
              <w:t>F1-score</w:t>
            </w:r>
          </w:p>
        </w:tc>
        <w:tc>
          <w:tcPr>
            <w:tcW w:w="5999" w:type="dxa"/>
            <w:vAlign w:val="center"/>
            <w:hideMark/>
          </w:tcPr>
          <w:p w:rsidR="00ED7901" w:rsidRDefault="00ED7901" w:rsidP="00ED7901">
            <w:pPr>
              <w:jc w:val="both"/>
            </w:pPr>
            <w:r>
              <w:t xml:space="preserve">                                                 </w:t>
            </w:r>
            <w:r>
              <w:t>0.48</w:t>
            </w:r>
          </w:p>
        </w:tc>
      </w:tr>
      <w:tr w:rsidR="00ED7901" w:rsidTr="00ED7901">
        <w:trPr>
          <w:tblCellSpacing w:w="15" w:type="dxa"/>
        </w:trPr>
        <w:tc>
          <w:tcPr>
            <w:tcW w:w="0" w:type="auto"/>
            <w:vAlign w:val="center"/>
            <w:hideMark/>
          </w:tcPr>
          <w:p w:rsidR="00ED7901" w:rsidRDefault="00ED7901" w:rsidP="00ED7901">
            <w:pPr>
              <w:jc w:val="both"/>
            </w:pPr>
            <w:r>
              <w:t>ROC-AUC</w:t>
            </w:r>
          </w:p>
        </w:tc>
        <w:tc>
          <w:tcPr>
            <w:tcW w:w="5999" w:type="dxa"/>
            <w:vAlign w:val="center"/>
            <w:hideMark/>
          </w:tcPr>
          <w:p w:rsidR="00ED7901" w:rsidRDefault="00ED7901" w:rsidP="00ED7901">
            <w:pPr>
              <w:jc w:val="both"/>
            </w:pPr>
            <w:r>
              <w:t xml:space="preserve">                                                 </w:t>
            </w:r>
            <w:r>
              <w:t>0.78</w:t>
            </w:r>
          </w:p>
        </w:tc>
      </w:tr>
    </w:tbl>
    <w:p w:rsidR="00ED7901" w:rsidRDefault="00ED7901" w:rsidP="00ED7901">
      <w:pPr>
        <w:pStyle w:val="NormalWeb"/>
        <w:jc w:val="both"/>
      </w:pPr>
      <w:r>
        <w:rPr>
          <w:rStyle w:val="Strong"/>
        </w:rPr>
        <w:t>Confusion Matrix:</w:t>
      </w:r>
    </w:p>
    <w:p w:rsidR="00ED7901" w:rsidRDefault="00ED7901" w:rsidP="00ED7901">
      <w:pPr>
        <w:pStyle w:val="NormalWeb"/>
        <w:numPr>
          <w:ilvl w:val="0"/>
          <w:numId w:val="15"/>
        </w:numPr>
        <w:jc w:val="both"/>
      </w:pPr>
      <w:r>
        <w:t xml:space="preserve">The model demonstrates </w:t>
      </w:r>
      <w:r>
        <w:rPr>
          <w:rStyle w:val="Strong"/>
        </w:rPr>
        <w:t>high recall</w:t>
      </w:r>
      <w:r>
        <w:t>, which is desirable in mental health screening to minimize missed high-risk individuals.</w:t>
      </w:r>
    </w:p>
    <w:p w:rsidR="00ED7901" w:rsidRDefault="00ED7901" w:rsidP="00ED7901">
      <w:pPr>
        <w:jc w:val="both"/>
      </w:pPr>
      <w:r>
        <w:pict>
          <v:rect id="_x0000_i1033" style="width:0;height:1.5pt" o:hralign="center" o:hrstd="t" o:hr="t" fillcolor="#a0a0a0" stroked="f"/>
        </w:pict>
      </w:r>
    </w:p>
    <w:p w:rsidR="00ED7901" w:rsidRPr="00ED7901" w:rsidRDefault="00ED7901" w:rsidP="00ED7901">
      <w:pPr>
        <w:pStyle w:val="Heading2"/>
        <w:jc w:val="both"/>
        <w:rPr>
          <w:sz w:val="32"/>
        </w:rPr>
      </w:pPr>
      <w:r w:rsidRPr="00ED7901">
        <w:rPr>
          <w:rStyle w:val="Strong"/>
          <w:b/>
          <w:bCs/>
          <w:sz w:val="32"/>
        </w:rPr>
        <w:t>9. Feature Importance Analysis</w:t>
      </w:r>
    </w:p>
    <w:p w:rsidR="00ED7901" w:rsidRDefault="00ED7901" w:rsidP="00ED7901">
      <w:pPr>
        <w:pStyle w:val="NormalWeb"/>
        <w:jc w:val="both"/>
      </w:pPr>
      <w:r>
        <w:t>Permutation importance was used to interpret the model’s predictions. The most influential features were:</w:t>
      </w:r>
    </w:p>
    <w:p w:rsidR="00ED7901" w:rsidRDefault="00ED7901" w:rsidP="00ED7901">
      <w:pPr>
        <w:pStyle w:val="NormalWeb"/>
        <w:numPr>
          <w:ilvl w:val="0"/>
          <w:numId w:val="16"/>
        </w:numPr>
        <w:jc w:val="both"/>
      </w:pPr>
      <w:r>
        <w:rPr>
          <w:rStyle w:val="Strong"/>
        </w:rPr>
        <w:t>SPIN_T (Social Phobia Score)</w:t>
      </w:r>
    </w:p>
    <w:p w:rsidR="00ED7901" w:rsidRDefault="00ED7901" w:rsidP="00ED7901">
      <w:pPr>
        <w:pStyle w:val="NormalWeb"/>
        <w:numPr>
          <w:ilvl w:val="0"/>
          <w:numId w:val="16"/>
        </w:numPr>
        <w:jc w:val="both"/>
      </w:pPr>
      <w:r>
        <w:rPr>
          <w:rStyle w:val="Strong"/>
        </w:rPr>
        <w:t>SWL_T (Life Satisfaction)</w:t>
      </w:r>
    </w:p>
    <w:p w:rsidR="00ED7901" w:rsidRDefault="00ED7901" w:rsidP="00ED7901">
      <w:pPr>
        <w:pStyle w:val="NormalWeb"/>
        <w:numPr>
          <w:ilvl w:val="0"/>
          <w:numId w:val="16"/>
        </w:numPr>
        <w:jc w:val="both"/>
      </w:pPr>
      <w:r>
        <w:rPr>
          <w:rStyle w:val="Strong"/>
        </w:rPr>
        <w:t>Gender</w:t>
      </w:r>
    </w:p>
    <w:p w:rsidR="00ED7901" w:rsidRDefault="00ED7901" w:rsidP="00ED7901">
      <w:pPr>
        <w:pStyle w:val="NormalWeb"/>
        <w:numPr>
          <w:ilvl w:val="0"/>
          <w:numId w:val="16"/>
        </w:numPr>
        <w:jc w:val="both"/>
      </w:pPr>
      <w:r>
        <w:rPr>
          <w:rStyle w:val="Strong"/>
        </w:rPr>
        <w:t>Narcissism</w:t>
      </w:r>
    </w:p>
    <w:p w:rsidR="00ED7901" w:rsidRDefault="00ED7901" w:rsidP="00ED7901">
      <w:pPr>
        <w:pStyle w:val="NormalWeb"/>
        <w:numPr>
          <w:ilvl w:val="0"/>
          <w:numId w:val="16"/>
        </w:numPr>
        <w:jc w:val="both"/>
      </w:pPr>
      <w:r>
        <w:rPr>
          <w:rStyle w:val="Strong"/>
        </w:rPr>
        <w:t>Gaming Motivation (Fun, Winning)</w:t>
      </w:r>
    </w:p>
    <w:p w:rsidR="00ED7901" w:rsidRDefault="00ED7901" w:rsidP="00ED7901">
      <w:pPr>
        <w:pStyle w:val="NormalWeb"/>
        <w:numPr>
          <w:ilvl w:val="0"/>
          <w:numId w:val="16"/>
        </w:numPr>
        <w:jc w:val="both"/>
      </w:pPr>
      <w:r>
        <w:rPr>
          <w:rStyle w:val="Strong"/>
        </w:rPr>
        <w:t>Playstyle and Gaming Intensity</w:t>
      </w:r>
    </w:p>
    <w:p w:rsidR="00ED7901" w:rsidRDefault="00ED7901" w:rsidP="00ED7901">
      <w:pPr>
        <w:pStyle w:val="NormalWeb"/>
        <w:jc w:val="both"/>
      </w:pPr>
      <w:r>
        <w:t>These findings align with psychological research, confirming that social anxiety, life satisfaction, and behavioral engagement are strongly associated with generalized anxiety risk.</w:t>
      </w:r>
    </w:p>
    <w:p w:rsidR="00ED7901" w:rsidRDefault="00ED7901" w:rsidP="00ED7901">
      <w:pPr>
        <w:jc w:val="both"/>
      </w:pPr>
      <w:r>
        <w:pict>
          <v:rect id="_x0000_i1034" style="width:0;height:1.5pt" o:hralign="center" o:hrstd="t" o:hr="t" fillcolor="#a0a0a0" stroked="f"/>
        </w:pict>
      </w:r>
    </w:p>
    <w:p w:rsidR="00ED7901" w:rsidRPr="00ED7901" w:rsidRDefault="00ED7901" w:rsidP="00ED7901">
      <w:pPr>
        <w:pStyle w:val="Heading2"/>
        <w:jc w:val="both"/>
        <w:rPr>
          <w:sz w:val="32"/>
        </w:rPr>
      </w:pPr>
      <w:r w:rsidRPr="00ED7901">
        <w:rPr>
          <w:rStyle w:val="Strong"/>
          <w:b/>
          <w:bCs/>
          <w:sz w:val="32"/>
        </w:rPr>
        <w:t>10. Discussion</w:t>
      </w:r>
    </w:p>
    <w:p w:rsidR="00ED7901" w:rsidRDefault="00ED7901" w:rsidP="00ED7901">
      <w:pPr>
        <w:pStyle w:val="NormalWeb"/>
        <w:jc w:val="both"/>
      </w:pPr>
      <w:r>
        <w:t xml:space="preserve">The results indicate that anxiety risk among gamers can be effectively predicted using machine learning models trained on behavioral and psychological data. While precision is moderate due to class imbalance, the high recall makes the model suitable for </w:t>
      </w:r>
      <w:r>
        <w:rPr>
          <w:rStyle w:val="Strong"/>
        </w:rPr>
        <w:t>screening and early detection</w:t>
      </w:r>
      <w:r>
        <w:t>, where identifying at-risk individuals is prioritized over minimizing false positives.</w:t>
      </w:r>
    </w:p>
    <w:p w:rsidR="00ED7901" w:rsidRDefault="00ED7901" w:rsidP="00ED7901">
      <w:pPr>
        <w:jc w:val="both"/>
      </w:pPr>
      <w:r>
        <w:pict>
          <v:rect id="_x0000_i1035" style="width:0;height:1.5pt" o:hralign="center" o:hrstd="t" o:hr="t" fillcolor="#a0a0a0" stroked="f"/>
        </w:pict>
      </w:r>
    </w:p>
    <w:p w:rsidR="00ED7901" w:rsidRPr="00ED7901" w:rsidRDefault="00ED7901" w:rsidP="00ED7901">
      <w:pPr>
        <w:pStyle w:val="Heading2"/>
        <w:jc w:val="both"/>
        <w:rPr>
          <w:sz w:val="32"/>
        </w:rPr>
      </w:pPr>
      <w:r w:rsidRPr="00ED7901">
        <w:rPr>
          <w:rStyle w:val="Strong"/>
          <w:b/>
          <w:bCs/>
          <w:sz w:val="32"/>
        </w:rPr>
        <w:t>11. Conclusion</w:t>
      </w:r>
    </w:p>
    <w:p w:rsidR="00ED7901" w:rsidRDefault="00ED7901" w:rsidP="00ED7901">
      <w:pPr>
        <w:pStyle w:val="NormalWeb"/>
        <w:jc w:val="both"/>
      </w:pPr>
      <w:r>
        <w:t>This study successfully developed a machine learning framework to predict clinically relevant anxiety risk among gamers. The integration of robust preprocessing, feature engineering, and model evaluation resulted in a reliable and interpretable predictive system. The findings highlight the importance of social and psychological factors in anxiety prediction and demonstrate the potential of ML-based mental health screening tools.</w:t>
      </w:r>
    </w:p>
    <w:p w:rsidR="00ED7901" w:rsidRDefault="00ED7901" w:rsidP="00ED7901">
      <w:pPr>
        <w:jc w:val="both"/>
      </w:pPr>
      <w:r>
        <w:pict>
          <v:rect id="_x0000_i1036" style="width:0;height:1.5pt" o:hralign="center" o:hrstd="t" o:hr="t" fillcolor="#a0a0a0" stroked="f"/>
        </w:pict>
      </w:r>
    </w:p>
    <w:p w:rsidR="00ED7901" w:rsidRPr="00ED7901" w:rsidRDefault="00ED7901" w:rsidP="00ED7901">
      <w:pPr>
        <w:pStyle w:val="Heading2"/>
        <w:jc w:val="both"/>
        <w:rPr>
          <w:sz w:val="32"/>
        </w:rPr>
      </w:pPr>
      <w:r w:rsidRPr="00ED7901">
        <w:rPr>
          <w:rStyle w:val="Strong"/>
          <w:b/>
          <w:bCs/>
          <w:sz w:val="32"/>
        </w:rPr>
        <w:t>12. Future Work</w:t>
      </w:r>
    </w:p>
    <w:p w:rsidR="00ED7901" w:rsidRDefault="00ED7901" w:rsidP="00ED7901">
      <w:pPr>
        <w:pStyle w:val="NormalWeb"/>
        <w:numPr>
          <w:ilvl w:val="0"/>
          <w:numId w:val="17"/>
        </w:numPr>
        <w:jc w:val="both"/>
      </w:pPr>
      <w:r>
        <w:lastRenderedPageBreak/>
        <w:t>Incorporation of longitudinal gaming behavior</w:t>
      </w:r>
    </w:p>
    <w:p w:rsidR="00ED7901" w:rsidRDefault="00ED7901" w:rsidP="00ED7901">
      <w:pPr>
        <w:pStyle w:val="NormalWeb"/>
        <w:numPr>
          <w:ilvl w:val="0"/>
          <w:numId w:val="17"/>
        </w:numPr>
        <w:jc w:val="both"/>
      </w:pPr>
      <w:r>
        <w:t>Use of advanced models (e.g., Gradient Boosting)</w:t>
      </w:r>
    </w:p>
    <w:p w:rsidR="00ED7901" w:rsidRDefault="00ED7901" w:rsidP="00ED7901">
      <w:pPr>
        <w:pStyle w:val="NormalWeb"/>
        <w:numPr>
          <w:ilvl w:val="0"/>
          <w:numId w:val="17"/>
        </w:numPr>
        <w:jc w:val="both"/>
      </w:pPr>
      <w:r>
        <w:t>Fairness analysis across demographic groups</w:t>
      </w:r>
    </w:p>
    <w:p w:rsidR="00ED7901" w:rsidRDefault="00ED7901" w:rsidP="00ED7901">
      <w:pPr>
        <w:pStyle w:val="NormalWeb"/>
        <w:numPr>
          <w:ilvl w:val="0"/>
          <w:numId w:val="17"/>
        </w:numPr>
        <w:jc w:val="both"/>
      </w:pPr>
      <w:r>
        <w:t>Deployment as a real-time mental health screening application</w:t>
      </w:r>
    </w:p>
    <w:p w:rsidR="00032646" w:rsidRDefault="00032646">
      <w:pPr>
        <w:pStyle w:val="BodyText"/>
        <w:spacing w:before="140" w:line="256" w:lineRule="auto"/>
        <w:ind w:left="370" w:right="416" w:hanging="10"/>
      </w:pPr>
    </w:p>
    <w:sectPr w:rsidR="00032646">
      <w:pgSz w:w="12240" w:h="15840"/>
      <w:pgMar w:top="1360" w:right="1080" w:bottom="1260" w:left="1440" w:header="0" w:footer="106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12F5" w:rsidRDefault="00DA12F5">
      <w:r>
        <w:separator/>
      </w:r>
    </w:p>
  </w:endnote>
  <w:endnote w:type="continuationSeparator" w:id="0">
    <w:p w:rsidR="00DA12F5" w:rsidRDefault="00DA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646" w:rsidRDefault="00FA18A9">
    <w:pPr>
      <w:pStyle w:val="BodyText"/>
      <w:spacing w:before="0" w:line="14" w:lineRule="auto"/>
      <w:ind w:left="0" w:firstLine="0"/>
      <w:rPr>
        <w:sz w:val="20"/>
      </w:rPr>
    </w:pPr>
    <w:r>
      <w:rPr>
        <w:noProof/>
        <w:sz w:val="20"/>
      </w:rPr>
      <mc:AlternateContent>
        <mc:Choice Requires="wps">
          <w:drawing>
            <wp:anchor distT="0" distB="0" distL="0" distR="0" simplePos="0" relativeHeight="487491072" behindDoc="1" locked="0" layoutInCell="1" allowOverlap="1">
              <wp:simplePos x="0" y="0"/>
              <wp:positionH relativeFrom="page">
                <wp:posOffset>6748018</wp:posOffset>
              </wp:positionH>
              <wp:positionV relativeFrom="page">
                <wp:posOffset>9245125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032646" w:rsidRDefault="00FA18A9">
                          <w:pPr>
                            <w:pStyle w:val="BodyText"/>
                            <w:spacing w:before="10"/>
                            <w:ind w:left="60" w:firstLine="0"/>
                          </w:pPr>
                          <w:r>
                            <w:rPr>
                              <w:spacing w:val="-10"/>
                            </w:rPr>
                            <w:fldChar w:fldCharType="begin"/>
                          </w:r>
                          <w:r>
                            <w:rPr>
                              <w:spacing w:val="-10"/>
                            </w:rPr>
                            <w:instrText xml:space="preserve"> PAGE </w:instrText>
                          </w:r>
                          <w:r>
                            <w:rPr>
                              <w:spacing w:val="-10"/>
                            </w:rPr>
                            <w:fldChar w:fldCharType="separate"/>
                          </w:r>
                          <w:r w:rsidR="00E46967">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31.35pt;margin-top:727.95pt;width:13pt;height:15.3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" filled="f" stroked="f">
              <v:path arrowok="t"/>
              <v:textbox inset="0,0,0,0">
                <w:txbxContent>
                  <w:p w:rsidR="00032646" w:rsidRDefault="00FA18A9">
                    <w:pPr>
                      <w:pStyle w:val="BodyText"/>
                      <w:spacing w:before="10"/>
                      <w:ind w:left="60" w:firstLine="0"/>
                    </w:pPr>
                    <w:r>
                      <w:rPr>
                        <w:spacing w:val="-10"/>
                      </w:rPr>
                      <w:fldChar w:fldCharType="begin"/>
                    </w:r>
                    <w:r>
                      <w:rPr>
                        <w:spacing w:val="-10"/>
                      </w:rPr>
                      <w:instrText xml:space="preserve"> PAGE </w:instrText>
                    </w:r>
                    <w:r>
                      <w:rPr>
                        <w:spacing w:val="-10"/>
                      </w:rPr>
                      <w:fldChar w:fldCharType="separate"/>
                    </w:r>
                    <w:r w:rsidR="00E46967">
                      <w:rPr>
                        <w:noProof/>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12F5" w:rsidRDefault="00DA12F5">
      <w:r>
        <w:separator/>
      </w:r>
    </w:p>
  </w:footnote>
  <w:footnote w:type="continuationSeparator" w:id="0">
    <w:p w:rsidR="00DA12F5" w:rsidRDefault="00DA12F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C03BC"/>
    <w:multiLevelType w:val="hybridMultilevel"/>
    <w:tmpl w:val="06C657D2"/>
    <w:lvl w:ilvl="0" w:tplc="A8266798">
      <w:start w:val="1"/>
      <w:numFmt w:val="decimal"/>
      <w:lvlText w:val="%1."/>
      <w:lvlJc w:val="left"/>
      <w:pPr>
        <w:ind w:left="641" w:hanging="281"/>
      </w:pPr>
      <w:rPr>
        <w:rFonts w:ascii="Times New Roman" w:eastAsia="Times New Roman" w:hAnsi="Times New Roman" w:cs="Times New Roman" w:hint="default"/>
        <w:b/>
        <w:bCs/>
        <w:i w:val="0"/>
        <w:iCs w:val="0"/>
        <w:spacing w:val="0"/>
        <w:w w:val="100"/>
        <w:sz w:val="28"/>
        <w:szCs w:val="28"/>
        <w:lang w:val="en-US" w:eastAsia="en-US" w:bidi="ar-SA"/>
      </w:rPr>
    </w:lvl>
    <w:lvl w:ilvl="1" w:tplc="C43CCB62">
      <w:start w:val="1"/>
      <w:numFmt w:val="decimal"/>
      <w:lvlText w:val="%2."/>
      <w:lvlJc w:val="left"/>
      <w:pPr>
        <w:ind w:left="600" w:hanging="240"/>
      </w:pPr>
      <w:rPr>
        <w:rFonts w:hint="default"/>
        <w:spacing w:val="0"/>
        <w:w w:val="100"/>
        <w:lang w:val="en-US" w:eastAsia="en-US" w:bidi="ar-SA"/>
      </w:rPr>
    </w:lvl>
    <w:lvl w:ilvl="2" w:tplc="246EF916">
      <w:numFmt w:val="bullet"/>
      <w:lvlText w:val=""/>
      <w:lvlJc w:val="left"/>
      <w:pPr>
        <w:ind w:left="720" w:hanging="240"/>
      </w:pPr>
      <w:rPr>
        <w:rFonts w:ascii="Symbol" w:eastAsia="Symbol" w:hAnsi="Symbol" w:cs="Symbol" w:hint="default"/>
        <w:b w:val="0"/>
        <w:bCs w:val="0"/>
        <w:i w:val="0"/>
        <w:iCs w:val="0"/>
        <w:spacing w:val="0"/>
        <w:w w:val="99"/>
        <w:sz w:val="20"/>
        <w:szCs w:val="20"/>
        <w:lang w:val="en-US" w:eastAsia="en-US" w:bidi="ar-SA"/>
      </w:rPr>
    </w:lvl>
    <w:lvl w:ilvl="3" w:tplc="6D6E95E2">
      <w:numFmt w:val="bullet"/>
      <w:lvlText w:val="•"/>
      <w:lvlJc w:val="left"/>
      <w:pPr>
        <w:ind w:left="1845" w:hanging="240"/>
      </w:pPr>
      <w:rPr>
        <w:rFonts w:hint="default"/>
        <w:lang w:val="en-US" w:eastAsia="en-US" w:bidi="ar-SA"/>
      </w:rPr>
    </w:lvl>
    <w:lvl w:ilvl="4" w:tplc="A0EC1A0E">
      <w:numFmt w:val="bullet"/>
      <w:lvlText w:val="•"/>
      <w:lvlJc w:val="left"/>
      <w:pPr>
        <w:ind w:left="2970" w:hanging="240"/>
      </w:pPr>
      <w:rPr>
        <w:rFonts w:hint="default"/>
        <w:lang w:val="en-US" w:eastAsia="en-US" w:bidi="ar-SA"/>
      </w:rPr>
    </w:lvl>
    <w:lvl w:ilvl="5" w:tplc="0760660A">
      <w:numFmt w:val="bullet"/>
      <w:lvlText w:val="•"/>
      <w:lvlJc w:val="left"/>
      <w:pPr>
        <w:ind w:left="4095" w:hanging="240"/>
      </w:pPr>
      <w:rPr>
        <w:rFonts w:hint="default"/>
        <w:lang w:val="en-US" w:eastAsia="en-US" w:bidi="ar-SA"/>
      </w:rPr>
    </w:lvl>
    <w:lvl w:ilvl="6" w:tplc="1CB4AF7E">
      <w:numFmt w:val="bullet"/>
      <w:lvlText w:val="•"/>
      <w:lvlJc w:val="left"/>
      <w:pPr>
        <w:ind w:left="5220" w:hanging="240"/>
      </w:pPr>
      <w:rPr>
        <w:rFonts w:hint="default"/>
        <w:lang w:val="en-US" w:eastAsia="en-US" w:bidi="ar-SA"/>
      </w:rPr>
    </w:lvl>
    <w:lvl w:ilvl="7" w:tplc="07F82DB4">
      <w:numFmt w:val="bullet"/>
      <w:lvlText w:val="•"/>
      <w:lvlJc w:val="left"/>
      <w:pPr>
        <w:ind w:left="6345" w:hanging="240"/>
      </w:pPr>
      <w:rPr>
        <w:rFonts w:hint="default"/>
        <w:lang w:val="en-US" w:eastAsia="en-US" w:bidi="ar-SA"/>
      </w:rPr>
    </w:lvl>
    <w:lvl w:ilvl="8" w:tplc="D79E6C90">
      <w:numFmt w:val="bullet"/>
      <w:lvlText w:val="•"/>
      <w:lvlJc w:val="left"/>
      <w:pPr>
        <w:ind w:left="7470" w:hanging="240"/>
      </w:pPr>
      <w:rPr>
        <w:rFonts w:hint="default"/>
        <w:lang w:val="en-US" w:eastAsia="en-US" w:bidi="ar-SA"/>
      </w:rPr>
    </w:lvl>
  </w:abstractNum>
  <w:abstractNum w:abstractNumId="1">
    <w:nsid w:val="185357D6"/>
    <w:multiLevelType w:val="multilevel"/>
    <w:tmpl w:val="E0E8C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A221E8"/>
    <w:multiLevelType w:val="multilevel"/>
    <w:tmpl w:val="177C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2461BC"/>
    <w:multiLevelType w:val="multilevel"/>
    <w:tmpl w:val="43A0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2775C7"/>
    <w:multiLevelType w:val="multilevel"/>
    <w:tmpl w:val="6E6E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1F1007"/>
    <w:multiLevelType w:val="hybridMultilevel"/>
    <w:tmpl w:val="017A2372"/>
    <w:lvl w:ilvl="0" w:tplc="10E8011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9E8B15E">
      <w:numFmt w:val="bullet"/>
      <w:lvlText w:val="•"/>
      <w:lvlJc w:val="left"/>
      <w:pPr>
        <w:ind w:left="1620" w:hanging="360"/>
      </w:pPr>
      <w:rPr>
        <w:rFonts w:hint="default"/>
        <w:lang w:val="en-US" w:eastAsia="en-US" w:bidi="ar-SA"/>
      </w:rPr>
    </w:lvl>
    <w:lvl w:ilvl="2" w:tplc="F892AA5A">
      <w:numFmt w:val="bullet"/>
      <w:lvlText w:val="•"/>
      <w:lvlJc w:val="left"/>
      <w:pPr>
        <w:ind w:left="2520" w:hanging="360"/>
      </w:pPr>
      <w:rPr>
        <w:rFonts w:hint="default"/>
        <w:lang w:val="en-US" w:eastAsia="en-US" w:bidi="ar-SA"/>
      </w:rPr>
    </w:lvl>
    <w:lvl w:ilvl="3" w:tplc="B5CAADF0">
      <w:numFmt w:val="bullet"/>
      <w:lvlText w:val="•"/>
      <w:lvlJc w:val="left"/>
      <w:pPr>
        <w:ind w:left="3420" w:hanging="360"/>
      </w:pPr>
      <w:rPr>
        <w:rFonts w:hint="default"/>
        <w:lang w:val="en-US" w:eastAsia="en-US" w:bidi="ar-SA"/>
      </w:rPr>
    </w:lvl>
    <w:lvl w:ilvl="4" w:tplc="536E2D56">
      <w:numFmt w:val="bullet"/>
      <w:lvlText w:val="•"/>
      <w:lvlJc w:val="left"/>
      <w:pPr>
        <w:ind w:left="4320" w:hanging="360"/>
      </w:pPr>
      <w:rPr>
        <w:rFonts w:hint="default"/>
        <w:lang w:val="en-US" w:eastAsia="en-US" w:bidi="ar-SA"/>
      </w:rPr>
    </w:lvl>
    <w:lvl w:ilvl="5" w:tplc="97E008AA">
      <w:numFmt w:val="bullet"/>
      <w:lvlText w:val="•"/>
      <w:lvlJc w:val="left"/>
      <w:pPr>
        <w:ind w:left="5220" w:hanging="360"/>
      </w:pPr>
      <w:rPr>
        <w:rFonts w:hint="default"/>
        <w:lang w:val="en-US" w:eastAsia="en-US" w:bidi="ar-SA"/>
      </w:rPr>
    </w:lvl>
    <w:lvl w:ilvl="6" w:tplc="C862E432">
      <w:numFmt w:val="bullet"/>
      <w:lvlText w:val="•"/>
      <w:lvlJc w:val="left"/>
      <w:pPr>
        <w:ind w:left="6120" w:hanging="360"/>
      </w:pPr>
      <w:rPr>
        <w:rFonts w:hint="default"/>
        <w:lang w:val="en-US" w:eastAsia="en-US" w:bidi="ar-SA"/>
      </w:rPr>
    </w:lvl>
    <w:lvl w:ilvl="7" w:tplc="E8F0DA78">
      <w:numFmt w:val="bullet"/>
      <w:lvlText w:val="•"/>
      <w:lvlJc w:val="left"/>
      <w:pPr>
        <w:ind w:left="7020" w:hanging="360"/>
      </w:pPr>
      <w:rPr>
        <w:rFonts w:hint="default"/>
        <w:lang w:val="en-US" w:eastAsia="en-US" w:bidi="ar-SA"/>
      </w:rPr>
    </w:lvl>
    <w:lvl w:ilvl="8" w:tplc="CCDEDA66">
      <w:numFmt w:val="bullet"/>
      <w:lvlText w:val="•"/>
      <w:lvlJc w:val="left"/>
      <w:pPr>
        <w:ind w:left="7920" w:hanging="360"/>
      </w:pPr>
      <w:rPr>
        <w:rFonts w:hint="default"/>
        <w:lang w:val="en-US" w:eastAsia="en-US" w:bidi="ar-SA"/>
      </w:rPr>
    </w:lvl>
  </w:abstractNum>
  <w:abstractNum w:abstractNumId="6">
    <w:nsid w:val="3A917FD9"/>
    <w:multiLevelType w:val="multilevel"/>
    <w:tmpl w:val="FB66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AC494B"/>
    <w:multiLevelType w:val="multilevel"/>
    <w:tmpl w:val="F15A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C3655D"/>
    <w:multiLevelType w:val="multilevel"/>
    <w:tmpl w:val="E0CC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BFD6F67"/>
    <w:multiLevelType w:val="multilevel"/>
    <w:tmpl w:val="1B76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D3C1280"/>
    <w:multiLevelType w:val="multilevel"/>
    <w:tmpl w:val="B808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F62F21"/>
    <w:multiLevelType w:val="multilevel"/>
    <w:tmpl w:val="694E3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57D3056"/>
    <w:multiLevelType w:val="hybridMultilevel"/>
    <w:tmpl w:val="1422B2EC"/>
    <w:lvl w:ilvl="0" w:tplc="8ED29EE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0181806">
      <w:numFmt w:val="bullet"/>
      <w:lvlText w:val="•"/>
      <w:lvlJc w:val="left"/>
      <w:pPr>
        <w:ind w:left="1620" w:hanging="360"/>
      </w:pPr>
      <w:rPr>
        <w:rFonts w:hint="default"/>
        <w:lang w:val="en-US" w:eastAsia="en-US" w:bidi="ar-SA"/>
      </w:rPr>
    </w:lvl>
    <w:lvl w:ilvl="2" w:tplc="22BAA6EC">
      <w:numFmt w:val="bullet"/>
      <w:lvlText w:val="•"/>
      <w:lvlJc w:val="left"/>
      <w:pPr>
        <w:ind w:left="2520" w:hanging="360"/>
      </w:pPr>
      <w:rPr>
        <w:rFonts w:hint="default"/>
        <w:lang w:val="en-US" w:eastAsia="en-US" w:bidi="ar-SA"/>
      </w:rPr>
    </w:lvl>
    <w:lvl w:ilvl="3" w:tplc="26F4C9FC">
      <w:numFmt w:val="bullet"/>
      <w:lvlText w:val="•"/>
      <w:lvlJc w:val="left"/>
      <w:pPr>
        <w:ind w:left="3420" w:hanging="360"/>
      </w:pPr>
      <w:rPr>
        <w:rFonts w:hint="default"/>
        <w:lang w:val="en-US" w:eastAsia="en-US" w:bidi="ar-SA"/>
      </w:rPr>
    </w:lvl>
    <w:lvl w:ilvl="4" w:tplc="745EB7B6">
      <w:numFmt w:val="bullet"/>
      <w:lvlText w:val="•"/>
      <w:lvlJc w:val="left"/>
      <w:pPr>
        <w:ind w:left="4320" w:hanging="360"/>
      </w:pPr>
      <w:rPr>
        <w:rFonts w:hint="default"/>
        <w:lang w:val="en-US" w:eastAsia="en-US" w:bidi="ar-SA"/>
      </w:rPr>
    </w:lvl>
    <w:lvl w:ilvl="5" w:tplc="670EF702">
      <w:numFmt w:val="bullet"/>
      <w:lvlText w:val="•"/>
      <w:lvlJc w:val="left"/>
      <w:pPr>
        <w:ind w:left="5220" w:hanging="360"/>
      </w:pPr>
      <w:rPr>
        <w:rFonts w:hint="default"/>
        <w:lang w:val="en-US" w:eastAsia="en-US" w:bidi="ar-SA"/>
      </w:rPr>
    </w:lvl>
    <w:lvl w:ilvl="6" w:tplc="93E075B6">
      <w:numFmt w:val="bullet"/>
      <w:lvlText w:val="•"/>
      <w:lvlJc w:val="left"/>
      <w:pPr>
        <w:ind w:left="6120" w:hanging="360"/>
      </w:pPr>
      <w:rPr>
        <w:rFonts w:hint="default"/>
        <w:lang w:val="en-US" w:eastAsia="en-US" w:bidi="ar-SA"/>
      </w:rPr>
    </w:lvl>
    <w:lvl w:ilvl="7" w:tplc="554E0170">
      <w:numFmt w:val="bullet"/>
      <w:lvlText w:val="•"/>
      <w:lvlJc w:val="left"/>
      <w:pPr>
        <w:ind w:left="7020" w:hanging="360"/>
      </w:pPr>
      <w:rPr>
        <w:rFonts w:hint="default"/>
        <w:lang w:val="en-US" w:eastAsia="en-US" w:bidi="ar-SA"/>
      </w:rPr>
    </w:lvl>
    <w:lvl w:ilvl="8" w:tplc="62608D26">
      <w:numFmt w:val="bullet"/>
      <w:lvlText w:val="•"/>
      <w:lvlJc w:val="left"/>
      <w:pPr>
        <w:ind w:left="7920" w:hanging="360"/>
      </w:pPr>
      <w:rPr>
        <w:rFonts w:hint="default"/>
        <w:lang w:val="en-US" w:eastAsia="en-US" w:bidi="ar-SA"/>
      </w:rPr>
    </w:lvl>
  </w:abstractNum>
  <w:abstractNum w:abstractNumId="13">
    <w:nsid w:val="75E769B3"/>
    <w:multiLevelType w:val="multilevel"/>
    <w:tmpl w:val="67E2B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7304784"/>
    <w:multiLevelType w:val="multilevel"/>
    <w:tmpl w:val="8A8A5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A7025D"/>
    <w:multiLevelType w:val="multilevel"/>
    <w:tmpl w:val="CA7E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941EAD"/>
    <w:multiLevelType w:val="multilevel"/>
    <w:tmpl w:val="2F96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0"/>
  </w:num>
  <w:num w:numId="4">
    <w:abstractNumId w:val="13"/>
  </w:num>
  <w:num w:numId="5">
    <w:abstractNumId w:val="8"/>
  </w:num>
  <w:num w:numId="6">
    <w:abstractNumId w:val="7"/>
  </w:num>
  <w:num w:numId="7">
    <w:abstractNumId w:val="15"/>
  </w:num>
  <w:num w:numId="8">
    <w:abstractNumId w:val="9"/>
  </w:num>
  <w:num w:numId="9">
    <w:abstractNumId w:val="14"/>
  </w:num>
  <w:num w:numId="10">
    <w:abstractNumId w:val="6"/>
  </w:num>
  <w:num w:numId="11">
    <w:abstractNumId w:val="3"/>
  </w:num>
  <w:num w:numId="12">
    <w:abstractNumId w:val="16"/>
  </w:num>
  <w:num w:numId="13">
    <w:abstractNumId w:val="4"/>
  </w:num>
  <w:num w:numId="14">
    <w:abstractNumId w:val="1"/>
  </w:num>
  <w:num w:numId="15">
    <w:abstractNumId w:val="2"/>
  </w:num>
  <w:num w:numId="16">
    <w:abstractNumId w:val="1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646"/>
    <w:rsid w:val="000270A8"/>
    <w:rsid w:val="00032646"/>
    <w:rsid w:val="000A1BF4"/>
    <w:rsid w:val="00156B22"/>
    <w:rsid w:val="003A3EC1"/>
    <w:rsid w:val="005E7FB0"/>
    <w:rsid w:val="006C5E7E"/>
    <w:rsid w:val="006E29B2"/>
    <w:rsid w:val="00903170"/>
    <w:rsid w:val="00AC3CE1"/>
    <w:rsid w:val="00AC4F06"/>
    <w:rsid w:val="00DA12F5"/>
    <w:rsid w:val="00E46967"/>
    <w:rsid w:val="00EA4466"/>
    <w:rsid w:val="00ED7901"/>
    <w:rsid w:val="00FA1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957BEE-181F-4B68-B6BF-568E47049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49"/>
      <w:ind w:left="639" w:hanging="280"/>
      <w:outlineLvl w:val="0"/>
    </w:pPr>
    <w:rPr>
      <w:b/>
      <w:bCs/>
      <w:sz w:val="28"/>
      <w:szCs w:val="28"/>
    </w:rPr>
  </w:style>
  <w:style w:type="paragraph" w:styleId="Heading2">
    <w:name w:val="heading 2"/>
    <w:basedOn w:val="Normal"/>
    <w:uiPriority w:val="1"/>
    <w:qFormat/>
    <w:pPr>
      <w:spacing w:before="120"/>
      <w:ind w:left="360"/>
      <w:outlineLvl w:val="1"/>
    </w:pPr>
    <w:rPr>
      <w:b/>
      <w:bCs/>
      <w:sz w:val="24"/>
      <w:szCs w:val="24"/>
    </w:rPr>
  </w:style>
  <w:style w:type="paragraph" w:styleId="Heading3">
    <w:name w:val="heading 3"/>
    <w:basedOn w:val="Normal"/>
    <w:next w:val="Normal"/>
    <w:link w:val="Heading3Char"/>
    <w:uiPriority w:val="9"/>
    <w:semiHidden/>
    <w:unhideWhenUsed/>
    <w:qFormat/>
    <w:rsid w:val="00AC3CE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720" w:hanging="360"/>
    </w:pPr>
    <w:rPr>
      <w:sz w:val="24"/>
      <w:szCs w:val="24"/>
    </w:rPr>
  </w:style>
  <w:style w:type="paragraph" w:styleId="ListParagraph">
    <w:name w:val="List Paragraph"/>
    <w:basedOn w:val="Normal"/>
    <w:uiPriority w:val="1"/>
    <w:qFormat/>
    <w:pPr>
      <w:spacing w:before="120"/>
      <w:ind w:left="720" w:hanging="360"/>
    </w:pPr>
  </w:style>
  <w:style w:type="paragraph" w:customStyle="1" w:styleId="TableParagraph">
    <w:name w:val="Table Paragraph"/>
    <w:basedOn w:val="Normal"/>
    <w:uiPriority w:val="1"/>
    <w:qFormat/>
    <w:pPr>
      <w:spacing w:line="268" w:lineRule="exact"/>
      <w:ind w:left="107"/>
    </w:pPr>
    <w:rPr>
      <w:rFonts w:ascii="Calibri" w:eastAsia="Calibri" w:hAnsi="Calibri" w:cs="Calibri"/>
    </w:rPr>
  </w:style>
  <w:style w:type="paragraph" w:styleId="Header">
    <w:name w:val="header"/>
    <w:basedOn w:val="Normal"/>
    <w:link w:val="HeaderChar"/>
    <w:uiPriority w:val="99"/>
    <w:unhideWhenUsed/>
    <w:rsid w:val="00AC3CE1"/>
    <w:pPr>
      <w:tabs>
        <w:tab w:val="center" w:pos="4680"/>
        <w:tab w:val="right" w:pos="9360"/>
      </w:tabs>
    </w:pPr>
  </w:style>
  <w:style w:type="character" w:customStyle="1" w:styleId="HeaderChar">
    <w:name w:val="Header Char"/>
    <w:basedOn w:val="DefaultParagraphFont"/>
    <w:link w:val="Header"/>
    <w:uiPriority w:val="99"/>
    <w:rsid w:val="00AC3CE1"/>
    <w:rPr>
      <w:rFonts w:ascii="Times New Roman" w:eastAsia="Times New Roman" w:hAnsi="Times New Roman" w:cs="Times New Roman"/>
    </w:rPr>
  </w:style>
  <w:style w:type="paragraph" w:styleId="Footer">
    <w:name w:val="footer"/>
    <w:basedOn w:val="Normal"/>
    <w:link w:val="FooterChar"/>
    <w:uiPriority w:val="99"/>
    <w:unhideWhenUsed/>
    <w:rsid w:val="00AC3CE1"/>
    <w:pPr>
      <w:tabs>
        <w:tab w:val="center" w:pos="4680"/>
        <w:tab w:val="right" w:pos="9360"/>
      </w:tabs>
    </w:pPr>
  </w:style>
  <w:style w:type="character" w:customStyle="1" w:styleId="FooterChar">
    <w:name w:val="Footer Char"/>
    <w:basedOn w:val="DefaultParagraphFont"/>
    <w:link w:val="Footer"/>
    <w:uiPriority w:val="99"/>
    <w:rsid w:val="00AC3CE1"/>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AC3CE1"/>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AC3CE1"/>
    <w:rPr>
      <w:b/>
      <w:bCs/>
    </w:rPr>
  </w:style>
  <w:style w:type="paragraph" w:styleId="NormalWeb">
    <w:name w:val="Normal (Web)"/>
    <w:basedOn w:val="Normal"/>
    <w:uiPriority w:val="99"/>
    <w:semiHidden/>
    <w:unhideWhenUsed/>
    <w:rsid w:val="00AC3CE1"/>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AC3CE1"/>
    <w:rPr>
      <w:i/>
      <w:iCs/>
    </w:rPr>
  </w:style>
  <w:style w:type="character" w:styleId="Hyperlink">
    <w:name w:val="Hyperlink"/>
    <w:basedOn w:val="DefaultParagraphFont"/>
    <w:uiPriority w:val="99"/>
    <w:unhideWhenUsed/>
    <w:rsid w:val="00903170"/>
    <w:rPr>
      <w:color w:val="0000FF" w:themeColor="hyperlink"/>
      <w:u w:val="single"/>
    </w:rPr>
  </w:style>
  <w:style w:type="character" w:styleId="HTMLCode">
    <w:name w:val="HTML Code"/>
    <w:basedOn w:val="DefaultParagraphFont"/>
    <w:uiPriority w:val="99"/>
    <w:semiHidden/>
    <w:unhideWhenUsed/>
    <w:rsid w:val="00ED79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519950">
      <w:bodyDiv w:val="1"/>
      <w:marLeft w:val="0"/>
      <w:marRight w:val="0"/>
      <w:marTop w:val="0"/>
      <w:marBottom w:val="0"/>
      <w:divBdr>
        <w:top w:val="none" w:sz="0" w:space="0" w:color="auto"/>
        <w:left w:val="none" w:sz="0" w:space="0" w:color="auto"/>
        <w:bottom w:val="none" w:sz="0" w:space="0" w:color="auto"/>
        <w:right w:val="none" w:sz="0" w:space="0" w:color="auto"/>
      </w:divBdr>
      <w:divsChild>
        <w:div w:id="311836770">
          <w:marLeft w:val="0"/>
          <w:marRight w:val="0"/>
          <w:marTop w:val="0"/>
          <w:marBottom w:val="0"/>
          <w:divBdr>
            <w:top w:val="none" w:sz="0" w:space="0" w:color="auto"/>
            <w:left w:val="none" w:sz="0" w:space="0" w:color="auto"/>
            <w:bottom w:val="none" w:sz="0" w:space="0" w:color="auto"/>
            <w:right w:val="none" w:sz="0" w:space="0" w:color="auto"/>
          </w:divBdr>
          <w:divsChild>
            <w:div w:id="104171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4433">
      <w:bodyDiv w:val="1"/>
      <w:marLeft w:val="0"/>
      <w:marRight w:val="0"/>
      <w:marTop w:val="0"/>
      <w:marBottom w:val="0"/>
      <w:divBdr>
        <w:top w:val="none" w:sz="0" w:space="0" w:color="auto"/>
        <w:left w:val="none" w:sz="0" w:space="0" w:color="auto"/>
        <w:bottom w:val="none" w:sz="0" w:space="0" w:color="auto"/>
        <w:right w:val="none" w:sz="0" w:space="0" w:color="auto"/>
      </w:divBdr>
      <w:divsChild>
        <w:div w:id="797114442">
          <w:marLeft w:val="0"/>
          <w:marRight w:val="0"/>
          <w:marTop w:val="0"/>
          <w:marBottom w:val="0"/>
          <w:divBdr>
            <w:top w:val="none" w:sz="0" w:space="0" w:color="auto"/>
            <w:left w:val="none" w:sz="0" w:space="0" w:color="auto"/>
            <w:bottom w:val="none" w:sz="0" w:space="0" w:color="auto"/>
            <w:right w:val="none" w:sz="0" w:space="0" w:color="auto"/>
          </w:divBdr>
          <w:divsChild>
            <w:div w:id="51334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7234">
      <w:bodyDiv w:val="1"/>
      <w:marLeft w:val="0"/>
      <w:marRight w:val="0"/>
      <w:marTop w:val="0"/>
      <w:marBottom w:val="0"/>
      <w:divBdr>
        <w:top w:val="none" w:sz="0" w:space="0" w:color="auto"/>
        <w:left w:val="none" w:sz="0" w:space="0" w:color="auto"/>
        <w:bottom w:val="none" w:sz="0" w:space="0" w:color="auto"/>
        <w:right w:val="none" w:sz="0" w:space="0" w:color="auto"/>
      </w:divBdr>
    </w:div>
    <w:div w:id="1476527393">
      <w:bodyDiv w:val="1"/>
      <w:marLeft w:val="0"/>
      <w:marRight w:val="0"/>
      <w:marTop w:val="0"/>
      <w:marBottom w:val="0"/>
      <w:divBdr>
        <w:top w:val="none" w:sz="0" w:space="0" w:color="auto"/>
        <w:left w:val="none" w:sz="0" w:space="0" w:color="auto"/>
        <w:bottom w:val="none" w:sz="0" w:space="0" w:color="auto"/>
        <w:right w:val="none" w:sz="0" w:space="0" w:color="auto"/>
      </w:divBdr>
    </w:div>
    <w:div w:id="1807503919">
      <w:bodyDiv w:val="1"/>
      <w:marLeft w:val="0"/>
      <w:marRight w:val="0"/>
      <w:marTop w:val="0"/>
      <w:marBottom w:val="0"/>
      <w:divBdr>
        <w:top w:val="none" w:sz="0" w:space="0" w:color="auto"/>
        <w:left w:val="none" w:sz="0" w:space="0" w:color="auto"/>
        <w:bottom w:val="none" w:sz="0" w:space="0" w:color="auto"/>
        <w:right w:val="none" w:sz="0" w:space="0" w:color="auto"/>
      </w:divBdr>
    </w:div>
    <w:div w:id="1814592795">
      <w:bodyDiv w:val="1"/>
      <w:marLeft w:val="0"/>
      <w:marRight w:val="0"/>
      <w:marTop w:val="0"/>
      <w:marBottom w:val="0"/>
      <w:divBdr>
        <w:top w:val="none" w:sz="0" w:space="0" w:color="auto"/>
        <w:left w:val="none" w:sz="0" w:space="0" w:color="auto"/>
        <w:bottom w:val="none" w:sz="0" w:space="0" w:color="auto"/>
        <w:right w:val="none" w:sz="0" w:space="0" w:color="auto"/>
      </w:divBdr>
    </w:div>
    <w:div w:id="1998531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Qurat UL Ain</dc:creator>
  <cp:lastModifiedBy>Microsoft account</cp:lastModifiedBy>
  <cp:revision>2</cp:revision>
  <dcterms:created xsi:type="dcterms:W3CDTF">2025-12-25T14:21:00Z</dcterms:created>
  <dcterms:modified xsi:type="dcterms:W3CDTF">2025-12-25T14:21:00Z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Microsoft® Word 2019</vt:lpwstr>
  </property>
  <property fmtid="{D5CDD505-2E9C-101B-9397-08002B2CF9AE}" pid="4" name="LastSaved">
    <vt:filetime>2025-11-27T00:00:00Z</vt:filetime>
  </property>
  <property fmtid="{D5CDD505-2E9C-101B-9397-08002B2CF9AE}" pid="5" name="Producer">
    <vt:lpwstr>Microsoft® Word 2019</vt:lpwstr>
  </property>
</Properties>
</file>