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VALIDATION LADDER &amp; HUMAN PILOT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Five-level validation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1. Software/numerical reproducibility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Does software behave as specified?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PASS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Latest hardening record: 210 backend tests passed, 1 skipped; frontend production build clean.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2. Hydraulic output &amp; mesh consistency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Are outputs internally consistent with configured mesh?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PASS — scoped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Native HEC-RAS evidence and coupling/volume checks.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3. Independent scenario-world testing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Does scenario architecture isolate data?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PASS — scoped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TEST_WORLD_ALPHA / TEST_WORLD_BETA.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4. Observational remote sensing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Can model be compared with compatible observations?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PARTIAL / RESEARCH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Sentinel-1/GEE workflow.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5. Physical field validation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Does Tehri match trusted physical observations?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NOT_ESTABLISHED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defensible Tehri field benchmark established.</w:t>
            </w:r>
          </w:p>
        </w:tc>
      </w:tr>
    </w:tbl>
    <w:p>
      <w:pPr>
        <w:pStyle w:val="Heading1"/>
      </w:pPr>
      <w:r>
        <w:t>Gate 5B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Pilot result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Exploratory only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Decision accuracy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100% (7/7 each)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Descriptive under protocol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Raw hydraulic mean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53.4 s vs 12.7 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76.2% reduction in tested sample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Deadline extraction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72.5 s vs 10.4 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85.7% reduction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Limiting segment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54.0 s vs 11.2 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79.3% reduction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FEASIBLE=SAFE interpretation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0/7 each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Observed in pilot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Researcher rescue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0/7 each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Observed in pilot</w:t>
            </w:r>
          </w:p>
        </w:tc>
      </w:tr>
    </w:tbl>
    <w:p>
      <w:pPr>
        <w:pStyle w:val="Heading1"/>
      </w:pPr>
      <w:r>
        <w:t>Interpretation</w:t>
      </w:r>
    </w:p>
    <w:p>
      <w:r>
        <w:t>N=2 cannot establish generalizable usability or operational readiness. The result is exploratory evidence that the decision-first interface reduced extraction time in the tested protocol.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