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0E9" w:rsidRDefault="005650E9">
      <w:pPr>
        <w:rPr>
          <w:rFonts w:ascii="Georgia" w:hAnsi="Georgia"/>
          <w:color w:val="222222"/>
          <w:sz w:val="26"/>
          <w:szCs w:val="26"/>
          <w:shd w:val="clear" w:color="auto" w:fill="FEFEFE"/>
        </w:rPr>
      </w:pPr>
      <w:r>
        <w:rPr>
          <w:rStyle w:val="Strong"/>
          <w:rFonts w:ascii="Georgia" w:hAnsi="Georgia"/>
          <w:color w:val="222222"/>
          <w:sz w:val="26"/>
          <w:szCs w:val="26"/>
          <w:shd w:val="clear" w:color="auto" w:fill="FEFEFE"/>
        </w:rPr>
        <w:t>THE ONLY</w:t>
      </w:r>
      <w:r>
        <w:rPr>
          <w:rFonts w:ascii="Georgia" w:hAnsi="Georgia"/>
          <w:color w:val="222222"/>
          <w:sz w:val="26"/>
          <w:szCs w:val="26"/>
          <w:shd w:val="clear" w:color="auto" w:fill="FEFEFE"/>
        </w:rPr>
        <w:t> thing we know about the future is that we cannot predict it.</w:t>
      </w:r>
    </w:p>
    <w:p w:rsidR="005650E9" w:rsidRDefault="005650E9">
      <w:pPr>
        <w:rPr>
          <w:color w:val="333333"/>
          <w:sz w:val="27"/>
          <w:szCs w:val="27"/>
          <w:shd w:val="clear" w:color="auto" w:fill="FFFFFF"/>
        </w:rPr>
      </w:pPr>
      <w:r>
        <w:rPr>
          <w:color w:val="333333"/>
          <w:sz w:val="27"/>
          <w:szCs w:val="27"/>
          <w:shd w:val="clear" w:color="auto" w:fill="FFFFFF"/>
        </w:rPr>
        <w:t>In 2030, the population of the Philippines will reach 124 million, an increase of 22.7% from 2015. Despite healthy population growth between 2015 and 2030, the rate of growth will slow during this period as birth and fertility rates drop and life expectancy increases, producing the most pronounced growth in older age groups. Net migration has been negative for over three decades, a trend which will continue in the future, albeit at a declining rate.</w:t>
      </w:r>
    </w:p>
    <w:p w:rsidR="005650E9" w:rsidRDefault="005650E9" w:rsidP="005650E9">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The </w:t>
      </w:r>
      <w:hyperlink r:id="rId6" w:history="1">
        <w:r>
          <w:rPr>
            <w:rStyle w:val="Hyperlink"/>
            <w:rFonts w:ascii="Arial" w:hAnsi="Arial" w:cs="Arial"/>
            <w:color w:val="BB1A00"/>
            <w:sz w:val="21"/>
            <w:szCs w:val="21"/>
            <w:bdr w:val="none" w:sz="0" w:space="0" w:color="auto" w:frame="1"/>
          </w:rPr>
          <w:t xml:space="preserve">time </w:t>
        </w:r>
        <w:proofErr w:type="spellStart"/>
        <w:r>
          <w:rPr>
            <w:rStyle w:val="Hyperlink"/>
            <w:rFonts w:ascii="Arial" w:hAnsi="Arial" w:cs="Arial"/>
            <w:color w:val="BB1A00"/>
            <w:sz w:val="21"/>
            <w:szCs w:val="21"/>
            <w:bdr w:val="none" w:sz="0" w:space="0" w:color="auto" w:frame="1"/>
          </w:rPr>
          <w:t>traveller</w:t>
        </w:r>
        <w:proofErr w:type="spellEnd"/>
      </w:hyperlink>
      <w:r>
        <w:rPr>
          <w:rFonts w:ascii="Arial" w:hAnsi="Arial" w:cs="Arial"/>
          <w:color w:val="333333"/>
          <w:sz w:val="21"/>
          <w:szCs w:val="21"/>
        </w:rPr>
        <w:t> said: “In 2030, Philippines actually just started to implement brain chips into as much of its people as possible.</w:t>
      </w:r>
    </w:p>
    <w:p w:rsidR="005650E9" w:rsidRDefault="005650E9" w:rsidP="005650E9">
      <w:pPr>
        <w:pStyle w:val="NormalWeb"/>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“You can obviously say no to this and they won’t give it to you at all but they’re trying to give it to as many people as humanly possible.”</w:t>
      </w:r>
    </w:p>
    <w:p w:rsidR="005650E9" w:rsidRDefault="005650E9" w:rsidP="005650E9">
      <w:pPr>
        <w:pStyle w:val="NormalWeb"/>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However, despite Noah’s assurances “these are not predictions, these are prophecies”, not everyone was convinced by his bizarre tale.</w:t>
      </w:r>
    </w:p>
    <w:p w:rsidR="000A4C63" w:rsidRPr="000A4C63" w:rsidRDefault="000A4C63" w:rsidP="000A4C63">
      <w:pPr>
        <w:numPr>
          <w:ilvl w:val="0"/>
          <w:numId w:val="1"/>
        </w:numPr>
        <w:shd w:val="clear" w:color="auto" w:fill="FFFFFF"/>
        <w:spacing w:before="100" w:beforeAutospacing="1" w:after="100" w:afterAutospacing="1" w:line="420" w:lineRule="atLeast"/>
        <w:ind w:left="0"/>
        <w:rPr>
          <w:rFonts w:ascii="Times New Roman" w:eastAsia="Times New Roman" w:hAnsi="Times New Roman" w:cs="Times New Roman"/>
          <w:color w:val="333333"/>
          <w:sz w:val="27"/>
          <w:szCs w:val="27"/>
        </w:rPr>
      </w:pPr>
      <w:r w:rsidRPr="000A4C63">
        <w:rPr>
          <w:rFonts w:ascii="Times New Roman" w:eastAsia="Times New Roman" w:hAnsi="Times New Roman" w:cs="Times New Roman"/>
          <w:color w:val="333333"/>
          <w:sz w:val="27"/>
          <w:szCs w:val="27"/>
        </w:rPr>
        <w:t>A snapshot of the population in 2030</w:t>
      </w:r>
    </w:p>
    <w:p w:rsidR="000A4C63" w:rsidRPr="000A4C63" w:rsidRDefault="000A4C63" w:rsidP="000A4C63">
      <w:pPr>
        <w:numPr>
          <w:ilvl w:val="0"/>
          <w:numId w:val="1"/>
        </w:numPr>
        <w:shd w:val="clear" w:color="auto" w:fill="FFFFFF"/>
        <w:spacing w:before="100" w:beforeAutospacing="1" w:after="100" w:afterAutospacing="1" w:line="420" w:lineRule="atLeast"/>
        <w:ind w:left="0"/>
        <w:rPr>
          <w:rFonts w:ascii="Times New Roman" w:eastAsia="Times New Roman" w:hAnsi="Times New Roman" w:cs="Times New Roman"/>
          <w:color w:val="333333"/>
          <w:sz w:val="27"/>
          <w:szCs w:val="27"/>
        </w:rPr>
      </w:pPr>
      <w:r w:rsidRPr="000A4C63">
        <w:rPr>
          <w:rFonts w:ascii="Times New Roman" w:eastAsia="Times New Roman" w:hAnsi="Times New Roman" w:cs="Times New Roman"/>
          <w:color w:val="333333"/>
          <w:sz w:val="27"/>
          <w:szCs w:val="27"/>
        </w:rPr>
        <w:t>Philippines’s place in global population trends</w:t>
      </w:r>
    </w:p>
    <w:p w:rsidR="000A4C63" w:rsidRPr="000A4C63" w:rsidRDefault="000A4C63" w:rsidP="000A4C63">
      <w:pPr>
        <w:numPr>
          <w:ilvl w:val="0"/>
          <w:numId w:val="1"/>
        </w:numPr>
        <w:shd w:val="clear" w:color="auto" w:fill="FFFFFF"/>
        <w:spacing w:before="100" w:beforeAutospacing="1" w:after="100" w:afterAutospacing="1" w:line="420" w:lineRule="atLeast"/>
        <w:ind w:left="0"/>
        <w:rPr>
          <w:rFonts w:ascii="Times New Roman" w:eastAsia="Times New Roman" w:hAnsi="Times New Roman" w:cs="Times New Roman"/>
          <w:color w:val="333333"/>
          <w:sz w:val="27"/>
          <w:szCs w:val="27"/>
        </w:rPr>
      </w:pPr>
      <w:r w:rsidRPr="000A4C63">
        <w:rPr>
          <w:rFonts w:ascii="Times New Roman" w:eastAsia="Times New Roman" w:hAnsi="Times New Roman" w:cs="Times New Roman"/>
          <w:color w:val="333333"/>
          <w:sz w:val="27"/>
          <w:szCs w:val="27"/>
        </w:rPr>
        <w:t>Analysis of changing population structures</w:t>
      </w:r>
    </w:p>
    <w:p w:rsidR="000A4C63" w:rsidRPr="000A4C63" w:rsidRDefault="000A4C63" w:rsidP="000A4C63">
      <w:pPr>
        <w:numPr>
          <w:ilvl w:val="0"/>
          <w:numId w:val="1"/>
        </w:numPr>
        <w:shd w:val="clear" w:color="auto" w:fill="FFFFFF"/>
        <w:spacing w:before="100" w:beforeAutospacing="1" w:after="100" w:afterAutospacing="1" w:line="420" w:lineRule="atLeast"/>
        <w:ind w:left="0"/>
        <w:rPr>
          <w:rFonts w:ascii="Times New Roman" w:eastAsia="Times New Roman" w:hAnsi="Times New Roman" w:cs="Times New Roman"/>
          <w:color w:val="333333"/>
          <w:sz w:val="27"/>
          <w:szCs w:val="27"/>
        </w:rPr>
      </w:pPr>
      <w:r w:rsidRPr="000A4C63">
        <w:rPr>
          <w:rFonts w:ascii="Times New Roman" w:eastAsia="Times New Roman" w:hAnsi="Times New Roman" w:cs="Times New Roman"/>
          <w:color w:val="333333"/>
          <w:sz w:val="27"/>
          <w:szCs w:val="27"/>
        </w:rPr>
        <w:t>Statistics on ageing</w:t>
      </w:r>
    </w:p>
    <w:p w:rsidR="000A4C63" w:rsidRPr="000A4C63" w:rsidRDefault="000A4C63" w:rsidP="000A4C63">
      <w:pPr>
        <w:numPr>
          <w:ilvl w:val="0"/>
          <w:numId w:val="1"/>
        </w:numPr>
        <w:shd w:val="clear" w:color="auto" w:fill="FFFFFF"/>
        <w:spacing w:before="100" w:beforeAutospacing="1" w:after="100" w:afterAutospacing="1" w:line="420" w:lineRule="atLeast"/>
        <w:ind w:left="0"/>
        <w:rPr>
          <w:rFonts w:ascii="Times New Roman" w:eastAsia="Times New Roman" w:hAnsi="Times New Roman" w:cs="Times New Roman"/>
          <w:color w:val="333333"/>
          <w:sz w:val="27"/>
          <w:szCs w:val="27"/>
        </w:rPr>
      </w:pPr>
      <w:r w:rsidRPr="000A4C63">
        <w:rPr>
          <w:rFonts w:ascii="Times New Roman" w:eastAsia="Times New Roman" w:hAnsi="Times New Roman" w:cs="Times New Roman"/>
          <w:color w:val="333333"/>
          <w:sz w:val="27"/>
          <w:szCs w:val="27"/>
        </w:rPr>
        <w:t>Vital statistics and population by sex</w:t>
      </w:r>
    </w:p>
    <w:p w:rsidR="000A4C63" w:rsidRPr="000A4C63" w:rsidRDefault="000A4C63" w:rsidP="000A4C63">
      <w:pPr>
        <w:numPr>
          <w:ilvl w:val="0"/>
          <w:numId w:val="1"/>
        </w:numPr>
        <w:shd w:val="clear" w:color="auto" w:fill="FFFFFF"/>
        <w:spacing w:before="100" w:beforeAutospacing="1" w:after="100" w:afterAutospacing="1" w:line="420" w:lineRule="atLeast"/>
        <w:ind w:left="0"/>
        <w:rPr>
          <w:rFonts w:ascii="Times New Roman" w:eastAsia="Times New Roman" w:hAnsi="Times New Roman" w:cs="Times New Roman"/>
          <w:color w:val="333333"/>
          <w:sz w:val="27"/>
          <w:szCs w:val="27"/>
        </w:rPr>
      </w:pPr>
      <w:r w:rsidRPr="000A4C63">
        <w:rPr>
          <w:rFonts w:ascii="Times New Roman" w:eastAsia="Times New Roman" w:hAnsi="Times New Roman" w:cs="Times New Roman"/>
          <w:color w:val="333333"/>
          <w:sz w:val="27"/>
          <w:szCs w:val="27"/>
        </w:rPr>
        <w:t>Marriage and divorce rates</w:t>
      </w:r>
    </w:p>
    <w:p w:rsidR="000A4C63" w:rsidRPr="000A4C63" w:rsidRDefault="000A4C63" w:rsidP="000A4C63">
      <w:pPr>
        <w:numPr>
          <w:ilvl w:val="0"/>
          <w:numId w:val="1"/>
        </w:numPr>
        <w:shd w:val="clear" w:color="auto" w:fill="FFFFFF"/>
        <w:spacing w:before="100" w:beforeAutospacing="1" w:after="100" w:afterAutospacing="1" w:line="420" w:lineRule="atLeast"/>
        <w:ind w:left="0"/>
        <w:rPr>
          <w:rFonts w:ascii="Times New Roman" w:eastAsia="Times New Roman" w:hAnsi="Times New Roman" w:cs="Times New Roman"/>
          <w:color w:val="333333"/>
          <w:sz w:val="27"/>
          <w:szCs w:val="27"/>
        </w:rPr>
      </w:pPr>
      <w:r w:rsidRPr="000A4C63">
        <w:rPr>
          <w:rFonts w:ascii="Times New Roman" w:eastAsia="Times New Roman" w:hAnsi="Times New Roman" w:cs="Times New Roman"/>
          <w:color w:val="333333"/>
          <w:sz w:val="27"/>
          <w:szCs w:val="27"/>
        </w:rPr>
        <w:t>A look at the diversity of the population</w:t>
      </w:r>
    </w:p>
    <w:p w:rsidR="000A4C63" w:rsidRPr="000A4C63" w:rsidRDefault="000A4C63" w:rsidP="000A4C63">
      <w:pPr>
        <w:numPr>
          <w:ilvl w:val="0"/>
          <w:numId w:val="1"/>
        </w:numPr>
        <w:shd w:val="clear" w:color="auto" w:fill="FFFFFF"/>
        <w:spacing w:before="100" w:beforeAutospacing="1" w:after="100" w:afterAutospacing="1" w:line="420" w:lineRule="atLeast"/>
        <w:ind w:left="0"/>
        <w:rPr>
          <w:rFonts w:ascii="Times New Roman" w:eastAsia="Times New Roman" w:hAnsi="Times New Roman" w:cs="Times New Roman"/>
          <w:color w:val="333333"/>
          <w:sz w:val="27"/>
          <w:szCs w:val="27"/>
        </w:rPr>
      </w:pPr>
      <w:r w:rsidRPr="000A4C63">
        <w:rPr>
          <w:rFonts w:ascii="Times New Roman" w:eastAsia="Times New Roman" w:hAnsi="Times New Roman" w:cs="Times New Roman"/>
          <w:color w:val="333333"/>
          <w:sz w:val="27"/>
          <w:szCs w:val="27"/>
        </w:rPr>
        <w:t>A breakdown of the biggest cities by population size</w:t>
      </w:r>
    </w:p>
    <w:p w:rsidR="000A4C63" w:rsidRPr="000A4C63" w:rsidRDefault="000A4C63" w:rsidP="000A4C63">
      <w:pPr>
        <w:numPr>
          <w:ilvl w:val="0"/>
          <w:numId w:val="1"/>
        </w:numPr>
        <w:shd w:val="clear" w:color="auto" w:fill="FFFFFF"/>
        <w:spacing w:before="100" w:beforeAutospacing="1" w:after="100" w:afterAutospacing="1" w:line="420" w:lineRule="atLeast"/>
        <w:ind w:left="0"/>
        <w:rPr>
          <w:rFonts w:ascii="Times New Roman" w:eastAsia="Times New Roman" w:hAnsi="Times New Roman" w:cs="Times New Roman"/>
          <w:color w:val="333333"/>
          <w:sz w:val="27"/>
          <w:szCs w:val="27"/>
        </w:rPr>
      </w:pPr>
      <w:r w:rsidRPr="000A4C63">
        <w:rPr>
          <w:rFonts w:ascii="Times New Roman" w:eastAsia="Times New Roman" w:hAnsi="Times New Roman" w:cs="Times New Roman"/>
          <w:color w:val="333333"/>
          <w:sz w:val="27"/>
          <w:szCs w:val="27"/>
        </w:rPr>
        <w:t>Historic and forecast data covering the period 2005-2030</w:t>
      </w:r>
    </w:p>
    <w:p w:rsidR="005650E9" w:rsidRDefault="000A4C63">
      <w:r>
        <w:t>The future depends on what we do in the present – Mahatma Gandhi</w:t>
      </w:r>
    </w:p>
    <w:p w:rsidR="000A4C63" w:rsidRDefault="000A4C63">
      <w:bookmarkStart w:id="0" w:name="_GoBack"/>
      <w:bookmarkEnd w:id="0"/>
    </w:p>
    <w:sectPr w:rsidR="000A4C63" w:rsidSect="005650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D1E10"/>
    <w:multiLevelType w:val="multilevel"/>
    <w:tmpl w:val="F5A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0E9"/>
    <w:rsid w:val="000A4C63"/>
    <w:rsid w:val="005650E9"/>
    <w:rsid w:val="007365DC"/>
    <w:rsid w:val="00B4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0E9"/>
    <w:rPr>
      <w:rFonts w:ascii="Tahoma" w:hAnsi="Tahoma" w:cs="Tahoma"/>
      <w:sz w:val="16"/>
      <w:szCs w:val="16"/>
    </w:rPr>
  </w:style>
  <w:style w:type="character" w:styleId="Strong">
    <w:name w:val="Strong"/>
    <w:basedOn w:val="DefaultParagraphFont"/>
    <w:uiPriority w:val="22"/>
    <w:qFormat/>
    <w:rsid w:val="005650E9"/>
    <w:rPr>
      <w:b/>
      <w:bCs/>
    </w:rPr>
  </w:style>
  <w:style w:type="paragraph" w:styleId="NormalWeb">
    <w:name w:val="Normal (Web)"/>
    <w:basedOn w:val="Normal"/>
    <w:uiPriority w:val="99"/>
    <w:semiHidden/>
    <w:unhideWhenUsed/>
    <w:rsid w:val="005650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50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0E9"/>
    <w:rPr>
      <w:rFonts w:ascii="Tahoma" w:hAnsi="Tahoma" w:cs="Tahoma"/>
      <w:sz w:val="16"/>
      <w:szCs w:val="16"/>
    </w:rPr>
  </w:style>
  <w:style w:type="character" w:styleId="Strong">
    <w:name w:val="Strong"/>
    <w:basedOn w:val="DefaultParagraphFont"/>
    <w:uiPriority w:val="22"/>
    <w:qFormat/>
    <w:rsid w:val="005650E9"/>
    <w:rPr>
      <w:b/>
      <w:bCs/>
    </w:rPr>
  </w:style>
  <w:style w:type="paragraph" w:styleId="NormalWeb">
    <w:name w:val="Normal (Web)"/>
    <w:basedOn w:val="Normal"/>
    <w:uiPriority w:val="99"/>
    <w:semiHidden/>
    <w:unhideWhenUsed/>
    <w:rsid w:val="005650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50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95426">
      <w:bodyDiv w:val="1"/>
      <w:marLeft w:val="0"/>
      <w:marRight w:val="0"/>
      <w:marTop w:val="0"/>
      <w:marBottom w:val="0"/>
      <w:divBdr>
        <w:top w:val="none" w:sz="0" w:space="0" w:color="auto"/>
        <w:left w:val="none" w:sz="0" w:space="0" w:color="auto"/>
        <w:bottom w:val="none" w:sz="0" w:space="0" w:color="auto"/>
        <w:right w:val="none" w:sz="0" w:space="0" w:color="auto"/>
      </w:divBdr>
    </w:div>
    <w:div w:id="75978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press.co.uk/latest/time-trave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2ndyrGroupB</dc:creator>
  <cp:lastModifiedBy>2ndyrGroupB</cp:lastModifiedBy>
  <cp:revision>1</cp:revision>
  <dcterms:created xsi:type="dcterms:W3CDTF">2019-03-13T11:16:00Z</dcterms:created>
  <dcterms:modified xsi:type="dcterms:W3CDTF">2019-03-13T11:36:00Z</dcterms:modified>
</cp:coreProperties>
</file>