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B0CB2" w14:textId="530FFA36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# Rédiger une bonne conclusion</w:t>
      </w:r>
    </w:p>
    <w:p w14:paraId="1FF2AC08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## Les règles d’or :</w:t>
      </w:r>
    </w:p>
    <w:p w14:paraId="3BBE7E8F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**Fournir un bref résumé des idées principales ou des arguments discutés dans l'article**</w:t>
      </w:r>
    </w:p>
    <w:p w14:paraId="1609F627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**Encourager le lecteur à agir selon les informations fournies**</w:t>
      </w:r>
    </w:p>
    <w:p w14:paraId="63D49209" w14:textId="26FEB945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**Offrir une pensée finale qui lie les points abordés à un contexte plus large ou qui souligne l'importance du sujet**</w:t>
      </w:r>
    </w:p>
    <w:p w14:paraId="4B764198" w14:textId="435DC478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 xml:space="preserve">## Les différentes méthodes pour rédiger une </w:t>
      </w:r>
      <w:r w:rsidR="00CD0134" w:rsidRPr="00607401">
        <w:rPr>
          <w:lang w:val="fr-FR"/>
        </w:rPr>
        <w:t>conclusion :</w:t>
      </w:r>
      <w:bookmarkStart w:id="0" w:name="_GoBack"/>
      <w:bookmarkEnd w:id="0"/>
    </w:p>
    <w:p w14:paraId="12BF306D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### Méthode "Echo" ou "Frame" :</w:t>
      </w:r>
    </w:p>
    <w:p w14:paraId="4BB16EA8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**Réintroduire le début** : Réutilisez une phrase, une idée ou un thème mentionné dans l'introduction pour "encadrer" l'article, créant ainsi une cohérence globale.</w:t>
      </w:r>
    </w:p>
    <w:p w14:paraId="1E8124FE" w14:textId="120C239C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**Fournir une conclusion symétrique** : Cette technique aide à renforcer le message global et donne au lecteur un sentiment de clôture.</w:t>
      </w:r>
    </w:p>
    <w:p w14:paraId="5B74E4EF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 xml:space="preserve">### Méthode "So </w:t>
      </w:r>
      <w:proofErr w:type="spellStart"/>
      <w:r w:rsidRPr="00607401">
        <w:rPr>
          <w:lang w:val="fr-FR"/>
        </w:rPr>
        <w:t>What</w:t>
      </w:r>
      <w:proofErr w:type="spellEnd"/>
      <w:r w:rsidRPr="00607401">
        <w:rPr>
          <w:lang w:val="fr-FR"/>
        </w:rPr>
        <w:t>?" :</w:t>
      </w:r>
    </w:p>
    <w:p w14:paraId="2E7F9BA9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**Importance du sujet** : Clarifiez pourquoi les informations ou les arguments présentés sont importants.</w:t>
      </w:r>
    </w:p>
    <w:p w14:paraId="7FBA9609" w14:textId="76BED94E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**Implications pratiques** : Expliquez les implications ou les applications pratiques des informations discutées.</w:t>
      </w:r>
    </w:p>
    <w:p w14:paraId="341AC364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 xml:space="preserve">### Méthode "Call to </w:t>
      </w:r>
      <w:proofErr w:type="spellStart"/>
      <w:r w:rsidRPr="00607401">
        <w:rPr>
          <w:lang w:val="fr-FR"/>
        </w:rPr>
        <w:t>Reflection</w:t>
      </w:r>
      <w:proofErr w:type="spellEnd"/>
      <w:r w:rsidRPr="00607401">
        <w:rPr>
          <w:lang w:val="fr-FR"/>
        </w:rPr>
        <w:t>" :</w:t>
      </w:r>
    </w:p>
    <w:p w14:paraId="01C6B15E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**Inviter à la réflexion** : Posez une question ou proposez une idée qui encourage le lecteur à réfléchir davantage sur le sujet.</w:t>
      </w:r>
    </w:p>
    <w:p w14:paraId="12276C85" w14:textId="12A38A09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**Suggérer des actions ou des pensées futures** : Encouragez le lecteur à agir ou à penser différemment en fonction des informations fournies.</w:t>
      </w:r>
    </w:p>
    <w:p w14:paraId="0D7AD7CD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### Méthode "</w:t>
      </w:r>
      <w:proofErr w:type="spellStart"/>
      <w:r w:rsidRPr="00607401">
        <w:rPr>
          <w:lang w:val="fr-FR"/>
        </w:rPr>
        <w:t>Synthesis</w:t>
      </w:r>
      <w:proofErr w:type="spellEnd"/>
      <w:r w:rsidRPr="00607401">
        <w:rPr>
          <w:lang w:val="fr-FR"/>
        </w:rPr>
        <w:t>" :</w:t>
      </w:r>
    </w:p>
    <w:p w14:paraId="3CB590C4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**Résumer les points clés** : Faites une synthèse des principaux arguments ou points discutés dans le corps du texte.</w:t>
      </w:r>
    </w:p>
    <w:p w14:paraId="61521858" w14:textId="26F3491F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**Lier les points à une idée plus grande** : Reliez ces points à une idée plus large ou à un contexte plus général pour montrer l'étendue de leur pertinence.</w:t>
      </w:r>
    </w:p>
    <w:p w14:paraId="257CC0E9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### Méthode "</w:t>
      </w:r>
      <w:proofErr w:type="spellStart"/>
      <w:r w:rsidRPr="00607401">
        <w:rPr>
          <w:lang w:val="fr-FR"/>
        </w:rPr>
        <w:t>Forward</w:t>
      </w:r>
      <w:proofErr w:type="spellEnd"/>
      <w:r w:rsidRPr="00607401">
        <w:rPr>
          <w:lang w:val="fr-FR"/>
        </w:rPr>
        <w:t xml:space="preserve"> </w:t>
      </w:r>
      <w:proofErr w:type="spellStart"/>
      <w:r w:rsidRPr="00607401">
        <w:rPr>
          <w:lang w:val="fr-FR"/>
        </w:rPr>
        <w:t>Looking</w:t>
      </w:r>
      <w:proofErr w:type="spellEnd"/>
      <w:r w:rsidRPr="00607401">
        <w:rPr>
          <w:lang w:val="fr-FR"/>
        </w:rPr>
        <w:t>" :</w:t>
      </w:r>
    </w:p>
    <w:p w14:paraId="3E01756C" w14:textId="77777777" w:rsidR="00607401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**Regard vers l'avenir** : Proposez des prédictions ou des hypothèses sur ce qui pourrait se passer ensuite dans le domaine concerné.</w:t>
      </w:r>
    </w:p>
    <w:p w14:paraId="01759E25" w14:textId="590294B6" w:rsidR="005A2882" w:rsidRPr="00607401" w:rsidRDefault="00607401" w:rsidP="00607401">
      <w:pPr>
        <w:rPr>
          <w:lang w:val="fr-FR"/>
        </w:rPr>
      </w:pPr>
      <w:r w:rsidRPr="00607401">
        <w:rPr>
          <w:lang w:val="fr-FR"/>
        </w:rPr>
        <w:t>- **Suggérer des recherches ou des discussions futures** : Incitez à explorer davantage le sujet.</w:t>
      </w:r>
    </w:p>
    <w:sectPr w:rsidR="005A2882" w:rsidRPr="00607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2B9"/>
    <w:multiLevelType w:val="multilevel"/>
    <w:tmpl w:val="200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7BC"/>
    <w:multiLevelType w:val="multilevel"/>
    <w:tmpl w:val="2FD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6F7D"/>
    <w:multiLevelType w:val="multilevel"/>
    <w:tmpl w:val="CB36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A17BC"/>
    <w:multiLevelType w:val="multilevel"/>
    <w:tmpl w:val="992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0275B"/>
    <w:multiLevelType w:val="multilevel"/>
    <w:tmpl w:val="349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26E8B"/>
    <w:multiLevelType w:val="multilevel"/>
    <w:tmpl w:val="0F2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D04ED"/>
    <w:multiLevelType w:val="multilevel"/>
    <w:tmpl w:val="5016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0F"/>
    <w:rsid w:val="001C0FA2"/>
    <w:rsid w:val="0040010F"/>
    <w:rsid w:val="005A2882"/>
    <w:rsid w:val="00607401"/>
    <w:rsid w:val="00CD0134"/>
    <w:rsid w:val="00D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71D35"/>
  <w15:chartTrackingRefBased/>
  <w15:docId w15:val="{522629CA-2844-43E4-A8BB-18206C05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01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01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001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0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00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0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001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4</cp:revision>
  <dcterms:created xsi:type="dcterms:W3CDTF">2024-06-06T13:37:00Z</dcterms:created>
  <dcterms:modified xsi:type="dcterms:W3CDTF">2024-06-06T20:00:00Z</dcterms:modified>
</cp:coreProperties>
</file>