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7C79" w:rsidRPr="00B07C79" w:rsidRDefault="00B07C79" w:rsidP="00B07C79">
      <w:r w:rsidRPr="00B07C79">
        <w:rPr>
          <w:b/>
          <w:bCs/>
        </w:rPr>
        <w:t>Literature Review on Sentiment Analysis of Public Social Media for Health-Related Topics</w:t>
      </w:r>
    </w:p>
    <w:p w:rsidR="00B07C79" w:rsidRPr="00B07C79" w:rsidRDefault="00B07C79" w:rsidP="00B07C79">
      <w:r w:rsidRPr="00B07C79">
        <w:t>Sentiment Analysis (SA), also known as opinion mining, has garnered significant attention in recent years, particularly in the context of health-related discussions on social media platforms. This literature review aims to provide an in-depth analysis of the methodologies, applications, and challenges associated with SA technology in the realm of health, with a focus on its role during the COVID-19 pandemic.</w:t>
      </w:r>
    </w:p>
    <w:p w:rsidR="00B07C79" w:rsidRPr="00B07C79" w:rsidRDefault="00B07C79" w:rsidP="00B07C79">
      <w:r w:rsidRPr="00B07C79">
        <w:rPr>
          <w:b/>
          <w:bCs/>
        </w:rPr>
        <w:t>Evolution of Sentiment Analysis:</w:t>
      </w:r>
      <w:r w:rsidRPr="00B07C79">
        <w:t xml:space="preserve"> The journey of SA traces back to the inception of machine intelligence, marked by Alan Turing's Turing Test in 1950. However, it gained substantial momentum with the advent of Natural Language Processing (NLP), prompting researchers to explore whether computers can analyze linguistic information akin to humans. Over time, a spectrum of techniques, from symbolic methods to modern machine learning approaches, has been employed to achieve varying degrees of success in SA applications across different domains.</w:t>
      </w:r>
    </w:p>
    <w:p w:rsidR="00B07C79" w:rsidRPr="00B07C79" w:rsidRDefault="00B07C79" w:rsidP="00B07C79">
      <w:r w:rsidRPr="00B07C79">
        <w:rPr>
          <w:b/>
          <w:bCs/>
        </w:rPr>
        <w:t>Importance of Social Media Data:</w:t>
      </w:r>
      <w:r w:rsidRPr="00B07C79">
        <w:t xml:space="preserve"> The surge in available linguistic data on social media platforms has facilitated more advanced SA methodologies. Platforms like Twitter, Facebook, Reddit, and Instagram serve as rich sources of user-generated content, offering insights into public sentiments, opinions, and reactions to various events, including health-related topics. Particularly during the COVID-19 pandemic, social media became instrumental in understanding public perceptions, behaviors, and emotional responses to the crisis.</w:t>
      </w:r>
    </w:p>
    <w:p w:rsidR="00B07C79" w:rsidRDefault="00B07C79" w:rsidP="00B07C79">
      <w:r w:rsidRPr="00B07C79">
        <w:rPr>
          <w:b/>
          <w:bCs/>
        </w:rPr>
        <w:t>Applications of Sentiment Analysis in Health:</w:t>
      </w:r>
      <w:r w:rsidRPr="00B07C79">
        <w:t xml:space="preserve"> SA holds immense potential in health-related applications, ranging from targeted advertising and stock market predictions to mental health assessment and disease surveillance. In the context of the COVID-19 pandemic, SA has been instrumental in monitoring mental health degradation, identifying misinformation, and assessing public sentiment towards public health policies. Its applications extend to personalized healthcare, where analyzing sentiments can aid in crafting tailored interventions for individuals at risk of mental health issues.</w:t>
      </w:r>
    </w:p>
    <w:p w:rsidR="00B07C79" w:rsidRDefault="00B07C79" w:rsidP="00B07C79"/>
    <w:p w:rsidR="00B07C79" w:rsidRDefault="00B07C79" w:rsidP="00B07C79">
      <w:r>
        <w:t xml:space="preserve">There are four levels of SA mentioned across the surveyed literature, depending on the level of specificity at which the analysis is applied: document level [41], sentence level [42], aspect level [43], and concept level SA [44]. These are all briefly described as follows: </w:t>
      </w:r>
    </w:p>
    <w:p w:rsidR="00B07C79" w:rsidRDefault="00B07C79" w:rsidP="00B07C79">
      <w:r w:rsidRPr="00B07C79">
        <w:rPr>
          <w:b/>
        </w:rPr>
        <w:t>1) Document Level:</w:t>
      </w:r>
      <w:r>
        <w:t xml:space="preserve"> it is the most general level of SA and is applied to whole documents. For this reason, it is not recommended for precise evaluations. The accuracy of this analysis is usually better when focusing on general information about a document’s polarity. </w:t>
      </w:r>
    </w:p>
    <w:p w:rsidR="00B07C79" w:rsidRDefault="00B07C79" w:rsidP="00B07C79">
      <w:r w:rsidRPr="00B07C79">
        <w:rPr>
          <w:b/>
        </w:rPr>
        <w:t>2) Sentence Level:</w:t>
      </w:r>
      <w:r>
        <w:t xml:space="preserve"> this analysis evaluates on a sentence level, as its name implies. It can determine a sentence’s polarity, topic, or content in general, and its success depends on first determining the objectivity (or lack of) of the sentence before its execution. </w:t>
      </w:r>
    </w:p>
    <w:p w:rsidR="00B07C79" w:rsidRDefault="00B07C79" w:rsidP="00B07C79">
      <w:r w:rsidRPr="00B07C79">
        <w:rPr>
          <w:b/>
        </w:rPr>
        <w:t>3) Aspect Level:</w:t>
      </w:r>
      <w:r>
        <w:t xml:space="preserve"> this fine-grained analysis is performed when a considered comment does not define a single entity or aspect, and it considers the given opinion itself instead of the language structures. </w:t>
      </w:r>
    </w:p>
    <w:p w:rsidR="00B07C79" w:rsidRDefault="00B07C79" w:rsidP="00B07C79">
      <w:r w:rsidRPr="00B07C79">
        <w:rPr>
          <w:b/>
        </w:rPr>
        <w:t>4) Concept Level:</w:t>
      </w:r>
      <w:r>
        <w:t xml:space="preserve"> concept level SA is not always </w:t>
      </w:r>
      <w:proofErr w:type="spellStart"/>
      <w:r>
        <w:t>recog</w:t>
      </w:r>
      <w:proofErr w:type="spellEnd"/>
      <w:r>
        <w:t/>
      </w:r>
      <w:proofErr w:type="spellStart"/>
      <w:r>
        <w:t>nized</w:t>
      </w:r>
      <w:proofErr w:type="spellEnd"/>
      <w:r>
        <w:t xml:space="preserve"> in the literature. This level consists of inferring conceptual information about emotion and sentiment associated with the use of natural </w:t>
      </w:r>
      <w:r>
        <w:lastRenderedPageBreak/>
        <w:t xml:space="preserve">language itself. To execute SA, there is a methodology or modular </w:t>
      </w:r>
      <w:proofErr w:type="spellStart"/>
      <w:r>
        <w:t>descrip</w:t>
      </w:r>
      <w:proofErr w:type="spellEnd"/>
      <w:r>
        <w:t/>
      </w:r>
      <w:proofErr w:type="spellStart"/>
      <w:r>
        <w:t>tion</w:t>
      </w:r>
      <w:proofErr w:type="spellEnd"/>
      <w:r>
        <w:t xml:space="preserve"> commonly made by authors. However, the </w:t>
      </w:r>
      <w:proofErr w:type="spellStart"/>
      <w:r>
        <w:t>sequen</w:t>
      </w:r>
      <w:proofErr w:type="spellEnd"/>
      <w:r>
        <w:t/>
      </w:r>
      <w:proofErr w:type="spellStart"/>
      <w:r>
        <w:t>tial</w:t>
      </w:r>
      <w:proofErr w:type="spellEnd"/>
      <w:r>
        <w:t xml:space="preserve"> model with individual obligations that encompasses the entirety of SA was first described by </w:t>
      </w:r>
      <w:proofErr w:type="spellStart"/>
      <w:r>
        <w:t>Hemmatian</w:t>
      </w:r>
      <w:proofErr w:type="spellEnd"/>
      <w:r>
        <w:t xml:space="preserve"> and </w:t>
      </w:r>
      <w:proofErr w:type="spellStart"/>
      <w:r>
        <w:t>Sohrabi</w:t>
      </w:r>
      <w:proofErr w:type="spellEnd"/>
      <w:r>
        <w:t xml:space="preserve"> in [13]. </w:t>
      </w:r>
    </w:p>
    <w:p w:rsidR="00B07C79" w:rsidRDefault="00B07C79" w:rsidP="00B07C79">
      <w:r>
        <w:t>To better understand this method, a simplified block diagram is shown in Fig. 1, and it is defined as follows:</w:t>
      </w:r>
      <w:r w:rsidRPr="00B07C79">
        <w:rPr>
          <w:b/>
        </w:rPr>
        <w:t xml:space="preserve"> 1) Data Collection:</w:t>
      </w:r>
      <w:r>
        <w:t xml:space="preserve"> Consists of using proprietary or third-party APIs to extract large amounts of data from various web resources, such as weblogs, microblogs, social networks, and search engines. Twitter is among the most used platforms for data mining [7], [11], [45], [46] due to its accessibility through an official API and a large amount of retrievable data. Other social media platforms, such as Instagram, Reddit, YouTube, Gab, and </w:t>
      </w:r>
      <w:proofErr w:type="spellStart"/>
      <w:r>
        <w:t>Imgur</w:t>
      </w:r>
      <w:proofErr w:type="spellEnd"/>
      <w:r>
        <w:t>, or even Chinese platforms, such as WeChat, can also be used for multimedia data scraping [47]</w:t>
      </w:r>
      <w:proofErr w:type="gramStart"/>
      <w:r>
        <w:t>–[</w:t>
      </w:r>
      <w:proofErr w:type="gramEnd"/>
      <w:r>
        <w:t xml:space="preserve">49] or multisource data analysis purposes [50] that do not necessarily require the platform’s consent. Some </w:t>
      </w:r>
      <w:proofErr w:type="spellStart"/>
      <w:r>
        <w:t>infor</w:t>
      </w:r>
      <w:proofErr w:type="spellEnd"/>
      <w:r>
        <w:t/>
      </w:r>
      <w:proofErr w:type="spellStart"/>
      <w:r>
        <w:t>mation</w:t>
      </w:r>
      <w:proofErr w:type="spellEnd"/>
      <w:r>
        <w:t xml:space="preserve"> related to the public’s interest in specific topics over time can be obtained from search engines using tools such as Google Trends. [51]. </w:t>
      </w:r>
      <w:r w:rsidRPr="00B07C79">
        <w:rPr>
          <w:b/>
        </w:rPr>
        <w:t>2) Opinion Identification:</w:t>
      </w:r>
      <w:r>
        <w:t xml:space="preserve"> Data are often extracted or conserved according to an arbitrary criterion. Special interest filters, such as the language of the text, the place and time during which it was produced, or the author of the text, can be applied on this stage. </w:t>
      </w:r>
      <w:r w:rsidRPr="00B07C79">
        <w:rPr>
          <w:b/>
        </w:rPr>
        <w:t>3) Aspect Extraction:</w:t>
      </w:r>
      <w:r>
        <w:t xml:space="preserve"> Depending on the variables of study and according to the type of data collected, this stage applies techniques to adapt the data for the sub</w:t>
      </w:r>
      <w:r>
        <w:t>sequent algorithms.</w:t>
      </w:r>
    </w:p>
    <w:p w:rsidR="00B07C79" w:rsidRDefault="00B07C79" w:rsidP="00B07C79">
      <w:r>
        <w:t xml:space="preserve"> </w:t>
      </w:r>
      <w:r w:rsidRPr="00B07C79">
        <w:rPr>
          <w:b/>
        </w:rPr>
        <w:t>4) Opinion Classification:</w:t>
      </w:r>
      <w:r>
        <w:t xml:space="preserve"> This stage performs the actual classification of the extracted aspects. This represents the output of one of the many available classification algorithms. </w:t>
      </w:r>
    </w:p>
    <w:p w:rsidR="00B07C79" w:rsidRDefault="00B07C79" w:rsidP="00B07C79">
      <w:r w:rsidRPr="00B07C79">
        <w:rPr>
          <w:b/>
        </w:rPr>
        <w:t>5) Production Summary:</w:t>
      </w:r>
      <w:r>
        <w:t xml:space="preserve"> After the previous stage pro</w:t>
      </w:r>
      <w:r>
        <w:t xml:space="preserve">duces results, this stage summarizes the classified </w:t>
      </w:r>
      <w:proofErr w:type="spellStart"/>
      <w:r>
        <w:t>opin</w:t>
      </w:r>
      <w:proofErr w:type="spellEnd"/>
      <w:r>
        <w:t xml:space="preserve">ions in any desired form of visualization for a clearer understanding. This can be represented in terms of </w:t>
      </w:r>
      <w:proofErr w:type="spellStart"/>
      <w:r>
        <w:t>sen</w:t>
      </w:r>
      <w:proofErr w:type="spellEnd"/>
      <w:r>
        <w:t/>
      </w:r>
      <w:proofErr w:type="spellStart"/>
      <w:r>
        <w:t>timent</w:t>
      </w:r>
      <w:proofErr w:type="spellEnd"/>
      <w:r>
        <w:t xml:space="preserve"> polarity or a simple sum of requested variables. </w:t>
      </w:r>
    </w:p>
    <w:p w:rsidR="00B07C79" w:rsidRPr="00B07C79" w:rsidRDefault="00B07C79" w:rsidP="00B07C79">
      <w:r w:rsidRPr="00B07C79">
        <w:rPr>
          <w:b/>
        </w:rPr>
        <w:t>6) Evaluation:</w:t>
      </w:r>
      <w:r>
        <w:t xml:space="preserve"> Consists of evaluating the performance of the previous techniques using standardized metrics and the definition of indices of specific variables for more specific studies. In this stage, more abstract conclusions are drawn related to the study’s objective. Based on the previously listed concepts and the </w:t>
      </w:r>
      <w:proofErr w:type="spellStart"/>
      <w:r>
        <w:t>biblio</w:t>
      </w:r>
      <w:proofErr w:type="spellEnd"/>
      <w:r>
        <w:t>graphic study of existing literature based around the global scope of this paper, we describe in the following subsections the most relevant aspects pertaining to data collection, aspect extraction, and opinion classification, as well as the most common practices when applying them to the health field.</w:t>
      </w:r>
    </w:p>
    <w:p w:rsidR="00B07C79" w:rsidRPr="00B07C79" w:rsidRDefault="00B07C79" w:rsidP="00B07C79">
      <w:r w:rsidRPr="00B07C79">
        <w:rPr>
          <w:b/>
          <w:bCs/>
        </w:rPr>
        <w:t>Methodologies and Techniques:</w:t>
      </w:r>
    </w:p>
    <w:p w:rsidR="00B07C79" w:rsidRPr="00B07C79" w:rsidRDefault="00B07C79" w:rsidP="00B07C79">
      <w:pPr>
        <w:numPr>
          <w:ilvl w:val="0"/>
          <w:numId w:val="1"/>
        </w:numPr>
      </w:pPr>
      <w:r w:rsidRPr="00B07C79">
        <w:rPr>
          <w:b/>
          <w:bCs/>
        </w:rPr>
        <w:t>Linguistic Inquiry and Word Count (LIWC):</w:t>
      </w:r>
      <w:r w:rsidRPr="00B07C79">
        <w:t xml:space="preserve"> LIWC is a text analysis program that counts words in psychologically meaningful categories. It provides insights into psychological states, personality characteristics, and emotional states based on linguistic patterns in text data. In health-related SA, LIWC can identify emotional expressions, cognitive processes, and linguistic markers associated with mental health conditions.</w:t>
      </w:r>
    </w:p>
    <w:p w:rsidR="00B07C79" w:rsidRPr="00B07C79" w:rsidRDefault="00B07C79" w:rsidP="00B07C79">
      <w:pPr>
        <w:numPr>
          <w:ilvl w:val="0"/>
          <w:numId w:val="1"/>
        </w:numPr>
      </w:pPr>
      <w:r w:rsidRPr="00B07C79">
        <w:rPr>
          <w:b/>
          <w:bCs/>
        </w:rPr>
        <w:t>Latent Dirichlet Allocation (LDA):</w:t>
      </w:r>
      <w:r w:rsidRPr="00B07C79">
        <w:t xml:space="preserve"> LDA is a generative statistical model used to identify topics within a collection of documents. It assumes that each document is a mixture of topics, and each topic is a distribution over words. In health-related SA, LDA can uncover thematic patterns in social media discussions related to mental health, disease awareness, and public health interventions.</w:t>
      </w:r>
    </w:p>
    <w:p w:rsidR="00B07C79" w:rsidRPr="00B07C79" w:rsidRDefault="00B07C79" w:rsidP="00B07C79">
      <w:pPr>
        <w:numPr>
          <w:ilvl w:val="0"/>
          <w:numId w:val="1"/>
        </w:numPr>
      </w:pPr>
      <w:r w:rsidRPr="00B07C79">
        <w:rPr>
          <w:b/>
          <w:bCs/>
        </w:rPr>
        <w:lastRenderedPageBreak/>
        <w:t>Latent Semantic Analysis (LSA):</w:t>
      </w:r>
      <w:r w:rsidRPr="00B07C79">
        <w:t xml:space="preserve"> LSA is a technique used to analyze the relationships between a set of documents and the terms they contain. It employs singular value decomposition (SVD) to reduce the dimensionality of the term-document matrix and identify latent semantic structures. In health-related SA, LSA can reveal underlying themes and concepts in textual data, aiding in understanding public attitudes towards health issues.</w:t>
      </w:r>
    </w:p>
    <w:p w:rsidR="00B07C79" w:rsidRPr="00B07C79" w:rsidRDefault="00B07C79" w:rsidP="00B07C79">
      <w:pPr>
        <w:numPr>
          <w:ilvl w:val="0"/>
          <w:numId w:val="1"/>
        </w:numPr>
      </w:pPr>
      <w:r w:rsidRPr="00B07C79">
        <w:rPr>
          <w:b/>
          <w:bCs/>
        </w:rPr>
        <w:t>Non-negative Matrix Factorization (NMF):</w:t>
      </w:r>
      <w:r w:rsidRPr="00B07C79">
        <w:t xml:space="preserve"> NMF is a dimensionality reduction technique that factors high-dimensional data matrices into non-negative matrices. It is particularly useful for uncovering hidden patterns and structures in textual data. In health-related SA, NMF can extract meaningful features from social media discussions, enabling the identification of sentiment-laden topics and opinions.</w:t>
      </w:r>
    </w:p>
    <w:p w:rsidR="00B07C79" w:rsidRPr="00B07C79" w:rsidRDefault="00B07C79" w:rsidP="00B07C79">
      <w:pPr>
        <w:numPr>
          <w:ilvl w:val="0"/>
          <w:numId w:val="1"/>
        </w:numPr>
      </w:pPr>
      <w:r w:rsidRPr="00B07C79">
        <w:rPr>
          <w:b/>
          <w:bCs/>
        </w:rPr>
        <w:t xml:space="preserve">Word Embedding (word2vec, </w:t>
      </w:r>
      <w:proofErr w:type="spellStart"/>
      <w:r w:rsidRPr="00B07C79">
        <w:rPr>
          <w:b/>
          <w:bCs/>
        </w:rPr>
        <w:t>GloVe</w:t>
      </w:r>
      <w:proofErr w:type="spellEnd"/>
      <w:r w:rsidRPr="00B07C79">
        <w:rPr>
          <w:b/>
          <w:bCs/>
        </w:rPr>
        <w:t>):</w:t>
      </w:r>
      <w:r w:rsidRPr="00B07C79">
        <w:t xml:space="preserve"> Word embedding techniques such as word2vec and </w:t>
      </w:r>
      <w:proofErr w:type="spellStart"/>
      <w:r w:rsidRPr="00B07C79">
        <w:t>GloVe</w:t>
      </w:r>
      <w:proofErr w:type="spellEnd"/>
      <w:r w:rsidRPr="00B07C79">
        <w:t xml:space="preserve"> represent words as dense, low-dimensional vectors in a continuous vector space. These embeddings capture semantic relationships between words based on their contextual usage. In health-related SA, word embeddings enable the modeling of semantic similarities and sentiment orientations in textual data, facilitating sentiment classification and opinion extraction.</w:t>
      </w:r>
    </w:p>
    <w:p w:rsidR="00B07C79" w:rsidRDefault="00B07C79" w:rsidP="00B07C79">
      <w:pPr>
        <w:numPr>
          <w:ilvl w:val="0"/>
          <w:numId w:val="1"/>
        </w:numPr>
      </w:pPr>
      <w:r w:rsidRPr="00B07C79">
        <w:rPr>
          <w:b/>
          <w:bCs/>
        </w:rPr>
        <w:t>N-gram Analysis:</w:t>
      </w:r>
      <w:r w:rsidRPr="00B07C79">
        <w:t xml:space="preserve"> N-gram analysis involves extracting contiguous sequences of n items (typically words) from a text corpus. It captures local syntactic and semantic patterns in textual data, allowing for the identification of sentiment-bearing phrases and expressions. In health-related SA, n-gram analysis can reveal common linguistic patterns associated with positive or negative sentiments towards health-related topics.</w:t>
      </w:r>
    </w:p>
    <w:p w:rsidR="00B07C79" w:rsidRDefault="00B07C79" w:rsidP="00B07C79">
      <w:pPr>
        <w:ind w:left="720"/>
        <w:rPr>
          <w:b/>
          <w:bCs/>
        </w:rPr>
      </w:pPr>
    </w:p>
    <w:p w:rsidR="00B07C79" w:rsidRDefault="00B07C79" w:rsidP="00B07C79">
      <w:pPr>
        <w:ind w:left="720"/>
      </w:pPr>
    </w:p>
    <w:p w:rsidR="00B07C79" w:rsidRPr="00B07C79" w:rsidRDefault="00B07C79" w:rsidP="00B07C79">
      <w:pPr>
        <w:ind w:left="720"/>
      </w:pPr>
      <w:r w:rsidRPr="00B07C79">
        <w:rPr>
          <w:b/>
          <w:bCs/>
        </w:rPr>
        <w:t>1. Lexicon-Based Approaches:</w:t>
      </w:r>
      <w:r w:rsidRPr="00B07C79">
        <w:t xml:space="preserve"> Lexicon-based approaches in sentiment analysis operate on the assumption that individual words carry inherent sentiment polarity. These methods extract phrases containing adjectives or adverbs and estimate their semantic orientation to determine sentiment. However, they face challenges with sarcasm or nuanced language because they do not consider contextual cues. Despite their simplicity and computational efficiency, they may exhibit reduced robustness in accurately classifying sentiments in complex language expressions.</w:t>
      </w:r>
    </w:p>
    <w:p w:rsidR="00B07C79" w:rsidRPr="00B07C79" w:rsidRDefault="00B07C79" w:rsidP="00B07C79">
      <w:pPr>
        <w:ind w:left="720"/>
      </w:pPr>
      <w:r w:rsidRPr="00B07C79">
        <w:rPr>
          <w:b/>
          <w:bCs/>
        </w:rPr>
        <w:t>2. Machine Learning Techniques:</w:t>
      </w:r>
      <w:r w:rsidRPr="00B07C79">
        <w:t xml:space="preserve"> Machine learning techniques for sentiment analysis encompass various approaches, including supervised, semi-supervised, and unsupervised methods. Supervised methods like naive Bayes and support vector machines (SVMs) rely on labeled data for training and classification. Semi-supervised methods leverage both labeled and unlabeled data to improve classification performance. Unsupervised methods, such as clustering, do not require labeled data but may struggle with accuracy due to the absence of supervision. Each technique has its strengths and weaknesses, depending on factors like dataset size, quality, and domain specificity.</w:t>
      </w:r>
    </w:p>
    <w:p w:rsidR="00B07C79" w:rsidRPr="00B07C79" w:rsidRDefault="00B07C79" w:rsidP="00B07C79">
      <w:pPr>
        <w:ind w:left="720"/>
      </w:pPr>
      <w:r w:rsidRPr="00B07C79">
        <w:rPr>
          <w:b/>
          <w:bCs/>
        </w:rPr>
        <w:t>3. Deep Learning Techniques:</w:t>
      </w:r>
      <w:r w:rsidRPr="00B07C79">
        <w:t xml:space="preserve"> Deep learning models have gained prominence in sentiment analysis due to their ability to automatically learn hierarchical representations of data. Architectures like multilayer </w:t>
      </w:r>
      <w:proofErr w:type="spellStart"/>
      <w:r w:rsidRPr="00B07C79">
        <w:t>perceptrons</w:t>
      </w:r>
      <w:proofErr w:type="spellEnd"/>
      <w:r w:rsidRPr="00B07C79">
        <w:t xml:space="preserve"> (MLPs), convolutional neural networks (CNNs), and </w:t>
      </w:r>
      <w:r w:rsidRPr="00B07C79">
        <w:lastRenderedPageBreak/>
        <w:t>recurrent neural networks (RNNs) excel in capturing intricate patterns in text data. Techniques such as word embedding enable the conversion of words into continuous vector representations, facilitating semantic understanding. Autoencoders, including denoising autoencoders, aid in feature representation and dimensionality reduction, enhancing the performance of sentiment analysis models.</w:t>
      </w:r>
    </w:p>
    <w:p w:rsidR="00B07C79" w:rsidRPr="00B07C79" w:rsidRDefault="00B07C79" w:rsidP="00B07C79">
      <w:pPr>
        <w:ind w:left="720"/>
      </w:pPr>
      <w:r w:rsidRPr="00B07C79">
        <w:rPr>
          <w:b/>
          <w:bCs/>
        </w:rPr>
        <w:t>4. Applications in SA:</w:t>
      </w:r>
      <w:r w:rsidRPr="00B07C79">
        <w:t xml:space="preserve"> Sentiment analysis finds applications in various domains, including social media analysis related to public health, economic activities, and infectious disease monitoring. Researchers utilize sentiment classification techniques to gauge public opinion, identify trends, and inform decision-making processes. Techniques like keyword filtering, classification models (e.g., SVMs, logistic regression), and deep learning architectures are employed to analyze sentiments expressed in textual and visual data from platforms like Twitter and news articles.</w:t>
      </w:r>
    </w:p>
    <w:p w:rsidR="00B07C79" w:rsidRPr="00B07C79" w:rsidRDefault="00B07C79" w:rsidP="00B07C79">
      <w:pPr>
        <w:ind w:left="720"/>
      </w:pPr>
      <w:r w:rsidRPr="00B07C79">
        <w:rPr>
          <w:b/>
          <w:bCs/>
        </w:rPr>
        <w:t>5. Evaluation of Techniques:</w:t>
      </w:r>
      <w:r w:rsidRPr="00B07C79">
        <w:t xml:space="preserve"> The effectiveness of sentiment analysis techniques is evaluated based on factors such as classification accuracy, computational efficiency, and scalability. Studies compare the performance of different methods using metrics like accuracy, precision, recall, and F1-score. Evaluation often involves benchmark datasets and cross-validation techniques to assess the generalization capability of models. Additionally, researchers analyze the impact of various factors, such as dataset characteristics, feature selection, and model complexity, on classification performan</w:t>
      </w:r>
      <w:bookmarkStart w:id="0" w:name="_GoBack"/>
      <w:bookmarkEnd w:id="0"/>
      <w:r w:rsidRPr="00B07C79">
        <w:t>ce.</w:t>
      </w:r>
    </w:p>
    <w:p w:rsidR="00B07C79" w:rsidRPr="00B07C79" w:rsidRDefault="00B07C79" w:rsidP="00B07C79">
      <w:pPr>
        <w:ind w:left="720"/>
      </w:pPr>
      <w:r w:rsidRPr="00B07C79">
        <w:rPr>
          <w:b/>
          <w:bCs/>
        </w:rPr>
        <w:t>6. Discussion on Methodologies:</w:t>
      </w:r>
      <w:r w:rsidRPr="00B07C79">
        <w:t xml:space="preserve"> The discussion emphasizes the importance of context and linguistic nuances in sentiment analysis. While lexicon-based approaches offer simplicity, they may lack contextual understanding. Machine learning and deep learning techniques address this limitation by capturing complex relationships in data. However, the choice of technique depends on factors like available resources, dataset size, and application requirements. Future research may focus on hybrid approaches that combine the strengths of different methodologies to improve sentiment analysis performance across diverse domains and language contexts.</w:t>
      </w:r>
    </w:p>
    <w:p w:rsidR="00B07C79" w:rsidRPr="00B07C79" w:rsidRDefault="00B07C79" w:rsidP="00B07C79">
      <w:pPr>
        <w:ind w:left="720"/>
      </w:pPr>
    </w:p>
    <w:p w:rsidR="00F17843" w:rsidRDefault="00F17843"/>
    <w:sectPr w:rsidR="00F17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459A9"/>
    <w:multiLevelType w:val="multilevel"/>
    <w:tmpl w:val="F074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79"/>
    <w:rsid w:val="00967F68"/>
    <w:rsid w:val="00B07C79"/>
    <w:rsid w:val="00F17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A0A8"/>
  <w15:chartTrackingRefBased/>
  <w15:docId w15:val="{9E6C7B1E-EB79-4AA0-898D-FFA0B9BB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903726">
      <w:bodyDiv w:val="1"/>
      <w:marLeft w:val="0"/>
      <w:marRight w:val="0"/>
      <w:marTop w:val="0"/>
      <w:marBottom w:val="0"/>
      <w:divBdr>
        <w:top w:val="none" w:sz="0" w:space="0" w:color="auto"/>
        <w:left w:val="none" w:sz="0" w:space="0" w:color="auto"/>
        <w:bottom w:val="none" w:sz="0" w:space="0" w:color="auto"/>
        <w:right w:val="none" w:sz="0" w:space="0" w:color="auto"/>
      </w:divBdr>
    </w:div>
    <w:div w:id="1460567457">
      <w:bodyDiv w:val="1"/>
      <w:marLeft w:val="0"/>
      <w:marRight w:val="0"/>
      <w:marTop w:val="0"/>
      <w:marBottom w:val="0"/>
      <w:divBdr>
        <w:top w:val="none" w:sz="0" w:space="0" w:color="auto"/>
        <w:left w:val="none" w:sz="0" w:space="0" w:color="auto"/>
        <w:bottom w:val="none" w:sz="0" w:space="0" w:color="auto"/>
        <w:right w:val="none" w:sz="0" w:space="0" w:color="auto"/>
      </w:divBdr>
    </w:div>
    <w:div w:id="1937205337">
      <w:bodyDiv w:val="1"/>
      <w:marLeft w:val="0"/>
      <w:marRight w:val="0"/>
      <w:marTop w:val="0"/>
      <w:marBottom w:val="0"/>
      <w:divBdr>
        <w:top w:val="none" w:sz="0" w:space="0" w:color="auto"/>
        <w:left w:val="none" w:sz="0" w:space="0" w:color="auto"/>
        <w:bottom w:val="none" w:sz="0" w:space="0" w:color="auto"/>
        <w:right w:val="none" w:sz="0" w:space="0" w:color="auto"/>
      </w:divBdr>
    </w:div>
    <w:div w:id="196615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2024-05-13T08:17:00Z</dcterms:created>
  <dcterms:modified xsi:type="dcterms:W3CDTF">2024-05-13T08:30:00Z</dcterms:modified>
</cp:coreProperties>
</file>