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27FF25" w14:textId="734E3F9E" w:rsidR="0018491D" w:rsidRDefault="0014646C" w:rsidP="0014646C">
      <w:pPr>
        <w:pStyle w:val="Title"/>
        <w:rPr>
          <w:rFonts w:asciiTheme="minorBidi" w:hAnsiTheme="minorBidi" w:cstheme="minorBidi"/>
          <w:b/>
          <w:bCs/>
          <w:sz w:val="44"/>
          <w:szCs w:val="44"/>
        </w:rPr>
      </w:pPr>
      <w:r w:rsidRPr="0014646C">
        <w:rPr>
          <w:rFonts w:asciiTheme="minorBidi" w:hAnsiTheme="minorBidi" w:cstheme="minorBidi"/>
          <w:b/>
          <w:bCs/>
          <w:sz w:val="44"/>
          <w:szCs w:val="44"/>
        </w:rPr>
        <w:t>Sales Forecasting with Salesforce Sales Cloud</w:t>
      </w:r>
    </w:p>
    <w:p w14:paraId="26A68C43" w14:textId="77777777" w:rsidR="0014646C" w:rsidRDefault="0014646C" w:rsidP="0014646C"/>
    <w:p w14:paraId="17403A35" w14:textId="77777777" w:rsidR="0014646C" w:rsidRDefault="0014646C" w:rsidP="0014646C"/>
    <w:p w14:paraId="01CA01C6" w14:textId="7830C8EC" w:rsidR="0014646C" w:rsidRPr="0014646C" w:rsidRDefault="0014646C" w:rsidP="0014646C">
      <w:pPr>
        <w:pStyle w:val="Heading2"/>
        <w:jc w:val="center"/>
        <w:rPr>
          <w:rFonts w:asciiTheme="minorBidi" w:eastAsia="Rockwell" w:hAnsiTheme="minorBidi" w:cstheme="minorBidi"/>
          <w:b/>
          <w:bCs/>
          <w:color w:val="auto"/>
          <w:sz w:val="36"/>
          <w:szCs w:val="36"/>
        </w:rPr>
      </w:pPr>
      <w:r w:rsidRPr="0014646C">
        <w:rPr>
          <w:rFonts w:asciiTheme="minorBidi" w:eastAsia="Rockwell" w:hAnsiTheme="minorBidi" w:cstheme="minorBidi"/>
          <w:b/>
          <w:bCs/>
          <w:color w:val="auto"/>
          <w:sz w:val="36"/>
          <w:szCs w:val="36"/>
        </w:rPr>
        <w:t>How To Use Salesforce Sales Cloud for Accurate Sales Forecasting, Including Setting Up Forecasting Models and Analysing Sales Data</w:t>
      </w:r>
    </w:p>
    <w:p w14:paraId="40CB1949" w14:textId="77777777" w:rsidR="0014646C" w:rsidRDefault="0014646C" w:rsidP="0014646C"/>
    <w:p w14:paraId="329666B6" w14:textId="77777777" w:rsidR="0014646C" w:rsidRDefault="0014646C" w:rsidP="0014646C">
      <w:pPr>
        <w:rPr>
          <w:rFonts w:ascii="Cambria" w:hAnsi="Cambria"/>
          <w:sz w:val="24"/>
          <w:szCs w:val="24"/>
        </w:rPr>
      </w:pPr>
      <w:r w:rsidRPr="0014646C">
        <w:rPr>
          <w:rFonts w:ascii="Cambria" w:hAnsi="Cambria"/>
          <w:sz w:val="24"/>
          <w:szCs w:val="24"/>
        </w:rPr>
        <w:t xml:space="preserve">Sales forecasting is a critical component of sales management. Businesses may anticipate future sales with the help of the forecasting methods provided, making proactive decisions to achieve the set objectives. </w:t>
      </w:r>
    </w:p>
    <w:p w14:paraId="732DCF04" w14:textId="1696CF2B" w:rsidR="0014646C" w:rsidRDefault="0014646C" w:rsidP="0014646C">
      <w:pPr>
        <w:rPr>
          <w:rFonts w:ascii="Cambria" w:hAnsi="Cambria"/>
          <w:sz w:val="24"/>
          <w:szCs w:val="24"/>
        </w:rPr>
      </w:pPr>
      <w:r w:rsidRPr="0014646C">
        <w:rPr>
          <w:rFonts w:ascii="Cambria" w:hAnsi="Cambria"/>
          <w:sz w:val="24"/>
          <w:szCs w:val="24"/>
        </w:rPr>
        <w:t>This article delves into the usage of Salesforce Sales Cloud in precise sales forecasting, dissecting, setting up forecasting models, and analysing sales data. Salesforce shall enable businesses to improve their forecasting process to drive revenue growth and business success effectively.</w:t>
      </w:r>
    </w:p>
    <w:p w14:paraId="4433D62F" w14:textId="77777777" w:rsidR="0014646C" w:rsidRDefault="0014646C" w:rsidP="0014646C">
      <w:pPr>
        <w:rPr>
          <w:rFonts w:ascii="Cambria" w:hAnsi="Cambria"/>
          <w:sz w:val="24"/>
          <w:szCs w:val="24"/>
        </w:rPr>
      </w:pPr>
    </w:p>
    <w:p w14:paraId="1FE5D677" w14:textId="0566246A" w:rsidR="0014646C" w:rsidRPr="0014646C" w:rsidRDefault="0014646C" w:rsidP="0014646C">
      <w:pPr>
        <w:pStyle w:val="Heading3"/>
        <w:rPr>
          <w:rFonts w:asciiTheme="minorBidi" w:eastAsia="Rockwell" w:hAnsiTheme="minorBidi" w:cstheme="minorBidi"/>
          <w:b/>
          <w:bCs/>
          <w:color w:val="auto"/>
          <w:sz w:val="32"/>
          <w:szCs w:val="32"/>
        </w:rPr>
      </w:pPr>
      <w:r w:rsidRPr="0014646C">
        <w:rPr>
          <w:rFonts w:asciiTheme="minorBidi" w:eastAsia="Rockwell" w:hAnsiTheme="minorBidi" w:cstheme="minorBidi"/>
          <w:b/>
          <w:bCs/>
          <w:color w:val="auto"/>
          <w:sz w:val="32"/>
          <w:szCs w:val="32"/>
        </w:rPr>
        <w:t>Sales Forecasting with Salesforce Sales Cloud: Overview</w:t>
      </w:r>
    </w:p>
    <w:p w14:paraId="5EA85710" w14:textId="77777777" w:rsidR="0014646C" w:rsidRDefault="0014646C" w:rsidP="0014646C">
      <w:pPr>
        <w:rPr>
          <w:rFonts w:ascii="Cambria" w:hAnsi="Cambria"/>
          <w:sz w:val="24"/>
          <w:szCs w:val="24"/>
        </w:rPr>
      </w:pPr>
    </w:p>
    <w:p w14:paraId="29E4F6E8" w14:textId="77777777" w:rsidR="0014646C" w:rsidRDefault="0014646C" w:rsidP="00607CB6">
      <w:pPr>
        <w:jc w:val="center"/>
        <w:rPr>
          <w:rFonts w:ascii="Cambria" w:hAnsi="Cambria"/>
          <w:sz w:val="24"/>
          <w:szCs w:val="24"/>
        </w:rPr>
      </w:pPr>
      <w:r>
        <w:rPr>
          <w:noProof/>
          <w:lang w:val="en-US"/>
        </w:rPr>
        <w:drawing>
          <wp:inline distT="0" distB="0" distL="0" distR="0" wp14:anchorId="5A4A9BB0" wp14:editId="45DE085B">
            <wp:extent cx="5882640" cy="37620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899898" cy="3773051"/>
                    </a:xfrm>
                    <a:prstGeom prst="rect">
                      <a:avLst/>
                    </a:prstGeom>
                  </pic:spPr>
                </pic:pic>
              </a:graphicData>
            </a:graphic>
          </wp:inline>
        </w:drawing>
      </w:r>
    </w:p>
    <w:p w14:paraId="38FF8DA4" w14:textId="77777777" w:rsidR="0014646C" w:rsidRDefault="0014646C" w:rsidP="0014646C">
      <w:pPr>
        <w:spacing w:after="0"/>
        <w:rPr>
          <w:rFonts w:ascii="Cambria" w:hAnsi="Cambria"/>
          <w:sz w:val="24"/>
          <w:szCs w:val="24"/>
        </w:rPr>
      </w:pPr>
      <w:r w:rsidRPr="0014646C">
        <w:rPr>
          <w:rFonts w:ascii="Cambria" w:hAnsi="Cambria"/>
          <w:sz w:val="24"/>
          <w:szCs w:val="24"/>
        </w:rPr>
        <w:lastRenderedPageBreak/>
        <w:t xml:space="preserve">Businesses rely on sales forecasts. In order to make wise planning, they show prospective revenues. Sales Cloud by Salesforce is an excellent platform for managing customers. Impressive tools are available for making precise sales predictions. </w:t>
      </w:r>
    </w:p>
    <w:p w14:paraId="61B46170" w14:textId="77777777" w:rsidR="0014646C" w:rsidRDefault="0014646C" w:rsidP="0014646C">
      <w:pPr>
        <w:spacing w:after="0"/>
        <w:rPr>
          <w:rFonts w:ascii="Cambria" w:hAnsi="Cambria"/>
          <w:sz w:val="24"/>
          <w:szCs w:val="24"/>
        </w:rPr>
      </w:pPr>
    </w:p>
    <w:p w14:paraId="04FB8586" w14:textId="6FF7C7FA" w:rsidR="0014646C" w:rsidRDefault="0014646C" w:rsidP="0014646C">
      <w:pPr>
        <w:spacing w:after="0"/>
        <w:rPr>
          <w:rFonts w:ascii="Cambria" w:hAnsi="Cambria"/>
          <w:sz w:val="24"/>
          <w:szCs w:val="24"/>
        </w:rPr>
      </w:pPr>
      <w:r w:rsidRPr="0014646C">
        <w:rPr>
          <w:rFonts w:ascii="Cambria" w:hAnsi="Cambria"/>
          <w:sz w:val="24"/>
          <w:szCs w:val="24"/>
        </w:rPr>
        <w:t>Sales teams can use these to track sales patterns in the future. They can then make better use of their resources and increase their income.</w:t>
      </w:r>
      <w:r>
        <w:rPr>
          <w:rFonts w:ascii="Cambria" w:hAnsi="Cambria"/>
          <w:sz w:val="24"/>
          <w:szCs w:val="24"/>
        </w:rPr>
        <w:t xml:space="preserve"> </w:t>
      </w:r>
      <w:r w:rsidRPr="0014646C">
        <w:rPr>
          <w:rFonts w:ascii="Cambria" w:hAnsi="Cambria"/>
          <w:sz w:val="24"/>
          <w:szCs w:val="24"/>
        </w:rPr>
        <w:t xml:space="preserve">The platform has a central repository for all sales data, leads, opportunities, and deals, so sales teams can quickly obtain and analyse the crucial data they require. </w:t>
      </w:r>
    </w:p>
    <w:p w14:paraId="1C450EAF" w14:textId="77777777" w:rsidR="0014646C" w:rsidRDefault="0014646C" w:rsidP="0014646C">
      <w:pPr>
        <w:spacing w:after="0"/>
        <w:rPr>
          <w:rFonts w:ascii="Cambria" w:hAnsi="Cambria"/>
          <w:sz w:val="24"/>
          <w:szCs w:val="24"/>
        </w:rPr>
      </w:pPr>
    </w:p>
    <w:p w14:paraId="4E1759B4" w14:textId="77777777" w:rsidR="0014646C" w:rsidRDefault="0014646C" w:rsidP="0014646C">
      <w:pPr>
        <w:spacing w:after="0"/>
        <w:rPr>
          <w:rFonts w:ascii="Cambria" w:hAnsi="Cambria"/>
          <w:sz w:val="24"/>
          <w:szCs w:val="24"/>
        </w:rPr>
      </w:pPr>
      <w:r w:rsidRPr="0014646C">
        <w:rPr>
          <w:rFonts w:ascii="Cambria" w:hAnsi="Cambria"/>
          <w:sz w:val="24"/>
          <w:szCs w:val="24"/>
        </w:rPr>
        <w:t>Businesses can use Salesforce's forecasting feature to examine historical sales data, present market conditions, and critical details to accurately anticipate future sales performance.</w:t>
      </w:r>
      <w:r>
        <w:rPr>
          <w:rFonts w:ascii="Cambria" w:hAnsi="Cambria"/>
          <w:sz w:val="24"/>
          <w:szCs w:val="24"/>
        </w:rPr>
        <w:t xml:space="preserve"> </w:t>
      </w:r>
      <w:r w:rsidRPr="0014646C">
        <w:rPr>
          <w:rFonts w:ascii="Cambria" w:hAnsi="Cambria"/>
          <w:sz w:val="24"/>
          <w:szCs w:val="24"/>
        </w:rPr>
        <w:t>The robust analytics and reporting capabilities of Salesforce Sales Cloud set it apart.</w:t>
      </w:r>
      <w:r>
        <w:rPr>
          <w:rFonts w:ascii="Cambria" w:hAnsi="Cambria"/>
          <w:sz w:val="24"/>
          <w:szCs w:val="24"/>
        </w:rPr>
        <w:t xml:space="preserve"> </w:t>
      </w:r>
      <w:r w:rsidRPr="0014646C">
        <w:rPr>
          <w:rFonts w:ascii="Cambria" w:hAnsi="Cambria"/>
          <w:sz w:val="24"/>
          <w:szCs w:val="24"/>
        </w:rPr>
        <w:t xml:space="preserve">Customisable visualisations and thorough reports are available to users. </w:t>
      </w:r>
    </w:p>
    <w:p w14:paraId="22550611" w14:textId="77777777" w:rsidR="0014646C" w:rsidRDefault="0014646C" w:rsidP="0014646C">
      <w:pPr>
        <w:spacing w:after="0"/>
        <w:rPr>
          <w:rFonts w:ascii="Cambria" w:hAnsi="Cambria"/>
          <w:sz w:val="24"/>
          <w:szCs w:val="24"/>
        </w:rPr>
      </w:pPr>
    </w:p>
    <w:p w14:paraId="5844D5F2" w14:textId="77777777" w:rsidR="0014646C" w:rsidRDefault="0014646C" w:rsidP="0014646C">
      <w:pPr>
        <w:spacing w:after="0"/>
        <w:rPr>
          <w:rFonts w:ascii="Cambria" w:hAnsi="Cambria"/>
          <w:sz w:val="24"/>
          <w:szCs w:val="24"/>
        </w:rPr>
      </w:pPr>
    </w:p>
    <w:p w14:paraId="687882FC" w14:textId="77777777" w:rsidR="0014646C" w:rsidRDefault="0014646C" w:rsidP="00607CB6">
      <w:pPr>
        <w:spacing w:after="0"/>
        <w:jc w:val="center"/>
        <w:rPr>
          <w:rFonts w:ascii="Cambria" w:hAnsi="Cambria"/>
          <w:sz w:val="24"/>
          <w:szCs w:val="24"/>
        </w:rPr>
      </w:pPr>
      <w:r>
        <w:rPr>
          <w:noProof/>
          <w:lang w:val="en-US"/>
        </w:rPr>
        <w:drawing>
          <wp:inline distT="0" distB="0" distL="0" distR="0" wp14:anchorId="57F5E0EB" wp14:editId="07C73D0A">
            <wp:extent cx="5797154" cy="2644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13224" cy="2651470"/>
                    </a:xfrm>
                    <a:prstGeom prst="rect">
                      <a:avLst/>
                    </a:prstGeom>
                  </pic:spPr>
                </pic:pic>
              </a:graphicData>
            </a:graphic>
          </wp:inline>
        </w:drawing>
      </w:r>
    </w:p>
    <w:p w14:paraId="7CC39E5E" w14:textId="77777777" w:rsidR="0014646C" w:rsidRDefault="0014646C" w:rsidP="0014646C">
      <w:pPr>
        <w:spacing w:after="0"/>
        <w:rPr>
          <w:rFonts w:ascii="Cambria" w:hAnsi="Cambria"/>
          <w:sz w:val="24"/>
          <w:szCs w:val="24"/>
        </w:rPr>
      </w:pPr>
    </w:p>
    <w:p w14:paraId="3941FF2C" w14:textId="77777777" w:rsidR="0014646C" w:rsidRDefault="0014646C" w:rsidP="0014646C">
      <w:pPr>
        <w:spacing w:after="0"/>
        <w:rPr>
          <w:rFonts w:ascii="Cambria" w:hAnsi="Cambria"/>
          <w:sz w:val="24"/>
          <w:szCs w:val="24"/>
        </w:rPr>
      </w:pPr>
    </w:p>
    <w:p w14:paraId="27A630E8" w14:textId="779F6711" w:rsidR="0014646C" w:rsidRPr="0014646C" w:rsidRDefault="0014646C" w:rsidP="0014646C">
      <w:pPr>
        <w:spacing w:after="0"/>
        <w:rPr>
          <w:rFonts w:ascii="Cambria" w:hAnsi="Cambria"/>
          <w:sz w:val="24"/>
          <w:szCs w:val="24"/>
        </w:rPr>
      </w:pPr>
      <w:r w:rsidRPr="0014646C">
        <w:rPr>
          <w:rFonts w:ascii="Cambria" w:hAnsi="Cambria"/>
          <w:sz w:val="24"/>
          <w:szCs w:val="24"/>
        </w:rPr>
        <w:t>These display sales figures as they happen. You may learn a lot about sales performance from this. Sales pipeline velocity, win rates, and conversion rates are some of the key performance indicators (KPIs) that managers keep tabs on. They have an eye for improvement and can see patterns.</w:t>
      </w:r>
    </w:p>
    <w:p w14:paraId="2DAEF240" w14:textId="77777777" w:rsidR="0014646C" w:rsidRPr="0014646C" w:rsidRDefault="0014646C" w:rsidP="0014646C">
      <w:pPr>
        <w:spacing w:after="0"/>
        <w:rPr>
          <w:rFonts w:ascii="Cambria" w:hAnsi="Cambria"/>
          <w:sz w:val="24"/>
          <w:szCs w:val="24"/>
        </w:rPr>
      </w:pPr>
    </w:p>
    <w:p w14:paraId="52FB1A77" w14:textId="5762727E" w:rsidR="0014646C" w:rsidRDefault="0014646C" w:rsidP="00B96C0C">
      <w:pPr>
        <w:spacing w:after="0"/>
        <w:rPr>
          <w:rFonts w:ascii="Cambria" w:hAnsi="Cambria"/>
          <w:sz w:val="24"/>
          <w:szCs w:val="24"/>
        </w:rPr>
      </w:pPr>
      <w:r w:rsidRPr="0014646C">
        <w:rPr>
          <w:rFonts w:ascii="Cambria" w:hAnsi="Cambria"/>
          <w:sz w:val="24"/>
          <w:szCs w:val="24"/>
        </w:rPr>
        <w:t xml:space="preserve">Advanced forecasting capabilities are also provided by the platform. Predictive analytics and models for making predictions are at your disposal. With these, businesses can develop sales forecasts with better precision. </w:t>
      </w:r>
    </w:p>
    <w:p w14:paraId="02C63684" w14:textId="77777777" w:rsidR="00B96C0C" w:rsidRDefault="00B96C0C" w:rsidP="00B96C0C">
      <w:pPr>
        <w:spacing w:after="0"/>
        <w:rPr>
          <w:rFonts w:ascii="Cambria" w:hAnsi="Cambria"/>
          <w:sz w:val="24"/>
          <w:szCs w:val="24"/>
        </w:rPr>
      </w:pPr>
    </w:p>
    <w:p w14:paraId="2B903D0B" w14:textId="33F4D779" w:rsidR="0014646C" w:rsidRPr="0014646C" w:rsidRDefault="0014646C" w:rsidP="0014646C">
      <w:pPr>
        <w:spacing w:after="0"/>
        <w:rPr>
          <w:rFonts w:ascii="Cambria" w:hAnsi="Cambria"/>
          <w:sz w:val="24"/>
          <w:szCs w:val="24"/>
        </w:rPr>
      </w:pPr>
      <w:r w:rsidRPr="0014646C">
        <w:rPr>
          <w:rFonts w:ascii="Cambria" w:hAnsi="Cambria"/>
          <w:sz w:val="24"/>
          <w:szCs w:val="24"/>
        </w:rPr>
        <w:t>Their operation is based on the application of machine learning to analyse previous data. Accurate sales forecasting is made possible by this. Decisions and resource allocation can be improved.</w:t>
      </w:r>
    </w:p>
    <w:p w14:paraId="5782A6E3" w14:textId="77777777" w:rsidR="0014646C" w:rsidRPr="0014646C" w:rsidRDefault="0014646C" w:rsidP="0014646C">
      <w:pPr>
        <w:spacing w:after="0"/>
        <w:rPr>
          <w:rFonts w:ascii="Cambria" w:hAnsi="Cambria"/>
          <w:sz w:val="24"/>
          <w:szCs w:val="24"/>
        </w:rPr>
      </w:pPr>
    </w:p>
    <w:p w14:paraId="3619C778" w14:textId="4A492EC7" w:rsidR="0014646C" w:rsidRDefault="0014646C" w:rsidP="0014646C">
      <w:pPr>
        <w:spacing w:after="0"/>
        <w:rPr>
          <w:rFonts w:ascii="Cambria" w:hAnsi="Cambria"/>
          <w:sz w:val="24"/>
          <w:szCs w:val="24"/>
        </w:rPr>
      </w:pPr>
      <w:r w:rsidRPr="0014646C">
        <w:rPr>
          <w:rFonts w:ascii="Cambria" w:hAnsi="Cambria"/>
          <w:sz w:val="24"/>
          <w:szCs w:val="24"/>
        </w:rPr>
        <w:t xml:space="preserve">Salesforce Sales Cloud makes working together easier. Effortlessly share projections, insights, and practices with your sales team. Managing people entails setting goals and </w:t>
      </w:r>
      <w:r w:rsidRPr="0014646C">
        <w:rPr>
          <w:rFonts w:ascii="Cambria" w:hAnsi="Cambria"/>
          <w:sz w:val="24"/>
          <w:szCs w:val="24"/>
        </w:rPr>
        <w:lastRenderedPageBreak/>
        <w:t>quotas and monitoring progress towards those objectives. This fosters accountability and alignment in sales teams.</w:t>
      </w:r>
    </w:p>
    <w:p w14:paraId="767C53AF" w14:textId="77777777" w:rsidR="0014646C" w:rsidRDefault="0014646C" w:rsidP="0014646C">
      <w:pPr>
        <w:spacing w:after="0"/>
        <w:rPr>
          <w:rFonts w:ascii="Cambria" w:hAnsi="Cambria"/>
          <w:sz w:val="24"/>
          <w:szCs w:val="24"/>
        </w:rPr>
      </w:pPr>
    </w:p>
    <w:p w14:paraId="13D5BB06" w14:textId="77777777" w:rsidR="00B96C0C" w:rsidRDefault="00607CB6" w:rsidP="0014646C">
      <w:pPr>
        <w:spacing w:after="0"/>
        <w:rPr>
          <w:rFonts w:ascii="Cambria" w:hAnsi="Cambria"/>
          <w:sz w:val="24"/>
          <w:szCs w:val="24"/>
        </w:rPr>
      </w:pPr>
      <w:r w:rsidRPr="00607CB6">
        <w:rPr>
          <w:rFonts w:ascii="Cambria" w:hAnsi="Cambria"/>
          <w:sz w:val="24"/>
          <w:szCs w:val="24"/>
        </w:rPr>
        <w:t xml:space="preserve">In short, firms may gain the necessary skills and expertise through sales forecasting with Salesforce Cloud. It aids in forecasting sales patterns, allowing firms to distribute resources efficiently and propelling revenue growth. </w:t>
      </w:r>
    </w:p>
    <w:p w14:paraId="59773D81" w14:textId="77777777" w:rsidR="00B96C0C" w:rsidRDefault="00B96C0C" w:rsidP="0014646C">
      <w:pPr>
        <w:spacing w:after="0"/>
        <w:rPr>
          <w:rFonts w:ascii="Cambria" w:hAnsi="Cambria"/>
          <w:sz w:val="24"/>
          <w:szCs w:val="24"/>
        </w:rPr>
      </w:pPr>
    </w:p>
    <w:p w14:paraId="09C73867" w14:textId="09749B52" w:rsidR="0014646C" w:rsidRDefault="00607CB6" w:rsidP="0014646C">
      <w:pPr>
        <w:spacing w:after="0"/>
        <w:rPr>
          <w:rFonts w:ascii="Cambria" w:hAnsi="Cambria"/>
          <w:sz w:val="24"/>
          <w:szCs w:val="24"/>
        </w:rPr>
      </w:pPr>
      <w:r w:rsidRPr="00607CB6">
        <w:rPr>
          <w:rFonts w:ascii="Cambria" w:hAnsi="Cambria"/>
          <w:sz w:val="24"/>
          <w:szCs w:val="24"/>
        </w:rPr>
        <w:t>Wise use of the many features and capabilities offered by the Cloud allows businesses to make well-informed decisions and strategies. Even in today's cutthroat marketplaces, they manage to meet and exceed sales goals.</w:t>
      </w:r>
    </w:p>
    <w:p w14:paraId="182DC0B7" w14:textId="77777777" w:rsidR="00607CB6" w:rsidRDefault="00607CB6" w:rsidP="0014646C">
      <w:pPr>
        <w:spacing w:after="0"/>
        <w:rPr>
          <w:rFonts w:ascii="Cambria" w:hAnsi="Cambria"/>
          <w:sz w:val="24"/>
          <w:szCs w:val="24"/>
        </w:rPr>
      </w:pPr>
    </w:p>
    <w:p w14:paraId="7368E4E0" w14:textId="77777777" w:rsidR="00607CB6" w:rsidRDefault="00607CB6" w:rsidP="0014646C">
      <w:pPr>
        <w:spacing w:after="0"/>
        <w:rPr>
          <w:rFonts w:ascii="Cambria" w:hAnsi="Cambria"/>
          <w:sz w:val="24"/>
          <w:szCs w:val="24"/>
        </w:rPr>
      </w:pPr>
    </w:p>
    <w:p w14:paraId="0CE4004B" w14:textId="0A125DFC" w:rsidR="00607CB6" w:rsidRPr="00607CB6" w:rsidRDefault="00607CB6" w:rsidP="00607CB6">
      <w:pPr>
        <w:pStyle w:val="Heading2"/>
        <w:rPr>
          <w:rFonts w:asciiTheme="minorBidi" w:hAnsiTheme="minorBidi" w:cstheme="minorBidi"/>
          <w:b/>
          <w:bCs/>
          <w:color w:val="auto"/>
          <w:sz w:val="32"/>
          <w:szCs w:val="32"/>
        </w:rPr>
      </w:pPr>
      <w:r w:rsidRPr="00607CB6">
        <w:rPr>
          <w:rFonts w:asciiTheme="minorBidi" w:hAnsiTheme="minorBidi" w:cstheme="minorBidi"/>
          <w:b/>
          <w:bCs/>
          <w:color w:val="auto"/>
          <w:sz w:val="32"/>
          <w:szCs w:val="32"/>
        </w:rPr>
        <w:t>Optimizing Sales Forecasting with Salesforce Sales Cloud</w:t>
      </w:r>
    </w:p>
    <w:p w14:paraId="751408A4" w14:textId="77777777" w:rsidR="00607CB6" w:rsidRDefault="00607CB6" w:rsidP="0014646C">
      <w:pPr>
        <w:spacing w:after="0"/>
        <w:rPr>
          <w:rFonts w:ascii="Cambria" w:hAnsi="Cambria"/>
          <w:sz w:val="24"/>
          <w:szCs w:val="24"/>
        </w:rPr>
      </w:pPr>
    </w:p>
    <w:p w14:paraId="4C3EF078" w14:textId="36CEB940" w:rsidR="00607CB6" w:rsidRDefault="00607CB6" w:rsidP="00607CB6">
      <w:pPr>
        <w:spacing w:after="0"/>
        <w:rPr>
          <w:rFonts w:ascii="Cambria" w:hAnsi="Cambria"/>
          <w:sz w:val="24"/>
          <w:szCs w:val="24"/>
        </w:rPr>
      </w:pPr>
      <w:r w:rsidRPr="00607CB6">
        <w:rPr>
          <w:rFonts w:ascii="Cambria" w:hAnsi="Cambria"/>
          <w:sz w:val="24"/>
          <w:szCs w:val="24"/>
        </w:rPr>
        <w:t>There are several essential procedures and best practices to follow when using Salesforce Sales Cloud to generate reliable sales forecasts:</w:t>
      </w:r>
    </w:p>
    <w:p w14:paraId="64281FE9" w14:textId="77777777" w:rsidR="00607CB6" w:rsidRDefault="00607CB6" w:rsidP="00607CB6">
      <w:pPr>
        <w:spacing w:after="0"/>
        <w:rPr>
          <w:rFonts w:ascii="Cambria" w:hAnsi="Cambria"/>
          <w:sz w:val="24"/>
          <w:szCs w:val="24"/>
        </w:rPr>
      </w:pPr>
    </w:p>
    <w:p w14:paraId="7332656C" w14:textId="77777777" w:rsidR="00607CB6" w:rsidRDefault="00607CB6" w:rsidP="00607CB6">
      <w:pPr>
        <w:spacing w:after="0"/>
        <w:rPr>
          <w:rFonts w:ascii="Cambria" w:hAnsi="Cambria"/>
          <w:sz w:val="24"/>
          <w:szCs w:val="24"/>
        </w:rPr>
      </w:pPr>
    </w:p>
    <w:p w14:paraId="738EE67C" w14:textId="4C2D0C52" w:rsidR="00607CB6" w:rsidRDefault="00607CB6" w:rsidP="00607CB6">
      <w:pPr>
        <w:spacing w:after="0"/>
        <w:jc w:val="center"/>
        <w:rPr>
          <w:rFonts w:ascii="Cambria" w:hAnsi="Cambria"/>
          <w:sz w:val="24"/>
          <w:szCs w:val="24"/>
        </w:rPr>
      </w:pPr>
      <w:r>
        <w:rPr>
          <w:noProof/>
          <w:lang w:val="en-US"/>
        </w:rPr>
        <w:drawing>
          <wp:inline distT="0" distB="0" distL="0" distR="0" wp14:anchorId="773E8791" wp14:editId="3C673F3E">
            <wp:extent cx="5231266" cy="3032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44582" cy="3040480"/>
                    </a:xfrm>
                    <a:prstGeom prst="rect">
                      <a:avLst/>
                    </a:prstGeom>
                  </pic:spPr>
                </pic:pic>
              </a:graphicData>
            </a:graphic>
          </wp:inline>
        </w:drawing>
      </w:r>
    </w:p>
    <w:p w14:paraId="79396C15" w14:textId="77777777" w:rsidR="00607CB6" w:rsidRDefault="00607CB6" w:rsidP="00607CB6">
      <w:pPr>
        <w:spacing w:after="0"/>
        <w:jc w:val="center"/>
        <w:rPr>
          <w:rFonts w:ascii="Cambria" w:hAnsi="Cambria"/>
          <w:sz w:val="24"/>
          <w:szCs w:val="24"/>
        </w:rPr>
      </w:pPr>
    </w:p>
    <w:p w14:paraId="1967B73E" w14:textId="77777777" w:rsidR="00607CB6" w:rsidRPr="00607CB6" w:rsidRDefault="00607CB6" w:rsidP="00607CB6">
      <w:pPr>
        <w:spacing w:after="0"/>
        <w:rPr>
          <w:rFonts w:ascii="Cambria" w:hAnsi="Cambria"/>
          <w:sz w:val="24"/>
          <w:szCs w:val="24"/>
        </w:rPr>
      </w:pPr>
    </w:p>
    <w:p w14:paraId="553BFAC8" w14:textId="77777777" w:rsidR="00607CB6" w:rsidRDefault="00607CB6" w:rsidP="00607CB6">
      <w:pPr>
        <w:pStyle w:val="Heading3"/>
        <w:rPr>
          <w:rFonts w:ascii="Rockwell" w:eastAsia="Rockwell" w:hAnsi="Rockwell" w:cs="Rockwell"/>
          <w:color w:val="0D0D0D"/>
        </w:rPr>
      </w:pPr>
      <w:r w:rsidRPr="00607CB6">
        <w:rPr>
          <w:rFonts w:asciiTheme="minorBidi" w:eastAsia="Rockwell" w:hAnsiTheme="minorBidi" w:cstheme="minorBidi"/>
          <w:b/>
          <w:bCs/>
          <w:color w:val="0D0D0D"/>
          <w:sz w:val="28"/>
          <w:szCs w:val="28"/>
          <w:highlight w:val="white"/>
        </w:rPr>
        <w:t>Data Quality Management</w:t>
      </w:r>
      <w:r>
        <w:rPr>
          <w:rFonts w:ascii="Rockwell" w:eastAsia="Rockwell" w:hAnsi="Rockwell" w:cs="Rockwell"/>
          <w:color w:val="0D0D0D"/>
        </w:rPr>
        <w:t xml:space="preserve"> </w:t>
      </w:r>
    </w:p>
    <w:p w14:paraId="46039789" w14:textId="77777777" w:rsidR="00607CB6" w:rsidRDefault="00607CB6" w:rsidP="00607CB6">
      <w:pPr>
        <w:spacing w:after="0"/>
        <w:rPr>
          <w:rFonts w:ascii="Rockwell" w:eastAsia="Rockwell" w:hAnsi="Rockwell" w:cs="Rockwell"/>
          <w:color w:val="0D0D0D"/>
        </w:rPr>
      </w:pPr>
    </w:p>
    <w:p w14:paraId="259C06B5" w14:textId="49BDE644" w:rsidR="00607CB6" w:rsidRDefault="00607CB6" w:rsidP="00607CB6">
      <w:pPr>
        <w:rPr>
          <w:rFonts w:ascii="Cambria" w:hAnsi="Cambria"/>
          <w:sz w:val="24"/>
          <w:szCs w:val="24"/>
        </w:rPr>
      </w:pPr>
      <w:r w:rsidRPr="00607CB6">
        <w:rPr>
          <w:rFonts w:ascii="Cambria" w:eastAsia="Rockwell" w:hAnsi="Cambria" w:cs="Rockwell"/>
          <w:color w:val="0D0D0D"/>
          <w:sz w:val="24"/>
          <w:szCs w:val="24"/>
        </w:rPr>
        <w:t xml:space="preserve">Make sure and </w:t>
      </w:r>
      <w:r w:rsidRPr="00607CB6">
        <w:rPr>
          <w:rFonts w:ascii="Cambria" w:hAnsi="Cambria"/>
          <w:sz w:val="24"/>
          <w:szCs w:val="24"/>
        </w:rPr>
        <w:t xml:space="preserve">Verify that Salesforce contains accurate data as part of data quality management. Accurately document and maintain records of all leads, deals, accounts, and contacts. </w:t>
      </w:r>
      <w:r w:rsidR="00C813EB">
        <w:rPr>
          <w:rFonts w:ascii="Cambria" w:hAnsi="Cambria"/>
          <w:sz w:val="24"/>
          <w:szCs w:val="24"/>
        </w:rPr>
        <w:t>E</w:t>
      </w:r>
      <w:r w:rsidR="00C813EB" w:rsidRPr="00C813EB">
        <w:rPr>
          <w:rFonts w:ascii="Cambria" w:hAnsi="Cambria"/>
          <w:sz w:val="24"/>
          <w:szCs w:val="24"/>
        </w:rPr>
        <w:t xml:space="preserve">nforce validation policies, making sure that the records entered into Salesforce meets unique criteria, </w:t>
      </w:r>
      <w:proofErr w:type="gramStart"/>
      <w:r w:rsidR="00C813EB" w:rsidRPr="00C813EB">
        <w:rPr>
          <w:rFonts w:ascii="Cambria" w:hAnsi="Cambria"/>
          <w:sz w:val="24"/>
          <w:szCs w:val="24"/>
        </w:rPr>
        <w:t>Use</w:t>
      </w:r>
      <w:proofErr w:type="gramEnd"/>
      <w:r w:rsidR="00C813EB" w:rsidRPr="00C813EB">
        <w:rPr>
          <w:rFonts w:ascii="Cambria" w:hAnsi="Cambria"/>
          <w:sz w:val="24"/>
          <w:szCs w:val="24"/>
        </w:rPr>
        <w:t xml:space="preserve"> </w:t>
      </w:r>
      <w:r w:rsidR="00C813EB">
        <w:rPr>
          <w:rFonts w:ascii="Cambria" w:hAnsi="Cambria"/>
          <w:sz w:val="24"/>
          <w:szCs w:val="24"/>
        </w:rPr>
        <w:t>data</w:t>
      </w:r>
      <w:r w:rsidR="00C813EB" w:rsidRPr="00C813EB">
        <w:rPr>
          <w:rFonts w:ascii="Cambria" w:hAnsi="Cambria"/>
          <w:sz w:val="24"/>
          <w:szCs w:val="24"/>
        </w:rPr>
        <w:t xml:space="preserve"> integration tools to synchronize Salesforce with other databases or systems, ensuring </w:t>
      </w:r>
      <w:r w:rsidR="00C813EB">
        <w:rPr>
          <w:rFonts w:ascii="Cambria" w:hAnsi="Cambria"/>
          <w:sz w:val="24"/>
          <w:szCs w:val="24"/>
        </w:rPr>
        <w:t>data</w:t>
      </w:r>
      <w:r w:rsidR="00C813EB" w:rsidRPr="00C813EB">
        <w:rPr>
          <w:rFonts w:ascii="Cambria" w:hAnsi="Cambria"/>
          <w:sz w:val="24"/>
          <w:szCs w:val="24"/>
        </w:rPr>
        <w:t xml:space="preserve"> consistency across platforms.</w:t>
      </w:r>
    </w:p>
    <w:p w14:paraId="1913808F" w14:textId="77777777" w:rsidR="00607CB6" w:rsidRPr="00607CB6" w:rsidRDefault="00607CB6" w:rsidP="00607CB6">
      <w:pPr>
        <w:spacing w:after="0"/>
        <w:rPr>
          <w:rFonts w:ascii="Cambria" w:eastAsia="Rockwell" w:hAnsi="Cambria"/>
          <w:b/>
          <w:bCs/>
          <w:color w:val="0D0D0D"/>
          <w:sz w:val="24"/>
          <w:szCs w:val="24"/>
          <w:highlight w:val="white"/>
        </w:rPr>
      </w:pPr>
    </w:p>
    <w:p w14:paraId="6DBA22CC" w14:textId="24DCAA7E" w:rsidR="00607CB6" w:rsidRDefault="00607CB6" w:rsidP="00607CB6">
      <w:pPr>
        <w:pStyle w:val="Heading3"/>
        <w:rPr>
          <w:rFonts w:asciiTheme="minorBidi" w:eastAsia="Rockwell" w:hAnsiTheme="minorBidi" w:cstheme="minorBidi"/>
          <w:b/>
          <w:bCs/>
          <w:color w:val="auto"/>
          <w:sz w:val="28"/>
          <w:szCs w:val="28"/>
        </w:rPr>
      </w:pPr>
      <w:r w:rsidRPr="00607CB6">
        <w:rPr>
          <w:rFonts w:asciiTheme="minorBidi" w:eastAsia="Rockwell" w:hAnsiTheme="minorBidi" w:cstheme="minorBidi"/>
          <w:b/>
          <w:bCs/>
          <w:color w:val="auto"/>
          <w:sz w:val="28"/>
          <w:szCs w:val="28"/>
          <w:highlight w:val="white"/>
        </w:rPr>
        <w:lastRenderedPageBreak/>
        <w:t>Define Forecast Categories</w:t>
      </w:r>
    </w:p>
    <w:p w14:paraId="0F34E26E" w14:textId="77777777" w:rsidR="00607CB6" w:rsidRPr="00607CB6" w:rsidRDefault="00607CB6" w:rsidP="00607CB6">
      <w:pPr>
        <w:spacing w:after="0"/>
      </w:pPr>
    </w:p>
    <w:p w14:paraId="18D5CC2C" w14:textId="61E78D32" w:rsidR="00607CB6" w:rsidRPr="00607CB6" w:rsidRDefault="00607CB6" w:rsidP="00607CB6">
      <w:pPr>
        <w:spacing w:after="0"/>
        <w:rPr>
          <w:rFonts w:ascii="Cambria" w:hAnsi="Cambria"/>
          <w:sz w:val="24"/>
          <w:szCs w:val="24"/>
        </w:rPr>
      </w:pPr>
      <w:r w:rsidRPr="00607CB6">
        <w:rPr>
          <w:rFonts w:ascii="Cambria" w:hAnsi="Cambria"/>
          <w:sz w:val="24"/>
          <w:szCs w:val="24"/>
        </w:rPr>
        <w:t>The second step is to define the forecast categories, which should be tailored to your sales procedure. Use the factors that correspond to the various stages of your agreements to identify fresh sales opportunities.</w:t>
      </w:r>
      <w:r w:rsidR="00C813EB">
        <w:rPr>
          <w:rFonts w:ascii="Cambria" w:hAnsi="Cambria"/>
          <w:sz w:val="24"/>
          <w:szCs w:val="24"/>
        </w:rPr>
        <w:t xml:space="preserve"> </w:t>
      </w:r>
      <w:r w:rsidR="00C813EB" w:rsidRPr="00C813EB">
        <w:rPr>
          <w:rFonts w:ascii="Cambria" w:hAnsi="Cambria"/>
          <w:sz w:val="24"/>
          <w:szCs w:val="24"/>
        </w:rPr>
        <w:t>Create custom fields to capture specific data points</w:t>
      </w:r>
      <w:r w:rsidR="00C813EB">
        <w:rPr>
          <w:rFonts w:ascii="Cambria" w:hAnsi="Cambria"/>
          <w:sz w:val="24"/>
          <w:szCs w:val="24"/>
        </w:rPr>
        <w:t xml:space="preserve">, </w:t>
      </w:r>
      <w:proofErr w:type="gramStart"/>
      <w:r w:rsidR="00C813EB" w:rsidRPr="00C813EB">
        <w:rPr>
          <w:rFonts w:ascii="Cambria" w:hAnsi="Cambria"/>
          <w:sz w:val="24"/>
          <w:szCs w:val="24"/>
        </w:rPr>
        <w:t>Define</w:t>
      </w:r>
      <w:proofErr w:type="gramEnd"/>
      <w:r w:rsidR="00C813EB" w:rsidRPr="00C813EB">
        <w:rPr>
          <w:rFonts w:ascii="Cambria" w:hAnsi="Cambria"/>
          <w:sz w:val="24"/>
          <w:szCs w:val="24"/>
        </w:rPr>
        <w:t xml:space="preserve"> clear sales stages that align with your sales funnel, from prospecting to closure.</w:t>
      </w:r>
    </w:p>
    <w:p w14:paraId="5D06625D" w14:textId="77777777" w:rsidR="00607CB6" w:rsidRDefault="00607CB6" w:rsidP="00607CB6">
      <w:pPr>
        <w:spacing w:after="0"/>
        <w:rPr>
          <w:rFonts w:ascii="Cambria" w:hAnsi="Cambria"/>
          <w:sz w:val="24"/>
          <w:szCs w:val="24"/>
        </w:rPr>
      </w:pPr>
    </w:p>
    <w:p w14:paraId="416DF1FF" w14:textId="657D2A11" w:rsidR="00607CB6" w:rsidRDefault="00607CB6" w:rsidP="00607CB6">
      <w:pPr>
        <w:pStyle w:val="Heading3"/>
        <w:rPr>
          <w:rFonts w:asciiTheme="minorBidi" w:eastAsia="Rockwell" w:hAnsiTheme="minorBidi" w:cstheme="minorBidi"/>
          <w:b/>
          <w:bCs/>
          <w:color w:val="auto"/>
          <w:sz w:val="28"/>
          <w:szCs w:val="28"/>
        </w:rPr>
      </w:pPr>
      <w:r w:rsidRPr="00607CB6">
        <w:rPr>
          <w:rFonts w:asciiTheme="minorBidi" w:eastAsia="Rockwell" w:hAnsiTheme="minorBidi" w:cstheme="minorBidi"/>
          <w:b/>
          <w:bCs/>
          <w:color w:val="auto"/>
          <w:sz w:val="28"/>
          <w:szCs w:val="28"/>
          <w:highlight w:val="white"/>
        </w:rPr>
        <w:t>Establish Sales Processes</w:t>
      </w:r>
    </w:p>
    <w:p w14:paraId="24A0AE80" w14:textId="77777777" w:rsidR="00607CB6" w:rsidRPr="00607CB6" w:rsidRDefault="00607CB6" w:rsidP="00607CB6">
      <w:pPr>
        <w:spacing w:after="0"/>
      </w:pPr>
    </w:p>
    <w:p w14:paraId="58F87455" w14:textId="3DB032E5" w:rsidR="00607CB6" w:rsidRDefault="00607CB6" w:rsidP="00607CB6">
      <w:pPr>
        <w:spacing w:after="0"/>
        <w:rPr>
          <w:rFonts w:ascii="Cambria" w:hAnsi="Cambria"/>
          <w:sz w:val="24"/>
          <w:szCs w:val="24"/>
        </w:rPr>
      </w:pPr>
      <w:r w:rsidRPr="00607CB6">
        <w:rPr>
          <w:rFonts w:ascii="Cambria" w:hAnsi="Cambria"/>
          <w:sz w:val="24"/>
          <w:szCs w:val="24"/>
        </w:rPr>
        <w:t>Ensure Salesforce has clear sales procedures. Incorporate lead qualification criteria, transaction stages, and sales methodologies. The accuracy and consistency of sales forecasts depend on the sales team's ability to standardise.</w:t>
      </w:r>
    </w:p>
    <w:p w14:paraId="1B50D048" w14:textId="77777777" w:rsidR="00B96C0C" w:rsidRPr="00607CB6" w:rsidRDefault="00B96C0C" w:rsidP="00607CB6">
      <w:pPr>
        <w:spacing w:after="0"/>
        <w:rPr>
          <w:rFonts w:ascii="Cambria" w:hAnsi="Cambria"/>
          <w:sz w:val="24"/>
          <w:szCs w:val="24"/>
        </w:rPr>
      </w:pPr>
    </w:p>
    <w:p w14:paraId="4E93C5F5" w14:textId="06531DBF" w:rsidR="00607CB6" w:rsidRDefault="00B96C0C" w:rsidP="00B96C0C">
      <w:pPr>
        <w:pStyle w:val="Heading3"/>
        <w:rPr>
          <w:rFonts w:asciiTheme="minorBidi" w:eastAsia="Rockwell" w:hAnsiTheme="minorBidi" w:cstheme="minorBidi"/>
          <w:b/>
          <w:bCs/>
          <w:color w:val="auto"/>
          <w:sz w:val="28"/>
          <w:szCs w:val="28"/>
        </w:rPr>
      </w:pPr>
      <w:r w:rsidRPr="00B96C0C">
        <w:rPr>
          <w:rFonts w:asciiTheme="minorBidi" w:eastAsia="Rockwell" w:hAnsiTheme="minorBidi" w:cstheme="minorBidi"/>
          <w:b/>
          <w:bCs/>
          <w:color w:val="auto"/>
          <w:sz w:val="28"/>
          <w:szCs w:val="28"/>
          <w:highlight w:val="white"/>
        </w:rPr>
        <w:t>Opportunity Management</w:t>
      </w:r>
    </w:p>
    <w:p w14:paraId="235BBF47" w14:textId="77777777" w:rsidR="00B96C0C" w:rsidRPr="00B96C0C" w:rsidRDefault="00B96C0C" w:rsidP="00B96C0C">
      <w:pPr>
        <w:spacing w:after="0"/>
      </w:pPr>
    </w:p>
    <w:p w14:paraId="065A25CF" w14:textId="77777777" w:rsidR="00B96C0C" w:rsidRDefault="00607CB6" w:rsidP="00607CB6">
      <w:pPr>
        <w:spacing w:after="0"/>
        <w:rPr>
          <w:rFonts w:ascii="Cambria" w:hAnsi="Cambria"/>
          <w:sz w:val="24"/>
          <w:szCs w:val="24"/>
        </w:rPr>
      </w:pPr>
      <w:r w:rsidRPr="00607CB6">
        <w:rPr>
          <w:rFonts w:ascii="Cambria" w:hAnsi="Cambria"/>
          <w:sz w:val="24"/>
          <w:szCs w:val="24"/>
        </w:rPr>
        <w:t xml:space="preserve">Fourth, manage opportunities by enforcing a commitment from your sales staff to update Salesforce with new information regularly. Rigorously document critical information such as deal size, closing dates, probabilities, and revenue potentials. </w:t>
      </w:r>
    </w:p>
    <w:p w14:paraId="1B233286" w14:textId="77777777" w:rsidR="00B96C0C" w:rsidRDefault="00B96C0C" w:rsidP="00607CB6">
      <w:pPr>
        <w:spacing w:after="0"/>
        <w:rPr>
          <w:rFonts w:ascii="Cambria" w:hAnsi="Cambria"/>
          <w:sz w:val="24"/>
          <w:szCs w:val="24"/>
        </w:rPr>
      </w:pPr>
    </w:p>
    <w:p w14:paraId="161E231F" w14:textId="4B6920FC" w:rsidR="00607CB6" w:rsidRPr="00607CB6" w:rsidRDefault="00607CB6" w:rsidP="00607CB6">
      <w:pPr>
        <w:spacing w:after="0"/>
        <w:rPr>
          <w:rFonts w:ascii="Cambria" w:hAnsi="Cambria"/>
          <w:sz w:val="24"/>
          <w:szCs w:val="24"/>
        </w:rPr>
      </w:pPr>
      <w:r w:rsidRPr="00607CB6">
        <w:rPr>
          <w:rFonts w:ascii="Cambria" w:hAnsi="Cambria"/>
          <w:sz w:val="24"/>
          <w:szCs w:val="24"/>
        </w:rPr>
        <w:t>These records should accurately reflect the opportunity's progress, which is why regular reviews are necessary.</w:t>
      </w:r>
    </w:p>
    <w:p w14:paraId="1D360AF2" w14:textId="77777777" w:rsidR="00607CB6" w:rsidRPr="00607CB6" w:rsidRDefault="00607CB6" w:rsidP="00607CB6">
      <w:pPr>
        <w:spacing w:after="0"/>
        <w:rPr>
          <w:rFonts w:ascii="Cambria" w:hAnsi="Cambria"/>
          <w:sz w:val="24"/>
          <w:szCs w:val="24"/>
        </w:rPr>
      </w:pPr>
    </w:p>
    <w:p w14:paraId="38E1F1DD" w14:textId="487891F2" w:rsidR="00B96C0C" w:rsidRPr="00B96C0C" w:rsidRDefault="00607CB6" w:rsidP="00B96C0C">
      <w:pPr>
        <w:pStyle w:val="Heading3"/>
        <w:rPr>
          <w:rFonts w:asciiTheme="minorBidi" w:hAnsiTheme="minorBidi" w:cstheme="minorBidi"/>
          <w:b/>
          <w:bCs/>
          <w:color w:val="auto"/>
          <w:sz w:val="28"/>
          <w:szCs w:val="28"/>
        </w:rPr>
      </w:pPr>
      <w:r w:rsidRPr="00B96C0C">
        <w:rPr>
          <w:rFonts w:asciiTheme="minorBidi" w:hAnsiTheme="minorBidi" w:cstheme="minorBidi"/>
          <w:b/>
          <w:bCs/>
          <w:color w:val="auto"/>
          <w:sz w:val="28"/>
          <w:szCs w:val="28"/>
        </w:rPr>
        <w:t>Use Forecasting Tools</w:t>
      </w:r>
    </w:p>
    <w:p w14:paraId="159A2648" w14:textId="77777777" w:rsidR="00B96C0C" w:rsidRDefault="00B96C0C" w:rsidP="00607CB6">
      <w:pPr>
        <w:spacing w:after="0"/>
        <w:rPr>
          <w:rFonts w:ascii="Cambria" w:hAnsi="Cambria"/>
          <w:sz w:val="24"/>
          <w:szCs w:val="24"/>
        </w:rPr>
      </w:pPr>
    </w:p>
    <w:p w14:paraId="3D4E9F9C" w14:textId="4F0889C5" w:rsidR="00607CB6" w:rsidRDefault="00607CB6" w:rsidP="00607CB6">
      <w:pPr>
        <w:spacing w:after="0"/>
        <w:rPr>
          <w:rFonts w:ascii="Cambria" w:hAnsi="Cambria"/>
          <w:sz w:val="24"/>
          <w:szCs w:val="24"/>
        </w:rPr>
      </w:pPr>
      <w:r w:rsidRPr="00607CB6">
        <w:rPr>
          <w:rFonts w:ascii="Cambria" w:hAnsi="Cambria"/>
          <w:sz w:val="24"/>
          <w:szCs w:val="24"/>
        </w:rPr>
        <w:t>Use Salesforce's customisable reports, dashboards, categories, and built-in forecasting features to precisely forecast future sales, analyse previous performance, and spot trends.</w:t>
      </w:r>
    </w:p>
    <w:p w14:paraId="76EA8657" w14:textId="77777777" w:rsidR="00B96C0C" w:rsidRPr="00607CB6" w:rsidRDefault="00B96C0C" w:rsidP="00607CB6">
      <w:pPr>
        <w:spacing w:after="0"/>
        <w:rPr>
          <w:rFonts w:ascii="Cambria" w:hAnsi="Cambria"/>
          <w:sz w:val="24"/>
          <w:szCs w:val="24"/>
        </w:rPr>
      </w:pPr>
    </w:p>
    <w:p w14:paraId="0C4DF845" w14:textId="77777777" w:rsidR="00607CB6" w:rsidRPr="00607CB6" w:rsidRDefault="00607CB6" w:rsidP="00607CB6">
      <w:pPr>
        <w:spacing w:after="0"/>
        <w:rPr>
          <w:rFonts w:ascii="Cambria" w:hAnsi="Cambria"/>
          <w:sz w:val="24"/>
          <w:szCs w:val="24"/>
        </w:rPr>
      </w:pPr>
    </w:p>
    <w:p w14:paraId="4CCC202C" w14:textId="77777777" w:rsidR="00B96C0C" w:rsidRDefault="00B96C0C" w:rsidP="00B96C0C">
      <w:pPr>
        <w:spacing w:after="0"/>
        <w:jc w:val="center"/>
        <w:rPr>
          <w:rFonts w:ascii="Cambria" w:hAnsi="Cambria"/>
          <w:sz w:val="24"/>
          <w:szCs w:val="24"/>
        </w:rPr>
      </w:pPr>
      <w:r>
        <w:rPr>
          <w:noProof/>
          <w:lang w:val="en-US"/>
        </w:rPr>
        <w:drawing>
          <wp:inline distT="0" distB="0" distL="0" distR="0" wp14:anchorId="47AC363F" wp14:editId="7D72F54B">
            <wp:extent cx="5638800" cy="31380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66626" cy="3153516"/>
                    </a:xfrm>
                    <a:prstGeom prst="rect">
                      <a:avLst/>
                    </a:prstGeom>
                  </pic:spPr>
                </pic:pic>
              </a:graphicData>
            </a:graphic>
          </wp:inline>
        </w:drawing>
      </w:r>
    </w:p>
    <w:p w14:paraId="7FD43B4C" w14:textId="77777777" w:rsidR="00B96C0C" w:rsidRDefault="00B96C0C" w:rsidP="00607CB6">
      <w:pPr>
        <w:spacing w:after="0"/>
        <w:rPr>
          <w:rFonts w:ascii="Cambria" w:hAnsi="Cambria"/>
          <w:sz w:val="24"/>
          <w:szCs w:val="24"/>
        </w:rPr>
      </w:pPr>
    </w:p>
    <w:p w14:paraId="54F62A14" w14:textId="77777777" w:rsidR="00B96C0C" w:rsidRDefault="00B96C0C" w:rsidP="00607CB6">
      <w:pPr>
        <w:spacing w:after="0"/>
        <w:rPr>
          <w:rFonts w:ascii="Cambria" w:hAnsi="Cambria"/>
          <w:sz w:val="24"/>
          <w:szCs w:val="24"/>
        </w:rPr>
      </w:pPr>
    </w:p>
    <w:p w14:paraId="131BCFE3" w14:textId="77777777" w:rsidR="00B96C0C" w:rsidRPr="00B96C0C" w:rsidRDefault="00B96C0C" w:rsidP="00B96C0C">
      <w:pPr>
        <w:pStyle w:val="Heading3"/>
        <w:rPr>
          <w:rFonts w:asciiTheme="minorBidi" w:hAnsiTheme="minorBidi" w:cstheme="minorBidi"/>
          <w:b/>
          <w:bCs/>
          <w:color w:val="auto"/>
          <w:sz w:val="28"/>
          <w:szCs w:val="28"/>
        </w:rPr>
      </w:pPr>
      <w:r w:rsidRPr="00B96C0C">
        <w:rPr>
          <w:rFonts w:asciiTheme="minorBidi" w:eastAsia="Rockwell" w:hAnsiTheme="minorBidi" w:cstheme="minorBidi"/>
          <w:b/>
          <w:bCs/>
          <w:color w:val="auto"/>
          <w:sz w:val="28"/>
          <w:szCs w:val="28"/>
          <w:highlight w:val="white"/>
        </w:rPr>
        <w:t>Utilize AI and Predictive Analytics</w:t>
      </w:r>
      <w:r w:rsidRPr="00B96C0C">
        <w:rPr>
          <w:rFonts w:asciiTheme="minorBidi" w:hAnsiTheme="minorBidi" w:cstheme="minorBidi"/>
          <w:b/>
          <w:bCs/>
          <w:color w:val="auto"/>
          <w:sz w:val="28"/>
          <w:szCs w:val="28"/>
        </w:rPr>
        <w:t xml:space="preserve"> </w:t>
      </w:r>
    </w:p>
    <w:p w14:paraId="64916A7F" w14:textId="77777777" w:rsidR="00B96C0C" w:rsidRDefault="00B96C0C" w:rsidP="00607CB6">
      <w:pPr>
        <w:spacing w:after="0"/>
        <w:rPr>
          <w:rFonts w:ascii="Cambria" w:hAnsi="Cambria"/>
          <w:sz w:val="24"/>
          <w:szCs w:val="24"/>
        </w:rPr>
      </w:pPr>
    </w:p>
    <w:p w14:paraId="263A2551" w14:textId="04F7B41D" w:rsidR="00607CB6" w:rsidRPr="00607CB6" w:rsidRDefault="00607CB6" w:rsidP="00607CB6">
      <w:pPr>
        <w:spacing w:after="0"/>
        <w:rPr>
          <w:rFonts w:ascii="Cambria" w:hAnsi="Cambria"/>
          <w:sz w:val="24"/>
          <w:szCs w:val="24"/>
        </w:rPr>
      </w:pPr>
      <w:r w:rsidRPr="00607CB6">
        <w:rPr>
          <w:rFonts w:ascii="Cambria" w:hAnsi="Cambria"/>
          <w:sz w:val="24"/>
          <w:szCs w:val="24"/>
        </w:rPr>
        <w:t>These tools provide a thorough understanding. Salesforce's artificial intelligence (AI) powerhouses, Einstein Analytics and Einstein Forecasting, enable well-informed decision-making by uncovering patterns in previous data and receiving predictive forecasts.</w:t>
      </w:r>
      <w:r w:rsidR="00C813EB">
        <w:rPr>
          <w:rFonts w:ascii="Cambria" w:hAnsi="Cambria"/>
          <w:sz w:val="24"/>
          <w:szCs w:val="24"/>
        </w:rPr>
        <w:t xml:space="preserve"> Furthermore, </w:t>
      </w:r>
      <w:r w:rsidR="00C813EB" w:rsidRPr="00C813EB">
        <w:rPr>
          <w:rFonts w:ascii="Cambria" w:hAnsi="Cambria"/>
          <w:sz w:val="24"/>
          <w:szCs w:val="24"/>
        </w:rPr>
        <w:t>AI-powered insights enhance forecasting accuracy and strategic planning. enables proactive decision-making and trend identity.</w:t>
      </w:r>
    </w:p>
    <w:p w14:paraId="1FB65B63" w14:textId="77777777" w:rsidR="00607CB6" w:rsidRPr="00607CB6" w:rsidRDefault="00607CB6" w:rsidP="00607CB6">
      <w:pPr>
        <w:spacing w:after="0"/>
        <w:rPr>
          <w:rFonts w:ascii="Cambria" w:hAnsi="Cambria"/>
          <w:sz w:val="24"/>
          <w:szCs w:val="24"/>
        </w:rPr>
      </w:pPr>
    </w:p>
    <w:p w14:paraId="54A3B099" w14:textId="77777777" w:rsidR="00B96C0C" w:rsidRPr="00B96C0C" w:rsidRDefault="00B96C0C" w:rsidP="00B96C0C">
      <w:pPr>
        <w:pStyle w:val="Heading3"/>
        <w:rPr>
          <w:rFonts w:asciiTheme="minorBidi" w:hAnsiTheme="minorBidi" w:cstheme="minorBidi"/>
          <w:b/>
          <w:bCs/>
          <w:color w:val="auto"/>
          <w:sz w:val="28"/>
          <w:szCs w:val="28"/>
        </w:rPr>
      </w:pPr>
      <w:r w:rsidRPr="00B96C0C">
        <w:rPr>
          <w:rFonts w:asciiTheme="minorBidi" w:eastAsia="Rockwell" w:hAnsiTheme="minorBidi" w:cstheme="minorBidi"/>
          <w:b/>
          <w:bCs/>
          <w:color w:val="auto"/>
          <w:sz w:val="28"/>
          <w:szCs w:val="28"/>
          <w:highlight w:val="white"/>
        </w:rPr>
        <w:t>Collaboration and Feedback</w:t>
      </w:r>
      <w:r w:rsidRPr="00B96C0C">
        <w:rPr>
          <w:rFonts w:asciiTheme="minorBidi" w:hAnsiTheme="minorBidi" w:cstheme="minorBidi"/>
          <w:b/>
          <w:bCs/>
          <w:color w:val="auto"/>
          <w:sz w:val="28"/>
          <w:szCs w:val="28"/>
        </w:rPr>
        <w:t xml:space="preserve"> </w:t>
      </w:r>
    </w:p>
    <w:p w14:paraId="67F56F8C" w14:textId="77777777" w:rsidR="00B96C0C" w:rsidRDefault="00B96C0C" w:rsidP="00607CB6">
      <w:pPr>
        <w:spacing w:after="0"/>
        <w:rPr>
          <w:rFonts w:ascii="Cambria" w:hAnsi="Cambria"/>
          <w:sz w:val="24"/>
          <w:szCs w:val="24"/>
        </w:rPr>
      </w:pPr>
    </w:p>
    <w:p w14:paraId="31DC98F7" w14:textId="26BAD120" w:rsidR="00607CB6" w:rsidRPr="00607CB6" w:rsidRDefault="00607CB6" w:rsidP="00607CB6">
      <w:pPr>
        <w:spacing w:after="0"/>
        <w:rPr>
          <w:rFonts w:ascii="Cambria" w:hAnsi="Cambria"/>
          <w:sz w:val="24"/>
          <w:szCs w:val="24"/>
        </w:rPr>
      </w:pPr>
      <w:r w:rsidRPr="00607CB6">
        <w:rPr>
          <w:rFonts w:ascii="Cambria" w:hAnsi="Cambria"/>
          <w:sz w:val="24"/>
          <w:szCs w:val="24"/>
        </w:rPr>
        <w:t>Have everyone examine the prediction information frequently to foster cooperation. Improve your forecasting and sales by having an open dialogue, sharing ideas, and receiving feedback.</w:t>
      </w:r>
    </w:p>
    <w:p w14:paraId="76E517D0" w14:textId="77777777" w:rsidR="00607CB6" w:rsidRPr="00607CB6" w:rsidRDefault="00607CB6" w:rsidP="00607CB6">
      <w:pPr>
        <w:spacing w:after="0"/>
        <w:rPr>
          <w:rFonts w:ascii="Cambria" w:hAnsi="Cambria"/>
          <w:sz w:val="24"/>
          <w:szCs w:val="24"/>
        </w:rPr>
      </w:pPr>
    </w:p>
    <w:p w14:paraId="52D6D27D" w14:textId="1A5D6022" w:rsidR="00B96C0C" w:rsidRDefault="00B96C0C" w:rsidP="00B96C0C">
      <w:pPr>
        <w:pStyle w:val="Heading3"/>
        <w:rPr>
          <w:rFonts w:asciiTheme="minorBidi" w:hAnsiTheme="minorBidi" w:cstheme="minorBidi"/>
          <w:b/>
          <w:bCs/>
          <w:color w:val="auto"/>
          <w:sz w:val="28"/>
          <w:szCs w:val="28"/>
        </w:rPr>
      </w:pPr>
      <w:r w:rsidRPr="00B96C0C">
        <w:rPr>
          <w:rFonts w:asciiTheme="minorBidi" w:eastAsia="Rockwell" w:hAnsiTheme="minorBidi" w:cstheme="minorBidi"/>
          <w:b/>
          <w:bCs/>
          <w:color w:val="auto"/>
          <w:sz w:val="28"/>
          <w:szCs w:val="28"/>
          <w:highlight w:val="white"/>
        </w:rPr>
        <w:t>Continuous Monitoring and Adjustments</w:t>
      </w:r>
      <w:r w:rsidRPr="00B96C0C">
        <w:rPr>
          <w:rFonts w:asciiTheme="minorBidi" w:hAnsiTheme="minorBidi" w:cstheme="minorBidi"/>
          <w:b/>
          <w:bCs/>
          <w:color w:val="auto"/>
          <w:sz w:val="28"/>
          <w:szCs w:val="28"/>
        </w:rPr>
        <w:t xml:space="preserve"> </w:t>
      </w:r>
    </w:p>
    <w:p w14:paraId="0B3DAD8E" w14:textId="77777777" w:rsidR="008431DC" w:rsidRPr="008431DC" w:rsidRDefault="008431DC" w:rsidP="008431DC"/>
    <w:p w14:paraId="4DCF8FD5" w14:textId="1F6A47E9" w:rsidR="00607CB6" w:rsidRPr="00607CB6" w:rsidRDefault="00607CB6" w:rsidP="00607CB6">
      <w:pPr>
        <w:spacing w:after="0"/>
        <w:rPr>
          <w:rFonts w:ascii="Cambria" w:hAnsi="Cambria"/>
          <w:sz w:val="24"/>
          <w:szCs w:val="24"/>
        </w:rPr>
      </w:pPr>
      <w:r w:rsidRPr="00607CB6">
        <w:rPr>
          <w:rFonts w:ascii="Cambria" w:hAnsi="Cambria"/>
          <w:sz w:val="24"/>
          <w:szCs w:val="24"/>
        </w:rPr>
        <w:t xml:space="preserve">Keep an eye on the difference between predicted and actual sales as you </w:t>
      </w:r>
      <w:proofErr w:type="gramStart"/>
      <w:r w:rsidRPr="00607CB6">
        <w:rPr>
          <w:rFonts w:ascii="Cambria" w:hAnsi="Cambria"/>
          <w:sz w:val="24"/>
          <w:szCs w:val="24"/>
        </w:rPr>
        <w:t>make adjustments</w:t>
      </w:r>
      <w:proofErr w:type="gramEnd"/>
      <w:r w:rsidRPr="00607CB6">
        <w:rPr>
          <w:rFonts w:ascii="Cambria" w:hAnsi="Cambria"/>
          <w:sz w:val="24"/>
          <w:szCs w:val="24"/>
        </w:rPr>
        <w:t xml:space="preserve"> in step eight. </w:t>
      </w:r>
      <w:r w:rsidR="00C813EB">
        <w:rPr>
          <w:rFonts w:ascii="Cambria" w:hAnsi="Cambria"/>
          <w:sz w:val="24"/>
          <w:szCs w:val="24"/>
        </w:rPr>
        <w:t>E</w:t>
      </w:r>
      <w:r w:rsidR="00C813EB" w:rsidRPr="00C813EB">
        <w:rPr>
          <w:rFonts w:ascii="Cambria" w:hAnsi="Cambria"/>
          <w:sz w:val="24"/>
          <w:szCs w:val="24"/>
        </w:rPr>
        <w:t>stablish KPIs and metrics to monitor forecast accuracy, sales performance, and pipeline health. frequently review and regulate forecasting models primarily based on actual performance, market dynamics, and emerging developments.</w:t>
      </w:r>
      <w:r w:rsidR="00C813EB">
        <w:rPr>
          <w:rFonts w:ascii="Cambria" w:hAnsi="Cambria"/>
          <w:sz w:val="24"/>
          <w:szCs w:val="24"/>
        </w:rPr>
        <w:t xml:space="preserve"> </w:t>
      </w:r>
      <w:r w:rsidR="00C813EB" w:rsidRPr="00607CB6">
        <w:rPr>
          <w:rFonts w:ascii="Cambria" w:hAnsi="Cambria"/>
          <w:sz w:val="24"/>
          <w:szCs w:val="24"/>
        </w:rPr>
        <w:t>L</w:t>
      </w:r>
      <w:r w:rsidR="00C813EB">
        <w:rPr>
          <w:rFonts w:ascii="Cambria" w:hAnsi="Cambria"/>
          <w:sz w:val="24"/>
          <w:szCs w:val="24"/>
        </w:rPr>
        <w:t>o</w:t>
      </w:r>
      <w:r w:rsidR="00C813EB" w:rsidRPr="00607CB6">
        <w:rPr>
          <w:rFonts w:ascii="Cambria" w:hAnsi="Cambria"/>
          <w:sz w:val="24"/>
          <w:szCs w:val="24"/>
        </w:rPr>
        <w:t>o</w:t>
      </w:r>
      <w:r w:rsidRPr="00607CB6">
        <w:rPr>
          <w:rFonts w:ascii="Cambria" w:hAnsi="Cambria"/>
          <w:sz w:val="24"/>
          <w:szCs w:val="24"/>
        </w:rPr>
        <w:t xml:space="preserve">k for discrepancies and identify reasons. Take this knowledge and apply it to your forecasting techniques for better outcomes. </w:t>
      </w:r>
    </w:p>
    <w:p w14:paraId="6ECCDC75" w14:textId="77777777" w:rsidR="00B96C0C" w:rsidRDefault="00B96C0C" w:rsidP="00607CB6">
      <w:pPr>
        <w:spacing w:after="0"/>
        <w:rPr>
          <w:rFonts w:ascii="Cambria" w:hAnsi="Cambria"/>
          <w:sz w:val="24"/>
          <w:szCs w:val="24"/>
        </w:rPr>
      </w:pPr>
    </w:p>
    <w:p w14:paraId="45D5B4A3" w14:textId="6695AC79" w:rsidR="0034641C" w:rsidRDefault="0034641C" w:rsidP="00607CB6">
      <w:pPr>
        <w:spacing w:after="0"/>
        <w:rPr>
          <w:rFonts w:ascii="Cambria" w:hAnsi="Cambria"/>
          <w:sz w:val="24"/>
          <w:szCs w:val="24"/>
        </w:rPr>
      </w:pPr>
      <w:r w:rsidRPr="0034641C">
        <w:rPr>
          <w:rFonts w:ascii="Cambria" w:hAnsi="Cambria"/>
          <w:sz w:val="24"/>
          <w:szCs w:val="24"/>
        </w:rPr>
        <w:t>Implementing these best practices and using Salesforce Sales Cloud's powerful tools can improve your forecasting, decision-making, and overall success.</w:t>
      </w:r>
    </w:p>
    <w:p w14:paraId="6F95EE9D" w14:textId="77777777" w:rsidR="0034641C" w:rsidRDefault="0034641C" w:rsidP="00607CB6">
      <w:pPr>
        <w:spacing w:after="0"/>
        <w:rPr>
          <w:rFonts w:ascii="Cambria" w:hAnsi="Cambria"/>
          <w:sz w:val="24"/>
          <w:szCs w:val="24"/>
        </w:rPr>
      </w:pPr>
    </w:p>
    <w:p w14:paraId="404C1C15" w14:textId="77777777" w:rsidR="0034641C" w:rsidRDefault="0034641C" w:rsidP="00607CB6">
      <w:pPr>
        <w:spacing w:after="0"/>
        <w:rPr>
          <w:rFonts w:ascii="Cambria" w:hAnsi="Cambria"/>
          <w:sz w:val="24"/>
          <w:szCs w:val="24"/>
        </w:rPr>
      </w:pPr>
    </w:p>
    <w:p w14:paraId="02591345" w14:textId="1218831F" w:rsidR="0034641C" w:rsidRPr="0034641C" w:rsidRDefault="0034641C" w:rsidP="0034641C">
      <w:pPr>
        <w:pStyle w:val="Heading2"/>
        <w:rPr>
          <w:rFonts w:asciiTheme="minorBidi" w:hAnsiTheme="minorBidi" w:cstheme="minorBidi"/>
          <w:b/>
          <w:bCs/>
          <w:color w:val="auto"/>
          <w:sz w:val="32"/>
          <w:szCs w:val="32"/>
        </w:rPr>
      </w:pPr>
      <w:r w:rsidRPr="0034641C">
        <w:rPr>
          <w:rFonts w:asciiTheme="minorBidi" w:hAnsiTheme="minorBidi" w:cstheme="minorBidi"/>
          <w:b/>
          <w:bCs/>
          <w:color w:val="auto"/>
          <w:sz w:val="32"/>
          <w:szCs w:val="32"/>
        </w:rPr>
        <w:t>Configuring Forecasting Models in Salesforce Sales Cloud</w:t>
      </w:r>
    </w:p>
    <w:p w14:paraId="395CA3F4" w14:textId="77777777" w:rsidR="00607CB6" w:rsidRDefault="00607CB6" w:rsidP="0014646C">
      <w:pPr>
        <w:spacing w:after="0"/>
        <w:rPr>
          <w:rFonts w:ascii="Cambria" w:hAnsi="Cambria"/>
          <w:sz w:val="24"/>
          <w:szCs w:val="24"/>
        </w:rPr>
      </w:pPr>
    </w:p>
    <w:p w14:paraId="7F914831" w14:textId="77777777" w:rsidR="0034641C" w:rsidRDefault="0034641C" w:rsidP="0014646C">
      <w:pPr>
        <w:spacing w:after="0"/>
        <w:rPr>
          <w:rFonts w:ascii="Cambria" w:hAnsi="Cambria"/>
          <w:sz w:val="24"/>
          <w:szCs w:val="24"/>
        </w:rPr>
      </w:pPr>
    </w:p>
    <w:p w14:paraId="5EDDBE43" w14:textId="77777777" w:rsidR="0034641C" w:rsidRDefault="0034641C" w:rsidP="0034641C">
      <w:pPr>
        <w:spacing w:after="0"/>
        <w:rPr>
          <w:rFonts w:ascii="Cambria" w:hAnsi="Cambria"/>
          <w:sz w:val="24"/>
          <w:szCs w:val="24"/>
        </w:rPr>
      </w:pPr>
      <w:r>
        <w:rPr>
          <w:noProof/>
          <w:lang w:val="en-US"/>
        </w:rPr>
        <w:lastRenderedPageBreak/>
        <w:drawing>
          <wp:inline distT="0" distB="0" distL="0" distR="0" wp14:anchorId="20209B7F" wp14:editId="46620A88">
            <wp:extent cx="5704122" cy="3398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9226"/>
                    <a:stretch/>
                  </pic:blipFill>
                  <pic:spPr bwMode="auto">
                    <a:xfrm>
                      <a:off x="0" y="0"/>
                      <a:ext cx="5728959" cy="3413318"/>
                    </a:xfrm>
                    <a:prstGeom prst="rect">
                      <a:avLst/>
                    </a:prstGeom>
                    <a:ln>
                      <a:noFill/>
                    </a:ln>
                    <a:extLst>
                      <a:ext uri="{53640926-AAD7-44D8-BBD7-CCE9431645EC}">
                        <a14:shadowObscured xmlns:a14="http://schemas.microsoft.com/office/drawing/2010/main"/>
                      </a:ext>
                    </a:extLst>
                  </pic:spPr>
                </pic:pic>
              </a:graphicData>
            </a:graphic>
          </wp:inline>
        </w:drawing>
      </w:r>
    </w:p>
    <w:p w14:paraId="50488295" w14:textId="77777777" w:rsidR="0034641C" w:rsidRDefault="0034641C" w:rsidP="0034641C">
      <w:pPr>
        <w:spacing w:after="0"/>
        <w:rPr>
          <w:rFonts w:ascii="Cambria" w:hAnsi="Cambria"/>
          <w:sz w:val="24"/>
          <w:szCs w:val="24"/>
        </w:rPr>
      </w:pPr>
    </w:p>
    <w:p w14:paraId="1AD9EB2E" w14:textId="77777777" w:rsidR="0034641C" w:rsidRDefault="0034641C" w:rsidP="0034641C">
      <w:pPr>
        <w:spacing w:after="0"/>
        <w:rPr>
          <w:rFonts w:ascii="Cambria" w:hAnsi="Cambria"/>
          <w:sz w:val="24"/>
          <w:szCs w:val="24"/>
        </w:rPr>
      </w:pPr>
    </w:p>
    <w:p w14:paraId="28D041CA" w14:textId="77777777" w:rsidR="0034641C" w:rsidRDefault="0034641C" w:rsidP="0034641C">
      <w:pPr>
        <w:spacing w:after="0"/>
        <w:rPr>
          <w:rFonts w:ascii="Cambria" w:hAnsi="Cambria"/>
          <w:sz w:val="24"/>
          <w:szCs w:val="24"/>
        </w:rPr>
      </w:pPr>
    </w:p>
    <w:p w14:paraId="6FD96A0C" w14:textId="35200799" w:rsidR="0034641C" w:rsidRPr="0034641C" w:rsidRDefault="0034641C" w:rsidP="0034641C">
      <w:pPr>
        <w:spacing w:after="0"/>
        <w:rPr>
          <w:rFonts w:ascii="Cambria" w:hAnsi="Cambria"/>
          <w:sz w:val="24"/>
          <w:szCs w:val="24"/>
        </w:rPr>
      </w:pPr>
      <w:r w:rsidRPr="0034641C">
        <w:rPr>
          <w:rFonts w:ascii="Cambria" w:hAnsi="Cambria"/>
          <w:sz w:val="24"/>
          <w:szCs w:val="24"/>
        </w:rPr>
        <w:t>Salesforce Sales Cloud has a multi-step approach for setting up forecasting models. You can tailor the forecasting to fit the specific requirements of your organisation. These are the steps to follow:</w:t>
      </w:r>
    </w:p>
    <w:p w14:paraId="02C63C22" w14:textId="77777777" w:rsidR="0034641C" w:rsidRPr="0034641C" w:rsidRDefault="0034641C" w:rsidP="0034641C">
      <w:pPr>
        <w:spacing w:after="0"/>
        <w:rPr>
          <w:rFonts w:ascii="Cambria" w:hAnsi="Cambria"/>
          <w:sz w:val="24"/>
          <w:szCs w:val="24"/>
        </w:rPr>
      </w:pPr>
    </w:p>
    <w:p w14:paraId="6C3051C6" w14:textId="3ED23A91" w:rsidR="0034641C" w:rsidRPr="0034641C" w:rsidRDefault="0034641C" w:rsidP="0034641C">
      <w:pPr>
        <w:pStyle w:val="Heading3"/>
        <w:rPr>
          <w:rFonts w:asciiTheme="minorBidi" w:hAnsiTheme="minorBidi" w:cstheme="minorBidi"/>
          <w:b/>
          <w:bCs/>
          <w:color w:val="auto"/>
          <w:sz w:val="28"/>
          <w:szCs w:val="28"/>
        </w:rPr>
      </w:pPr>
      <w:r w:rsidRPr="0034641C">
        <w:rPr>
          <w:rFonts w:asciiTheme="minorBidi" w:eastAsia="Rockwell" w:hAnsiTheme="minorBidi" w:cstheme="minorBidi"/>
          <w:b/>
          <w:bCs/>
          <w:color w:val="auto"/>
          <w:sz w:val="28"/>
          <w:szCs w:val="28"/>
        </w:rPr>
        <w:t>Define Forecasting Categorie</w:t>
      </w:r>
      <w:r w:rsidRPr="0034641C">
        <w:rPr>
          <w:rFonts w:asciiTheme="minorBidi" w:eastAsia="Rockwell" w:hAnsiTheme="minorBidi" w:cstheme="minorBidi"/>
          <w:b/>
          <w:bCs/>
          <w:color w:val="auto"/>
          <w:sz w:val="28"/>
          <w:szCs w:val="28"/>
        </w:rPr>
        <w:softHyphen/>
        <w:t>s</w:t>
      </w:r>
      <w:r w:rsidRPr="0034641C">
        <w:rPr>
          <w:rFonts w:asciiTheme="minorBidi" w:hAnsiTheme="minorBidi" w:cstheme="minorBidi"/>
          <w:b/>
          <w:bCs/>
          <w:color w:val="auto"/>
          <w:sz w:val="28"/>
          <w:szCs w:val="28"/>
        </w:rPr>
        <w:t xml:space="preserve"> </w:t>
      </w:r>
    </w:p>
    <w:p w14:paraId="571435EE" w14:textId="77777777" w:rsidR="0034641C" w:rsidRDefault="0034641C" w:rsidP="0034641C">
      <w:pPr>
        <w:spacing w:after="0"/>
        <w:rPr>
          <w:rFonts w:ascii="Cambria" w:hAnsi="Cambria"/>
          <w:sz w:val="24"/>
          <w:szCs w:val="24"/>
        </w:rPr>
      </w:pPr>
    </w:p>
    <w:p w14:paraId="09FD9BE1" w14:textId="14BDF95E" w:rsidR="0034641C" w:rsidRPr="0034641C" w:rsidRDefault="0034641C" w:rsidP="0034641C">
      <w:pPr>
        <w:spacing w:after="0"/>
        <w:rPr>
          <w:rFonts w:ascii="Cambria" w:hAnsi="Cambria"/>
          <w:sz w:val="24"/>
          <w:szCs w:val="24"/>
        </w:rPr>
      </w:pPr>
      <w:r w:rsidRPr="0034641C">
        <w:rPr>
          <w:rFonts w:ascii="Cambria" w:hAnsi="Cambria"/>
          <w:sz w:val="24"/>
          <w:szCs w:val="24"/>
        </w:rPr>
        <w:t>These categories should correspond to the various stages of the sales cycle and be in line with your procedure. Selected examples include pipeline, closed win, best case, and committed situations.</w:t>
      </w:r>
    </w:p>
    <w:p w14:paraId="6151AAB4" w14:textId="77777777" w:rsidR="0034641C" w:rsidRDefault="0034641C" w:rsidP="0034641C">
      <w:pPr>
        <w:spacing w:after="0"/>
        <w:rPr>
          <w:rFonts w:ascii="Cambria" w:hAnsi="Cambria"/>
          <w:sz w:val="24"/>
          <w:szCs w:val="24"/>
        </w:rPr>
      </w:pPr>
    </w:p>
    <w:p w14:paraId="6758DE50" w14:textId="2DE05506" w:rsidR="0034641C" w:rsidRDefault="0034641C" w:rsidP="0034641C">
      <w:pPr>
        <w:pStyle w:val="Heading3"/>
        <w:rPr>
          <w:rFonts w:asciiTheme="minorBidi" w:eastAsia="Rockwell" w:hAnsiTheme="minorBidi" w:cstheme="minorBidi"/>
          <w:b/>
          <w:bCs/>
          <w:color w:val="auto"/>
          <w:sz w:val="28"/>
          <w:szCs w:val="28"/>
        </w:rPr>
      </w:pPr>
      <w:r w:rsidRPr="0034641C">
        <w:rPr>
          <w:rFonts w:asciiTheme="minorBidi" w:eastAsia="Rockwell" w:hAnsiTheme="minorBidi" w:cstheme="minorBidi"/>
          <w:b/>
          <w:bCs/>
          <w:color w:val="auto"/>
          <w:sz w:val="28"/>
          <w:szCs w:val="28"/>
        </w:rPr>
        <w:t>Configure The Forecast Types</w:t>
      </w:r>
    </w:p>
    <w:p w14:paraId="04EF36D8" w14:textId="77777777" w:rsidR="0034641C" w:rsidRPr="0034641C" w:rsidRDefault="0034641C" w:rsidP="0034641C">
      <w:pPr>
        <w:spacing w:after="0"/>
      </w:pPr>
    </w:p>
    <w:p w14:paraId="150EB36B" w14:textId="77777777" w:rsidR="0034641C" w:rsidRPr="0034641C" w:rsidRDefault="0034641C" w:rsidP="0034641C">
      <w:pPr>
        <w:spacing w:after="0"/>
        <w:rPr>
          <w:rFonts w:ascii="Cambria" w:hAnsi="Cambria"/>
          <w:sz w:val="24"/>
          <w:szCs w:val="24"/>
        </w:rPr>
      </w:pPr>
      <w:r w:rsidRPr="0034641C">
        <w:rPr>
          <w:rFonts w:ascii="Cambria" w:hAnsi="Cambria"/>
          <w:sz w:val="24"/>
          <w:szCs w:val="24"/>
        </w:rPr>
        <w:t xml:space="preserve">Two, several kinds of forecasts are set up: opportunity-based and product family forecasting, which are only two of the many options available in Salesforce. Choose the one that works best with your company's structure and how you handle sales. </w:t>
      </w:r>
    </w:p>
    <w:p w14:paraId="7005D9F9" w14:textId="77777777" w:rsidR="0034641C" w:rsidRPr="0034641C" w:rsidRDefault="0034641C" w:rsidP="0034641C">
      <w:pPr>
        <w:spacing w:after="0"/>
        <w:rPr>
          <w:rFonts w:ascii="Cambria" w:hAnsi="Cambria"/>
          <w:sz w:val="24"/>
          <w:szCs w:val="24"/>
        </w:rPr>
      </w:pPr>
    </w:p>
    <w:p w14:paraId="72438E34" w14:textId="10346C43" w:rsidR="0034641C" w:rsidRPr="0034641C" w:rsidRDefault="0034641C" w:rsidP="0034641C">
      <w:pPr>
        <w:pStyle w:val="Heading3"/>
        <w:rPr>
          <w:rFonts w:asciiTheme="minorBidi" w:hAnsiTheme="minorBidi" w:cstheme="minorBidi"/>
          <w:b/>
          <w:bCs/>
          <w:color w:val="auto"/>
          <w:sz w:val="28"/>
          <w:szCs w:val="28"/>
        </w:rPr>
      </w:pPr>
      <w:r w:rsidRPr="0034641C">
        <w:rPr>
          <w:rFonts w:asciiTheme="minorBidi" w:hAnsiTheme="minorBidi" w:cstheme="minorBidi"/>
          <w:b/>
          <w:bCs/>
          <w:color w:val="auto"/>
          <w:sz w:val="28"/>
          <w:szCs w:val="28"/>
        </w:rPr>
        <w:t xml:space="preserve">Customize forecasting periods </w:t>
      </w:r>
    </w:p>
    <w:p w14:paraId="0DC0D41E" w14:textId="77777777" w:rsidR="0034641C" w:rsidRDefault="0034641C" w:rsidP="0034641C">
      <w:pPr>
        <w:spacing w:after="0"/>
        <w:rPr>
          <w:rFonts w:ascii="Cambria" w:hAnsi="Cambria"/>
          <w:sz w:val="24"/>
          <w:szCs w:val="24"/>
        </w:rPr>
      </w:pPr>
    </w:p>
    <w:p w14:paraId="2B8817F3" w14:textId="24B34DEA" w:rsidR="0034641C" w:rsidRPr="0034641C" w:rsidRDefault="0034641C" w:rsidP="0034641C">
      <w:pPr>
        <w:spacing w:after="0"/>
        <w:rPr>
          <w:rFonts w:ascii="Cambria" w:hAnsi="Cambria"/>
          <w:sz w:val="24"/>
          <w:szCs w:val="24"/>
        </w:rPr>
      </w:pPr>
      <w:r w:rsidRPr="0034641C">
        <w:rPr>
          <w:rFonts w:ascii="Cambria" w:hAnsi="Cambria"/>
          <w:sz w:val="24"/>
          <w:szCs w:val="24"/>
        </w:rPr>
        <w:t>Set the intervals for when you want forecasts generated: monthly, quarterly, or yearly. Adjust them so they align with the reporting and planning periods that you use.</w:t>
      </w:r>
    </w:p>
    <w:p w14:paraId="1F0B8DBC" w14:textId="77777777" w:rsidR="0034641C" w:rsidRPr="0034641C" w:rsidRDefault="0034641C" w:rsidP="0034641C">
      <w:pPr>
        <w:spacing w:after="0"/>
        <w:rPr>
          <w:rFonts w:ascii="Cambria" w:hAnsi="Cambria"/>
          <w:sz w:val="24"/>
          <w:szCs w:val="24"/>
        </w:rPr>
      </w:pPr>
    </w:p>
    <w:p w14:paraId="7E04436F" w14:textId="77777777" w:rsidR="0034641C" w:rsidRPr="0034641C" w:rsidRDefault="0034641C" w:rsidP="0034641C">
      <w:pPr>
        <w:pStyle w:val="Heading3"/>
        <w:rPr>
          <w:rFonts w:asciiTheme="minorBidi" w:hAnsiTheme="minorBidi" w:cstheme="minorBidi"/>
          <w:b/>
          <w:bCs/>
          <w:color w:val="auto"/>
          <w:sz w:val="28"/>
          <w:szCs w:val="28"/>
        </w:rPr>
      </w:pPr>
      <w:r w:rsidRPr="0034641C">
        <w:rPr>
          <w:rFonts w:asciiTheme="minorBidi" w:eastAsia="Rockwell" w:hAnsiTheme="minorBidi" w:cstheme="minorBidi"/>
          <w:b/>
          <w:bCs/>
          <w:color w:val="auto"/>
          <w:sz w:val="28"/>
          <w:szCs w:val="28"/>
          <w:highlight w:val="white"/>
        </w:rPr>
        <w:t>Set Forecasting Quotas</w:t>
      </w:r>
      <w:r w:rsidRPr="0034641C">
        <w:rPr>
          <w:rFonts w:asciiTheme="minorBidi" w:hAnsiTheme="minorBidi" w:cstheme="minorBidi"/>
          <w:b/>
          <w:bCs/>
          <w:color w:val="auto"/>
          <w:sz w:val="28"/>
          <w:szCs w:val="28"/>
        </w:rPr>
        <w:t xml:space="preserve"> </w:t>
      </w:r>
    </w:p>
    <w:p w14:paraId="6B4B299F" w14:textId="77777777" w:rsidR="0034641C" w:rsidRDefault="0034641C" w:rsidP="0034641C">
      <w:pPr>
        <w:spacing w:after="0"/>
        <w:rPr>
          <w:rFonts w:ascii="Cambria" w:hAnsi="Cambria"/>
          <w:sz w:val="24"/>
          <w:szCs w:val="24"/>
        </w:rPr>
      </w:pPr>
    </w:p>
    <w:p w14:paraId="19493194" w14:textId="28A1EE21" w:rsidR="0034641C" w:rsidRPr="0034641C" w:rsidRDefault="0034641C" w:rsidP="0034641C">
      <w:pPr>
        <w:spacing w:after="0"/>
        <w:rPr>
          <w:rFonts w:ascii="Cambria" w:hAnsi="Cambria"/>
          <w:sz w:val="24"/>
          <w:szCs w:val="24"/>
        </w:rPr>
      </w:pPr>
      <w:r w:rsidRPr="0034641C">
        <w:rPr>
          <w:rFonts w:ascii="Cambria" w:hAnsi="Cambria"/>
          <w:sz w:val="24"/>
          <w:szCs w:val="24"/>
        </w:rPr>
        <w:lastRenderedPageBreak/>
        <w:t>Assign Forecasting Capacity: Based on historical performance, current market conditions, and company objectives, set sales quotas for each team. Allocate quotas according to the categories and periods used for forecasting.</w:t>
      </w:r>
    </w:p>
    <w:p w14:paraId="27FFAACC" w14:textId="77777777" w:rsidR="0034641C" w:rsidRPr="0034641C" w:rsidRDefault="0034641C" w:rsidP="0034641C">
      <w:pPr>
        <w:spacing w:after="0"/>
        <w:rPr>
          <w:rFonts w:ascii="Cambria" w:hAnsi="Cambria"/>
          <w:sz w:val="24"/>
          <w:szCs w:val="24"/>
        </w:rPr>
      </w:pPr>
    </w:p>
    <w:p w14:paraId="6439F813" w14:textId="3975D125" w:rsidR="0034641C" w:rsidRPr="0034641C" w:rsidRDefault="0034641C" w:rsidP="0034641C">
      <w:pPr>
        <w:pStyle w:val="Heading3"/>
        <w:rPr>
          <w:rFonts w:asciiTheme="minorBidi" w:hAnsiTheme="minorBidi" w:cstheme="minorBidi"/>
          <w:b/>
          <w:bCs/>
          <w:color w:val="auto"/>
          <w:sz w:val="28"/>
          <w:szCs w:val="28"/>
        </w:rPr>
      </w:pPr>
      <w:r w:rsidRPr="0034641C">
        <w:rPr>
          <w:rFonts w:asciiTheme="minorBidi" w:hAnsiTheme="minorBidi" w:cstheme="minorBidi"/>
          <w:b/>
          <w:bCs/>
          <w:color w:val="auto"/>
          <w:sz w:val="28"/>
          <w:szCs w:val="28"/>
        </w:rPr>
        <w:t>Make a Strategy for Sales Forecasting</w:t>
      </w:r>
    </w:p>
    <w:p w14:paraId="4D402607" w14:textId="77777777" w:rsidR="0034641C" w:rsidRDefault="0034641C" w:rsidP="0034641C">
      <w:pPr>
        <w:spacing w:after="0"/>
        <w:rPr>
          <w:rFonts w:ascii="Cambria" w:hAnsi="Cambria"/>
          <w:sz w:val="24"/>
          <w:szCs w:val="24"/>
        </w:rPr>
      </w:pPr>
    </w:p>
    <w:p w14:paraId="16481826" w14:textId="1EEEE126" w:rsidR="0034641C" w:rsidRPr="0034641C" w:rsidRDefault="0034641C" w:rsidP="0034641C">
      <w:pPr>
        <w:spacing w:after="0"/>
        <w:rPr>
          <w:rFonts w:ascii="Cambria" w:hAnsi="Cambria"/>
          <w:sz w:val="24"/>
          <w:szCs w:val="24"/>
        </w:rPr>
      </w:pPr>
      <w:r w:rsidRPr="0034641C">
        <w:rPr>
          <w:rFonts w:ascii="Cambria" w:hAnsi="Cambria"/>
          <w:sz w:val="24"/>
          <w:szCs w:val="24"/>
        </w:rPr>
        <w:t xml:space="preserve">Decide how you'll organise your sales forecasts, whether by salesperson, region, or product category. To ensure everything is visible to everyone, decide who can view what. </w:t>
      </w:r>
    </w:p>
    <w:p w14:paraId="66D31A95" w14:textId="77777777" w:rsidR="0034641C" w:rsidRPr="0034641C" w:rsidRDefault="0034641C" w:rsidP="0034641C">
      <w:pPr>
        <w:spacing w:after="0"/>
        <w:rPr>
          <w:rFonts w:ascii="Cambria" w:hAnsi="Cambria"/>
          <w:sz w:val="24"/>
          <w:szCs w:val="24"/>
        </w:rPr>
      </w:pPr>
    </w:p>
    <w:p w14:paraId="2D4CAB48" w14:textId="77777777" w:rsidR="0034641C" w:rsidRPr="0034641C" w:rsidRDefault="0034641C" w:rsidP="0034641C">
      <w:pPr>
        <w:pStyle w:val="Heading3"/>
        <w:rPr>
          <w:rFonts w:asciiTheme="minorBidi" w:hAnsiTheme="minorBidi" w:cstheme="minorBidi"/>
          <w:b/>
          <w:bCs/>
          <w:color w:val="auto"/>
          <w:sz w:val="28"/>
          <w:szCs w:val="28"/>
        </w:rPr>
      </w:pPr>
      <w:r w:rsidRPr="0034641C">
        <w:rPr>
          <w:rFonts w:asciiTheme="minorBidi" w:eastAsia="Rockwell" w:hAnsiTheme="minorBidi" w:cstheme="minorBidi"/>
          <w:b/>
          <w:bCs/>
          <w:color w:val="auto"/>
          <w:sz w:val="28"/>
          <w:szCs w:val="28"/>
        </w:rPr>
        <w:t>Adjust Forecasts Wisely</w:t>
      </w:r>
      <w:r w:rsidRPr="0034641C">
        <w:rPr>
          <w:rFonts w:asciiTheme="minorBidi" w:hAnsiTheme="minorBidi" w:cstheme="minorBidi"/>
          <w:b/>
          <w:bCs/>
          <w:color w:val="auto"/>
          <w:sz w:val="28"/>
          <w:szCs w:val="28"/>
        </w:rPr>
        <w:t xml:space="preserve"> </w:t>
      </w:r>
    </w:p>
    <w:p w14:paraId="2E70E889" w14:textId="77777777" w:rsidR="00C813EB" w:rsidRDefault="00C813EB" w:rsidP="0034641C">
      <w:pPr>
        <w:spacing w:after="0"/>
        <w:rPr>
          <w:rFonts w:ascii="Cambria" w:hAnsi="Cambria"/>
          <w:sz w:val="24"/>
          <w:szCs w:val="24"/>
        </w:rPr>
      </w:pPr>
    </w:p>
    <w:p w14:paraId="34E28884" w14:textId="69D51419" w:rsidR="0034641C" w:rsidRDefault="00C813EB" w:rsidP="0034641C">
      <w:pPr>
        <w:spacing w:after="0"/>
        <w:rPr>
          <w:rFonts w:ascii="Cambria" w:hAnsi="Cambria"/>
          <w:sz w:val="24"/>
          <w:szCs w:val="24"/>
        </w:rPr>
      </w:pPr>
      <w:r>
        <w:rPr>
          <w:rFonts w:ascii="Cambria" w:hAnsi="Cambria"/>
          <w:sz w:val="24"/>
          <w:szCs w:val="24"/>
        </w:rPr>
        <w:t>W</w:t>
      </w:r>
      <w:r w:rsidRPr="00C813EB">
        <w:rPr>
          <w:rFonts w:ascii="Cambria" w:hAnsi="Cambria"/>
          <w:sz w:val="24"/>
          <w:szCs w:val="24"/>
        </w:rPr>
        <w:t>hilst setting up forecasts, construct in flexibility to allow sales managers to make modifications based totally on converting market situations, unexpected challenges, or possibilities.</w:t>
      </w:r>
    </w:p>
    <w:p w14:paraId="4BAFA97C" w14:textId="7153BF65" w:rsidR="0034641C" w:rsidRPr="0034641C" w:rsidRDefault="0034641C" w:rsidP="0034641C">
      <w:pPr>
        <w:spacing w:after="0"/>
        <w:rPr>
          <w:rFonts w:ascii="Cambria" w:hAnsi="Cambria"/>
          <w:sz w:val="24"/>
          <w:szCs w:val="24"/>
        </w:rPr>
      </w:pPr>
      <w:r w:rsidRPr="0034641C">
        <w:rPr>
          <w:rFonts w:ascii="Cambria" w:hAnsi="Cambria"/>
          <w:sz w:val="24"/>
          <w:szCs w:val="24"/>
        </w:rPr>
        <w:t xml:space="preserve">Leave room for sales managers to </w:t>
      </w:r>
      <w:proofErr w:type="gramStart"/>
      <w:r w:rsidRPr="0034641C">
        <w:rPr>
          <w:rFonts w:ascii="Cambria" w:hAnsi="Cambria"/>
          <w:sz w:val="24"/>
          <w:szCs w:val="24"/>
        </w:rPr>
        <w:t>make adjustments to</w:t>
      </w:r>
      <w:proofErr w:type="gramEnd"/>
      <w:r w:rsidRPr="0034641C">
        <w:rPr>
          <w:rFonts w:ascii="Cambria" w:hAnsi="Cambria"/>
          <w:sz w:val="24"/>
          <w:szCs w:val="24"/>
        </w:rPr>
        <w:t xml:space="preserve"> projections in light of current market conditions. To ensure that changes maintain accurate forecasts, provide them with defined rules. </w:t>
      </w:r>
    </w:p>
    <w:p w14:paraId="2D05CE58" w14:textId="77777777" w:rsidR="0034641C" w:rsidRPr="0034641C" w:rsidRDefault="0034641C" w:rsidP="0034641C">
      <w:pPr>
        <w:spacing w:after="0"/>
        <w:rPr>
          <w:rFonts w:ascii="Cambria" w:hAnsi="Cambria"/>
          <w:sz w:val="24"/>
          <w:szCs w:val="24"/>
        </w:rPr>
      </w:pPr>
    </w:p>
    <w:p w14:paraId="658018DC" w14:textId="66099249" w:rsidR="0034641C" w:rsidRPr="0034641C" w:rsidRDefault="0034641C" w:rsidP="0034641C">
      <w:pPr>
        <w:pStyle w:val="Heading3"/>
        <w:rPr>
          <w:rFonts w:asciiTheme="minorBidi" w:hAnsiTheme="minorBidi" w:cstheme="minorBidi"/>
          <w:b/>
          <w:bCs/>
          <w:color w:val="auto"/>
          <w:sz w:val="28"/>
          <w:szCs w:val="28"/>
        </w:rPr>
      </w:pPr>
      <w:r w:rsidRPr="0034641C">
        <w:rPr>
          <w:rFonts w:asciiTheme="minorBidi" w:hAnsiTheme="minorBidi" w:cstheme="minorBidi"/>
          <w:b/>
          <w:bCs/>
          <w:color w:val="auto"/>
          <w:sz w:val="28"/>
          <w:szCs w:val="28"/>
        </w:rPr>
        <w:t>Make Use of CRM Data</w:t>
      </w:r>
    </w:p>
    <w:p w14:paraId="75C35C95" w14:textId="77777777" w:rsidR="0034641C" w:rsidRDefault="0034641C" w:rsidP="0034641C">
      <w:pPr>
        <w:spacing w:after="0"/>
        <w:rPr>
          <w:rFonts w:ascii="Cambria" w:hAnsi="Cambria"/>
          <w:sz w:val="24"/>
          <w:szCs w:val="24"/>
        </w:rPr>
      </w:pPr>
    </w:p>
    <w:p w14:paraId="0B172FB0" w14:textId="77777777" w:rsidR="008431DC" w:rsidRDefault="0034641C" w:rsidP="0034641C">
      <w:pPr>
        <w:spacing w:after="0"/>
        <w:rPr>
          <w:rFonts w:ascii="Cambria" w:hAnsi="Cambria"/>
          <w:sz w:val="24"/>
          <w:szCs w:val="24"/>
        </w:rPr>
      </w:pPr>
      <w:r w:rsidRPr="0034641C">
        <w:rPr>
          <w:rFonts w:ascii="Cambria" w:hAnsi="Cambria"/>
          <w:sz w:val="24"/>
          <w:szCs w:val="24"/>
        </w:rPr>
        <w:t xml:space="preserve">Incorporate Salesforce CRM information to guarantee accurate sales forecasts. </w:t>
      </w:r>
      <w:r w:rsidR="008431DC" w:rsidRPr="008431DC">
        <w:rPr>
          <w:rFonts w:ascii="Cambria" w:hAnsi="Cambria"/>
          <w:sz w:val="24"/>
          <w:szCs w:val="24"/>
        </w:rPr>
        <w:t xml:space="preserve">Leverage Salesforce CRM records, consisting of customer profiles, sales records, and pipeline information, to inform your forecasting models. </w:t>
      </w:r>
    </w:p>
    <w:p w14:paraId="21D8E533" w14:textId="138D382D" w:rsidR="0034641C" w:rsidRDefault="008431DC" w:rsidP="0034641C">
      <w:pPr>
        <w:spacing w:after="0"/>
        <w:rPr>
          <w:rFonts w:ascii="Cambria" w:hAnsi="Cambria"/>
          <w:sz w:val="24"/>
          <w:szCs w:val="24"/>
        </w:rPr>
      </w:pPr>
      <w:r>
        <w:rPr>
          <w:rFonts w:ascii="Cambria" w:hAnsi="Cambria"/>
          <w:sz w:val="24"/>
          <w:szCs w:val="24"/>
        </w:rPr>
        <w:t xml:space="preserve">Perform </w:t>
      </w:r>
      <w:r w:rsidRPr="008431DC">
        <w:rPr>
          <w:rFonts w:ascii="Cambria" w:hAnsi="Cambria"/>
          <w:sz w:val="24"/>
          <w:szCs w:val="24"/>
        </w:rPr>
        <w:t xml:space="preserve">data </w:t>
      </w:r>
      <w:r>
        <w:rPr>
          <w:rFonts w:ascii="Cambria" w:hAnsi="Cambria"/>
          <w:sz w:val="24"/>
          <w:szCs w:val="24"/>
        </w:rPr>
        <w:t>analysis and</w:t>
      </w:r>
      <w:r w:rsidRPr="008431DC">
        <w:rPr>
          <w:rFonts w:ascii="Cambria" w:hAnsi="Cambria"/>
          <w:sz w:val="24"/>
          <w:szCs w:val="24"/>
        </w:rPr>
        <w:t xml:space="preserve"> make use of advanced analytics tools to analyse ancient records, become aware of trends, and forecast future income primarily based on CRM records insights.</w:t>
      </w:r>
    </w:p>
    <w:p w14:paraId="2BB0C388" w14:textId="77777777" w:rsidR="008431DC" w:rsidRPr="0034641C" w:rsidRDefault="008431DC" w:rsidP="0034641C">
      <w:pPr>
        <w:spacing w:after="0"/>
        <w:rPr>
          <w:rFonts w:ascii="Cambria" w:hAnsi="Cambria"/>
          <w:sz w:val="24"/>
          <w:szCs w:val="24"/>
        </w:rPr>
      </w:pPr>
    </w:p>
    <w:p w14:paraId="08D68D64" w14:textId="77777777" w:rsidR="0034641C" w:rsidRPr="0034641C" w:rsidRDefault="0034641C" w:rsidP="0034641C">
      <w:pPr>
        <w:pStyle w:val="Heading3"/>
        <w:rPr>
          <w:rFonts w:asciiTheme="minorBidi" w:hAnsiTheme="minorBidi" w:cstheme="minorBidi"/>
          <w:b/>
          <w:bCs/>
          <w:color w:val="auto"/>
          <w:sz w:val="28"/>
          <w:szCs w:val="28"/>
        </w:rPr>
      </w:pPr>
      <w:r w:rsidRPr="0034641C">
        <w:rPr>
          <w:rFonts w:asciiTheme="minorBidi" w:hAnsiTheme="minorBidi" w:cstheme="minorBidi"/>
          <w:b/>
          <w:bCs/>
          <w:color w:val="auto"/>
          <w:sz w:val="28"/>
          <w:szCs w:val="28"/>
        </w:rPr>
        <w:t xml:space="preserve">Educate Your Staff </w:t>
      </w:r>
    </w:p>
    <w:p w14:paraId="1B0C89A3" w14:textId="77777777" w:rsidR="0034641C" w:rsidRDefault="0034641C" w:rsidP="0034641C">
      <w:pPr>
        <w:spacing w:after="0"/>
        <w:rPr>
          <w:rFonts w:ascii="Cambria" w:hAnsi="Cambria"/>
          <w:sz w:val="24"/>
          <w:szCs w:val="24"/>
        </w:rPr>
      </w:pPr>
    </w:p>
    <w:p w14:paraId="37360233" w14:textId="02A8A20C" w:rsidR="00F32D6C" w:rsidRDefault="0034641C" w:rsidP="0034641C">
      <w:pPr>
        <w:spacing w:after="0"/>
        <w:rPr>
          <w:rFonts w:ascii="Cambria" w:hAnsi="Cambria"/>
          <w:sz w:val="24"/>
          <w:szCs w:val="24"/>
        </w:rPr>
      </w:pPr>
      <w:r w:rsidRPr="0034641C">
        <w:rPr>
          <w:rFonts w:ascii="Cambria" w:hAnsi="Cambria"/>
          <w:sz w:val="24"/>
          <w:szCs w:val="24"/>
        </w:rPr>
        <w:t>Instruct your staff to use the forecasting tools appropriately. Give an example of how and why accurate prediction is critical for sound decision-making.</w:t>
      </w:r>
      <w:r w:rsidR="008431DC" w:rsidRPr="008431DC">
        <w:rPr>
          <w:rFonts w:ascii="Cambria" w:hAnsi="Cambria"/>
          <w:sz w:val="24"/>
          <w:szCs w:val="24"/>
        </w:rPr>
        <w:t xml:space="preserve"> </w:t>
      </w:r>
      <w:r w:rsidR="008431DC">
        <w:rPr>
          <w:rFonts w:ascii="Cambria" w:hAnsi="Cambria"/>
          <w:sz w:val="24"/>
          <w:szCs w:val="24"/>
        </w:rPr>
        <w:t>O</w:t>
      </w:r>
      <w:r w:rsidR="008431DC" w:rsidRPr="008431DC">
        <w:rPr>
          <w:rFonts w:ascii="Cambria" w:hAnsi="Cambria"/>
          <w:sz w:val="24"/>
          <w:szCs w:val="24"/>
        </w:rPr>
        <w:t>ffer real- life examples illustrating the effect of accurate forecasting on business decisions, revenue increase, and customer satisfaction</w:t>
      </w:r>
      <w:r w:rsidR="008431DC">
        <w:rPr>
          <w:rFonts w:ascii="Cambria" w:hAnsi="Cambria"/>
          <w:sz w:val="24"/>
          <w:szCs w:val="24"/>
        </w:rPr>
        <w:t>.</w:t>
      </w:r>
    </w:p>
    <w:p w14:paraId="0C10B6B6" w14:textId="77777777" w:rsidR="008431DC" w:rsidRDefault="008431DC" w:rsidP="0034641C">
      <w:pPr>
        <w:spacing w:after="0"/>
        <w:rPr>
          <w:rFonts w:ascii="Cambria" w:hAnsi="Cambria"/>
          <w:sz w:val="24"/>
          <w:szCs w:val="24"/>
        </w:rPr>
      </w:pPr>
    </w:p>
    <w:p w14:paraId="31704A5A" w14:textId="4C7CFB70" w:rsidR="00F32D6C" w:rsidRPr="00F32D6C" w:rsidRDefault="0034641C" w:rsidP="00F32D6C">
      <w:pPr>
        <w:pStyle w:val="Heading3"/>
        <w:rPr>
          <w:rFonts w:asciiTheme="minorBidi" w:hAnsiTheme="minorBidi" w:cstheme="minorBidi"/>
          <w:b/>
          <w:bCs/>
          <w:color w:val="auto"/>
          <w:sz w:val="28"/>
          <w:szCs w:val="28"/>
        </w:rPr>
      </w:pPr>
      <w:r w:rsidRPr="00F32D6C">
        <w:rPr>
          <w:rFonts w:asciiTheme="minorBidi" w:hAnsiTheme="minorBidi" w:cstheme="minorBidi"/>
          <w:b/>
          <w:bCs/>
          <w:color w:val="auto"/>
          <w:sz w:val="28"/>
          <w:szCs w:val="28"/>
        </w:rPr>
        <w:t>Maintain Vigilance</w:t>
      </w:r>
    </w:p>
    <w:p w14:paraId="4A1A7340" w14:textId="77777777" w:rsidR="00F32D6C" w:rsidRDefault="00F32D6C" w:rsidP="0034641C">
      <w:pPr>
        <w:spacing w:after="0"/>
        <w:rPr>
          <w:rFonts w:ascii="Cambria" w:hAnsi="Cambria"/>
          <w:sz w:val="24"/>
          <w:szCs w:val="24"/>
        </w:rPr>
      </w:pPr>
    </w:p>
    <w:p w14:paraId="0D167B15" w14:textId="3BE1377C" w:rsidR="0034641C" w:rsidRPr="0034641C" w:rsidRDefault="0034641C" w:rsidP="0034641C">
      <w:pPr>
        <w:spacing w:after="0"/>
        <w:rPr>
          <w:rFonts w:ascii="Cambria" w:hAnsi="Cambria"/>
          <w:sz w:val="24"/>
          <w:szCs w:val="24"/>
        </w:rPr>
      </w:pPr>
      <w:r w:rsidRPr="0034641C">
        <w:rPr>
          <w:rFonts w:ascii="Cambria" w:hAnsi="Cambria"/>
          <w:sz w:val="24"/>
          <w:szCs w:val="24"/>
        </w:rPr>
        <w:t xml:space="preserve">Monitor the situation closely to see if our forecasts align with reality. We will improve our models over time by fixing any mistakes we find. </w:t>
      </w:r>
    </w:p>
    <w:p w14:paraId="327C9DFC" w14:textId="77777777" w:rsidR="0034641C" w:rsidRPr="0034641C" w:rsidRDefault="0034641C" w:rsidP="0034641C">
      <w:pPr>
        <w:spacing w:after="0"/>
        <w:rPr>
          <w:rFonts w:ascii="Cambria" w:hAnsi="Cambria"/>
          <w:sz w:val="24"/>
          <w:szCs w:val="24"/>
        </w:rPr>
      </w:pPr>
    </w:p>
    <w:p w14:paraId="71C59FB7" w14:textId="77777777" w:rsidR="0034641C" w:rsidRPr="0034641C" w:rsidRDefault="0034641C" w:rsidP="0034641C">
      <w:pPr>
        <w:spacing w:after="0"/>
        <w:rPr>
          <w:rFonts w:ascii="Cambria" w:hAnsi="Cambria"/>
          <w:sz w:val="24"/>
          <w:szCs w:val="24"/>
        </w:rPr>
      </w:pPr>
      <w:r w:rsidRPr="0034641C">
        <w:rPr>
          <w:rFonts w:ascii="Cambria" w:hAnsi="Cambria"/>
          <w:sz w:val="24"/>
          <w:szCs w:val="24"/>
        </w:rPr>
        <w:t xml:space="preserve">When we do these things in Salesforce, it improves our decision-making, which in turn helps our business flourish. </w:t>
      </w:r>
    </w:p>
    <w:p w14:paraId="458D2126" w14:textId="77777777" w:rsidR="0034641C" w:rsidRPr="0034641C" w:rsidRDefault="0034641C" w:rsidP="0034641C">
      <w:pPr>
        <w:spacing w:after="0"/>
        <w:rPr>
          <w:rFonts w:ascii="Cambria" w:hAnsi="Cambria"/>
          <w:sz w:val="24"/>
          <w:szCs w:val="24"/>
        </w:rPr>
      </w:pPr>
    </w:p>
    <w:p w14:paraId="523D7769" w14:textId="77777777" w:rsidR="0034641C" w:rsidRDefault="0034641C" w:rsidP="0034641C">
      <w:pPr>
        <w:spacing w:after="0"/>
        <w:rPr>
          <w:rFonts w:ascii="Cambria" w:hAnsi="Cambria"/>
          <w:sz w:val="24"/>
          <w:szCs w:val="24"/>
        </w:rPr>
      </w:pPr>
    </w:p>
    <w:p w14:paraId="367DB3D1" w14:textId="41830C0D" w:rsidR="00F32D6C" w:rsidRPr="00F32D6C" w:rsidRDefault="00F32D6C" w:rsidP="00F32D6C">
      <w:pPr>
        <w:pStyle w:val="Heading2"/>
        <w:rPr>
          <w:rFonts w:asciiTheme="minorBidi" w:hAnsiTheme="minorBidi" w:cstheme="minorBidi"/>
          <w:b/>
          <w:bCs/>
          <w:color w:val="auto"/>
          <w:sz w:val="32"/>
          <w:szCs w:val="32"/>
        </w:rPr>
      </w:pPr>
      <w:r w:rsidRPr="00F32D6C">
        <w:rPr>
          <w:rFonts w:asciiTheme="minorBidi" w:hAnsiTheme="minorBidi" w:cstheme="minorBidi"/>
          <w:b/>
          <w:bCs/>
          <w:color w:val="auto"/>
          <w:sz w:val="32"/>
          <w:szCs w:val="32"/>
        </w:rPr>
        <w:lastRenderedPageBreak/>
        <w:t>Analysing Sales Data in Salesforce Sales Cloud</w:t>
      </w:r>
    </w:p>
    <w:p w14:paraId="68A9C8FB" w14:textId="77777777" w:rsidR="0034641C" w:rsidRDefault="0034641C" w:rsidP="0014646C">
      <w:pPr>
        <w:spacing w:after="0"/>
        <w:rPr>
          <w:rFonts w:ascii="Cambria" w:hAnsi="Cambria"/>
          <w:sz w:val="24"/>
          <w:szCs w:val="24"/>
        </w:rPr>
      </w:pPr>
    </w:p>
    <w:p w14:paraId="36F05768" w14:textId="281D5DDD" w:rsidR="00F32D6C" w:rsidRDefault="00F32D6C" w:rsidP="00F32D6C">
      <w:pPr>
        <w:spacing w:after="0"/>
        <w:jc w:val="center"/>
        <w:rPr>
          <w:rFonts w:ascii="Cambria" w:hAnsi="Cambria"/>
          <w:sz w:val="24"/>
          <w:szCs w:val="24"/>
        </w:rPr>
      </w:pPr>
      <w:r>
        <w:rPr>
          <w:noProof/>
          <w:lang w:val="en-US"/>
        </w:rPr>
        <w:drawing>
          <wp:inline distT="0" distB="0" distL="0" distR="0" wp14:anchorId="09A6AA46" wp14:editId="3B52D662">
            <wp:extent cx="5791200" cy="34418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99122" cy="3446557"/>
                    </a:xfrm>
                    <a:prstGeom prst="rect">
                      <a:avLst/>
                    </a:prstGeom>
                  </pic:spPr>
                </pic:pic>
              </a:graphicData>
            </a:graphic>
          </wp:inline>
        </w:drawing>
      </w:r>
    </w:p>
    <w:p w14:paraId="4A6B9DD2" w14:textId="77777777" w:rsidR="00F32D6C" w:rsidRDefault="00F32D6C" w:rsidP="00F32D6C">
      <w:pPr>
        <w:spacing w:after="0"/>
        <w:rPr>
          <w:rFonts w:ascii="Cambria" w:hAnsi="Cambria"/>
          <w:sz w:val="24"/>
          <w:szCs w:val="24"/>
        </w:rPr>
      </w:pPr>
    </w:p>
    <w:p w14:paraId="151D5760" w14:textId="77777777" w:rsidR="00F32D6C" w:rsidRDefault="00F32D6C" w:rsidP="00F32D6C">
      <w:pPr>
        <w:spacing w:after="0"/>
        <w:rPr>
          <w:rFonts w:ascii="Cambria" w:hAnsi="Cambria"/>
          <w:sz w:val="24"/>
          <w:szCs w:val="24"/>
        </w:rPr>
      </w:pPr>
    </w:p>
    <w:p w14:paraId="72B3FCB9" w14:textId="79947E58" w:rsidR="00F32D6C" w:rsidRPr="00F32D6C" w:rsidRDefault="00F32D6C" w:rsidP="00F32D6C">
      <w:pPr>
        <w:spacing w:after="0"/>
        <w:rPr>
          <w:rFonts w:ascii="Cambria" w:hAnsi="Cambria"/>
          <w:sz w:val="24"/>
          <w:szCs w:val="24"/>
        </w:rPr>
      </w:pPr>
      <w:r w:rsidRPr="00F32D6C">
        <w:rPr>
          <w:rFonts w:ascii="Cambria" w:hAnsi="Cambria"/>
          <w:sz w:val="24"/>
          <w:szCs w:val="24"/>
        </w:rPr>
        <w:t xml:space="preserve">If you want to know how your sales are doing, identify trends, and make informed decisions, you need to analyse your sales data on Salesforce Sales Cloud. The way to do it is </w:t>
      </w:r>
      <w:r>
        <w:rPr>
          <w:rFonts w:ascii="Cambria" w:hAnsi="Cambria"/>
          <w:sz w:val="24"/>
          <w:szCs w:val="24"/>
        </w:rPr>
        <w:t>as follows</w:t>
      </w:r>
      <w:r w:rsidRPr="00F32D6C">
        <w:rPr>
          <w:rFonts w:ascii="Cambria" w:hAnsi="Cambria"/>
          <w:sz w:val="24"/>
          <w:szCs w:val="24"/>
        </w:rPr>
        <w:t xml:space="preserve">: </w:t>
      </w:r>
    </w:p>
    <w:p w14:paraId="7DF32E2E" w14:textId="77777777" w:rsidR="00F32D6C" w:rsidRPr="00F32D6C" w:rsidRDefault="00F32D6C" w:rsidP="00F32D6C">
      <w:pPr>
        <w:spacing w:after="0"/>
        <w:rPr>
          <w:rFonts w:ascii="Cambria" w:hAnsi="Cambria"/>
          <w:sz w:val="24"/>
          <w:szCs w:val="24"/>
        </w:rPr>
      </w:pPr>
    </w:p>
    <w:p w14:paraId="07FD1AFB" w14:textId="408821BC" w:rsidR="00F32D6C" w:rsidRDefault="00F32D6C" w:rsidP="00F32D6C">
      <w:pPr>
        <w:pStyle w:val="Heading3"/>
        <w:rPr>
          <w:rFonts w:asciiTheme="minorBidi" w:hAnsiTheme="minorBidi" w:cstheme="minorBidi"/>
          <w:b/>
          <w:bCs/>
          <w:color w:val="auto"/>
          <w:sz w:val="28"/>
          <w:szCs w:val="28"/>
        </w:rPr>
      </w:pPr>
      <w:r w:rsidRPr="00F32D6C">
        <w:rPr>
          <w:rFonts w:asciiTheme="minorBidi" w:eastAsia="Rockwell" w:hAnsiTheme="minorBidi" w:cstheme="minorBidi"/>
          <w:b/>
          <w:bCs/>
          <w:color w:val="auto"/>
          <w:sz w:val="28"/>
          <w:szCs w:val="28"/>
        </w:rPr>
        <w:t>Data Accuracy and Organization</w:t>
      </w:r>
      <w:r w:rsidRPr="00F32D6C">
        <w:rPr>
          <w:rFonts w:asciiTheme="minorBidi" w:hAnsiTheme="minorBidi" w:cstheme="minorBidi"/>
          <w:b/>
          <w:bCs/>
          <w:color w:val="auto"/>
          <w:sz w:val="28"/>
          <w:szCs w:val="28"/>
        </w:rPr>
        <w:t xml:space="preserve"> </w:t>
      </w:r>
    </w:p>
    <w:p w14:paraId="72ADB2AA" w14:textId="77777777" w:rsidR="00F32D6C" w:rsidRPr="00F32D6C" w:rsidRDefault="00F32D6C" w:rsidP="00F32D6C"/>
    <w:p w14:paraId="753F86FB" w14:textId="0FF0125C" w:rsidR="00F32D6C" w:rsidRPr="00F32D6C" w:rsidRDefault="00F32D6C" w:rsidP="00F32D6C">
      <w:pPr>
        <w:spacing w:after="0"/>
        <w:rPr>
          <w:rFonts w:ascii="Cambria" w:hAnsi="Cambria"/>
          <w:sz w:val="24"/>
          <w:szCs w:val="24"/>
        </w:rPr>
      </w:pPr>
      <w:r w:rsidRPr="00F32D6C">
        <w:rPr>
          <w:rFonts w:ascii="Cambria" w:hAnsi="Cambria"/>
          <w:sz w:val="24"/>
          <w:szCs w:val="24"/>
        </w:rPr>
        <w:t xml:space="preserve">Make sure that </w:t>
      </w:r>
      <w:r>
        <w:rPr>
          <w:rFonts w:ascii="Cambria" w:hAnsi="Cambria"/>
          <w:sz w:val="24"/>
          <w:szCs w:val="24"/>
        </w:rPr>
        <w:t>t</w:t>
      </w:r>
      <w:r w:rsidRPr="00F32D6C">
        <w:rPr>
          <w:rFonts w:ascii="Cambria" w:hAnsi="Cambria"/>
          <w:sz w:val="24"/>
          <w:szCs w:val="24"/>
        </w:rPr>
        <w:t>he Salesforce database is accurate, well-organised, and comprehensive. It is essential that all data pertaining to sales activity, accounts, contacts, opportunities, and leads be available.</w:t>
      </w:r>
    </w:p>
    <w:p w14:paraId="212A3728" w14:textId="77777777" w:rsidR="00F32D6C" w:rsidRPr="00F32D6C" w:rsidRDefault="00F32D6C" w:rsidP="00F32D6C">
      <w:pPr>
        <w:spacing w:after="0"/>
        <w:rPr>
          <w:rFonts w:ascii="Cambria" w:hAnsi="Cambria"/>
          <w:sz w:val="24"/>
          <w:szCs w:val="24"/>
        </w:rPr>
      </w:pPr>
    </w:p>
    <w:p w14:paraId="3FFF190B" w14:textId="19A79806" w:rsidR="00F32D6C" w:rsidRPr="00F32D6C" w:rsidRDefault="00F32D6C" w:rsidP="00F32D6C">
      <w:pPr>
        <w:pStyle w:val="Heading3"/>
        <w:rPr>
          <w:rFonts w:asciiTheme="minorBidi" w:hAnsiTheme="minorBidi" w:cstheme="minorBidi"/>
          <w:b/>
          <w:bCs/>
          <w:color w:val="auto"/>
          <w:sz w:val="28"/>
          <w:szCs w:val="28"/>
        </w:rPr>
      </w:pPr>
      <w:r w:rsidRPr="00F32D6C">
        <w:rPr>
          <w:rFonts w:asciiTheme="minorBidi" w:eastAsia="Rockwell" w:hAnsiTheme="minorBidi" w:cstheme="minorBidi"/>
          <w:b/>
          <w:bCs/>
          <w:color w:val="auto"/>
          <w:sz w:val="28"/>
          <w:szCs w:val="28"/>
        </w:rPr>
        <w:t>Make Custom Reports</w:t>
      </w:r>
      <w:r w:rsidRPr="00F32D6C">
        <w:rPr>
          <w:rFonts w:asciiTheme="minorBidi" w:hAnsiTheme="minorBidi" w:cstheme="minorBidi"/>
          <w:b/>
          <w:bCs/>
          <w:color w:val="auto"/>
          <w:sz w:val="28"/>
          <w:szCs w:val="28"/>
        </w:rPr>
        <w:t xml:space="preserve"> </w:t>
      </w:r>
    </w:p>
    <w:p w14:paraId="536F1760" w14:textId="77777777" w:rsidR="00F32D6C" w:rsidRDefault="00F32D6C" w:rsidP="00F32D6C">
      <w:pPr>
        <w:spacing w:after="0"/>
        <w:rPr>
          <w:rFonts w:ascii="Cambria" w:hAnsi="Cambria"/>
          <w:sz w:val="24"/>
          <w:szCs w:val="24"/>
        </w:rPr>
      </w:pPr>
    </w:p>
    <w:p w14:paraId="6B92C9A1" w14:textId="38709E21" w:rsidR="00F32D6C" w:rsidRPr="00F32D6C" w:rsidRDefault="00F32D6C" w:rsidP="00F32D6C">
      <w:pPr>
        <w:spacing w:after="0"/>
        <w:rPr>
          <w:rFonts w:ascii="Cambria" w:hAnsi="Cambria"/>
          <w:sz w:val="24"/>
          <w:szCs w:val="24"/>
        </w:rPr>
      </w:pPr>
      <w:r w:rsidRPr="00F32D6C">
        <w:rPr>
          <w:rFonts w:ascii="Cambria" w:hAnsi="Cambria"/>
          <w:sz w:val="24"/>
          <w:szCs w:val="24"/>
        </w:rPr>
        <w:t>Second, bespoke reports can be created by utilising Salesforce's reporting features. You can customise, add filters, and arrange criteria according to your requirements, such as the salesperson, area, product, or time you wish to view.</w:t>
      </w:r>
    </w:p>
    <w:p w14:paraId="794E05FE" w14:textId="77777777" w:rsidR="00F32D6C" w:rsidRPr="00F32D6C" w:rsidRDefault="00F32D6C" w:rsidP="00F32D6C">
      <w:pPr>
        <w:spacing w:after="0"/>
        <w:rPr>
          <w:rFonts w:ascii="Cambria" w:hAnsi="Cambria"/>
          <w:sz w:val="24"/>
          <w:szCs w:val="24"/>
        </w:rPr>
      </w:pPr>
    </w:p>
    <w:p w14:paraId="2F01EF87" w14:textId="1FA76BAE" w:rsidR="00F32D6C" w:rsidRPr="00F32D6C" w:rsidRDefault="00F32D6C" w:rsidP="00F32D6C">
      <w:pPr>
        <w:pStyle w:val="Heading3"/>
        <w:rPr>
          <w:rFonts w:asciiTheme="minorBidi" w:eastAsia="Rockwell" w:hAnsiTheme="minorBidi" w:cstheme="minorBidi"/>
          <w:b/>
          <w:bCs/>
          <w:color w:val="auto"/>
          <w:sz w:val="28"/>
          <w:szCs w:val="28"/>
        </w:rPr>
      </w:pPr>
      <w:r w:rsidRPr="00F32D6C">
        <w:rPr>
          <w:rFonts w:asciiTheme="minorBidi" w:eastAsia="Rockwell" w:hAnsiTheme="minorBidi" w:cstheme="minorBidi"/>
          <w:b/>
          <w:bCs/>
          <w:color w:val="auto"/>
          <w:sz w:val="28"/>
          <w:szCs w:val="28"/>
        </w:rPr>
        <w:t>Build Dashboards</w:t>
      </w:r>
    </w:p>
    <w:p w14:paraId="0381F90A" w14:textId="77777777" w:rsidR="00F32D6C" w:rsidRDefault="00F32D6C" w:rsidP="00F32D6C">
      <w:pPr>
        <w:spacing w:after="0"/>
        <w:rPr>
          <w:rFonts w:ascii="Rockwell" w:eastAsia="Rockwell" w:hAnsi="Rockwell" w:cs="Rockwell"/>
          <w:color w:val="000000" w:themeColor="text1"/>
        </w:rPr>
      </w:pPr>
    </w:p>
    <w:p w14:paraId="4148DFAD" w14:textId="2C3BACE8" w:rsidR="00F32D6C" w:rsidRPr="00F32D6C" w:rsidRDefault="00F32D6C" w:rsidP="00F32D6C">
      <w:pPr>
        <w:spacing w:after="0"/>
        <w:rPr>
          <w:rFonts w:ascii="Cambria" w:hAnsi="Cambria"/>
          <w:sz w:val="24"/>
          <w:szCs w:val="24"/>
        </w:rPr>
      </w:pPr>
      <w:r w:rsidRPr="00F32D6C">
        <w:rPr>
          <w:rFonts w:ascii="Cambria" w:hAnsi="Cambria"/>
          <w:sz w:val="24"/>
          <w:szCs w:val="24"/>
        </w:rPr>
        <w:t>Use Salesforce to design dashboards that display all sales data visually and facilitate ease of use. Sales trends and other critical information can be displayed using charts, graphs, and tables.</w:t>
      </w:r>
    </w:p>
    <w:p w14:paraId="23B9DA2C" w14:textId="77777777" w:rsidR="00F32D6C" w:rsidRDefault="00F32D6C" w:rsidP="00F32D6C">
      <w:pPr>
        <w:spacing w:after="0"/>
        <w:rPr>
          <w:rFonts w:ascii="Cambria" w:hAnsi="Cambria"/>
          <w:sz w:val="24"/>
          <w:szCs w:val="24"/>
        </w:rPr>
      </w:pPr>
      <w:bookmarkStart w:id="0" w:name="_GoBack"/>
      <w:bookmarkEnd w:id="0"/>
    </w:p>
    <w:p w14:paraId="6620F87A" w14:textId="19E944F4" w:rsidR="00A00264" w:rsidRDefault="00A00264" w:rsidP="00A00264">
      <w:pPr>
        <w:spacing w:after="0"/>
        <w:jc w:val="center"/>
        <w:rPr>
          <w:rFonts w:ascii="Cambria" w:hAnsi="Cambria"/>
          <w:sz w:val="24"/>
          <w:szCs w:val="24"/>
        </w:rPr>
      </w:pPr>
      <w:r>
        <w:rPr>
          <w:noProof/>
          <w:lang w:val="en-US"/>
        </w:rPr>
        <w:lastRenderedPageBreak/>
        <w:drawing>
          <wp:inline distT="0" distB="0" distL="0" distR="0" wp14:anchorId="2506F5F2" wp14:editId="07FCDC18">
            <wp:extent cx="5844540" cy="46709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66981" cy="4688920"/>
                    </a:xfrm>
                    <a:prstGeom prst="rect">
                      <a:avLst/>
                    </a:prstGeom>
                  </pic:spPr>
                </pic:pic>
              </a:graphicData>
            </a:graphic>
          </wp:inline>
        </w:drawing>
      </w:r>
    </w:p>
    <w:p w14:paraId="0A3C6E4F" w14:textId="77777777" w:rsidR="00A00264" w:rsidRDefault="00A00264" w:rsidP="00F32D6C">
      <w:pPr>
        <w:spacing w:after="0"/>
        <w:rPr>
          <w:rFonts w:ascii="Cambria" w:hAnsi="Cambria"/>
          <w:sz w:val="24"/>
          <w:szCs w:val="24"/>
        </w:rPr>
      </w:pPr>
    </w:p>
    <w:p w14:paraId="51D41C7E" w14:textId="77777777" w:rsidR="00A00264" w:rsidRPr="00F32D6C" w:rsidRDefault="00A00264" w:rsidP="00F32D6C">
      <w:pPr>
        <w:spacing w:after="0"/>
        <w:rPr>
          <w:rFonts w:ascii="Cambria" w:hAnsi="Cambria"/>
          <w:sz w:val="24"/>
          <w:szCs w:val="24"/>
        </w:rPr>
      </w:pPr>
    </w:p>
    <w:p w14:paraId="7B710879" w14:textId="77777777" w:rsidR="00F32D6C" w:rsidRPr="00F32D6C" w:rsidRDefault="00F32D6C" w:rsidP="00F32D6C">
      <w:pPr>
        <w:pStyle w:val="Heading3"/>
        <w:rPr>
          <w:rFonts w:asciiTheme="minorBidi" w:hAnsiTheme="minorBidi" w:cstheme="minorBidi"/>
          <w:b/>
          <w:bCs/>
          <w:color w:val="auto"/>
          <w:sz w:val="28"/>
          <w:szCs w:val="28"/>
        </w:rPr>
      </w:pPr>
      <w:r w:rsidRPr="00F32D6C">
        <w:rPr>
          <w:rFonts w:asciiTheme="minorBidi" w:eastAsia="Rockwell" w:hAnsiTheme="minorBidi" w:cstheme="minorBidi"/>
          <w:b/>
          <w:bCs/>
          <w:color w:val="auto"/>
          <w:sz w:val="28"/>
          <w:szCs w:val="28"/>
        </w:rPr>
        <w:t>Sales Performance Metrics</w:t>
      </w:r>
      <w:r w:rsidRPr="00F32D6C">
        <w:rPr>
          <w:rFonts w:asciiTheme="minorBidi" w:hAnsiTheme="minorBidi" w:cstheme="minorBidi"/>
          <w:b/>
          <w:bCs/>
          <w:color w:val="auto"/>
          <w:sz w:val="28"/>
          <w:szCs w:val="28"/>
        </w:rPr>
        <w:t xml:space="preserve"> </w:t>
      </w:r>
    </w:p>
    <w:p w14:paraId="6B5759BA" w14:textId="77777777" w:rsidR="00F32D6C" w:rsidRDefault="00F32D6C" w:rsidP="00F32D6C">
      <w:pPr>
        <w:spacing w:after="0"/>
        <w:rPr>
          <w:rFonts w:ascii="Cambria" w:hAnsi="Cambria"/>
          <w:sz w:val="24"/>
          <w:szCs w:val="24"/>
        </w:rPr>
      </w:pPr>
    </w:p>
    <w:p w14:paraId="2BF39A29" w14:textId="3A5F0BE0" w:rsidR="00F32D6C" w:rsidRPr="00F32D6C" w:rsidRDefault="00F32D6C" w:rsidP="00F32D6C">
      <w:pPr>
        <w:spacing w:after="0"/>
        <w:rPr>
          <w:rFonts w:ascii="Cambria" w:hAnsi="Cambria"/>
          <w:sz w:val="24"/>
          <w:szCs w:val="24"/>
        </w:rPr>
      </w:pPr>
      <w:r w:rsidRPr="00F32D6C">
        <w:rPr>
          <w:rFonts w:ascii="Cambria" w:hAnsi="Cambria"/>
          <w:sz w:val="24"/>
          <w:szCs w:val="24"/>
        </w:rPr>
        <w:t>Keep an eye on metrics like win rate, deal size, sales cycle length, and quota achievement as they pertain to sales performance. Evaluate progress in relation to predetermined standards of excellence and establish objectives for continuous improvement.</w:t>
      </w:r>
    </w:p>
    <w:p w14:paraId="3B6DD802" w14:textId="77777777" w:rsidR="00F32D6C" w:rsidRPr="00F32D6C" w:rsidRDefault="00F32D6C" w:rsidP="00F32D6C">
      <w:pPr>
        <w:spacing w:after="0"/>
        <w:rPr>
          <w:rFonts w:ascii="Cambria" w:hAnsi="Cambria"/>
          <w:sz w:val="24"/>
          <w:szCs w:val="24"/>
        </w:rPr>
      </w:pPr>
    </w:p>
    <w:p w14:paraId="1CCEDFE3" w14:textId="77777777" w:rsidR="00F32D6C" w:rsidRPr="00F32D6C" w:rsidRDefault="00F32D6C" w:rsidP="00F32D6C">
      <w:pPr>
        <w:pStyle w:val="Heading3"/>
        <w:rPr>
          <w:rFonts w:asciiTheme="minorBidi" w:hAnsiTheme="minorBidi" w:cstheme="minorBidi"/>
          <w:b/>
          <w:bCs/>
          <w:color w:val="auto"/>
          <w:sz w:val="28"/>
          <w:szCs w:val="28"/>
        </w:rPr>
      </w:pPr>
      <w:r w:rsidRPr="00F32D6C">
        <w:rPr>
          <w:rFonts w:asciiTheme="minorBidi" w:hAnsiTheme="minorBidi" w:cstheme="minorBidi"/>
          <w:b/>
          <w:bCs/>
          <w:color w:val="auto"/>
          <w:sz w:val="28"/>
          <w:szCs w:val="28"/>
        </w:rPr>
        <w:t xml:space="preserve">Sales Forecasting and Predictive Analytics </w:t>
      </w:r>
    </w:p>
    <w:p w14:paraId="2585D42A" w14:textId="77777777" w:rsidR="00F32D6C" w:rsidRDefault="00F32D6C" w:rsidP="00F32D6C">
      <w:pPr>
        <w:spacing w:after="0"/>
        <w:rPr>
          <w:rFonts w:ascii="Cambria" w:hAnsi="Cambria"/>
          <w:sz w:val="24"/>
          <w:szCs w:val="24"/>
        </w:rPr>
      </w:pPr>
    </w:p>
    <w:p w14:paraId="000498A7" w14:textId="476FC282" w:rsidR="00F32D6C" w:rsidRPr="00F32D6C" w:rsidRDefault="00F32D6C" w:rsidP="00F32D6C">
      <w:pPr>
        <w:spacing w:after="0"/>
        <w:rPr>
          <w:rFonts w:ascii="Cambria" w:hAnsi="Cambria"/>
          <w:sz w:val="24"/>
          <w:szCs w:val="24"/>
        </w:rPr>
      </w:pPr>
      <w:r w:rsidRPr="00F32D6C">
        <w:rPr>
          <w:rFonts w:ascii="Cambria" w:hAnsi="Cambria"/>
          <w:sz w:val="24"/>
          <w:szCs w:val="24"/>
        </w:rPr>
        <w:t xml:space="preserve">Use Salesforce's forecasting capabilities and predictive analytics to anticipate sales performance in the future and assess risks and opportunities. Analyse sales history to make better, more informed business decisions based on data. </w:t>
      </w:r>
    </w:p>
    <w:p w14:paraId="4B60DC90" w14:textId="77777777" w:rsidR="00F32D6C" w:rsidRPr="00F32D6C" w:rsidRDefault="00F32D6C" w:rsidP="00F32D6C">
      <w:pPr>
        <w:spacing w:after="0"/>
        <w:rPr>
          <w:rFonts w:ascii="Cambria" w:hAnsi="Cambria"/>
          <w:sz w:val="24"/>
          <w:szCs w:val="24"/>
        </w:rPr>
      </w:pPr>
    </w:p>
    <w:p w14:paraId="1147E6CB" w14:textId="6E98F91F" w:rsidR="00F32D6C" w:rsidRPr="00F32D6C" w:rsidRDefault="00F32D6C" w:rsidP="00F32D6C">
      <w:pPr>
        <w:pStyle w:val="Heading3"/>
        <w:rPr>
          <w:rFonts w:asciiTheme="minorBidi" w:hAnsiTheme="minorBidi" w:cstheme="minorBidi"/>
          <w:b/>
          <w:bCs/>
          <w:color w:val="auto"/>
          <w:sz w:val="28"/>
          <w:szCs w:val="28"/>
        </w:rPr>
      </w:pPr>
      <w:r w:rsidRPr="00F32D6C">
        <w:rPr>
          <w:rFonts w:asciiTheme="minorBidi" w:eastAsia="Rockwell" w:hAnsiTheme="minorBidi" w:cstheme="minorBidi"/>
          <w:b/>
          <w:bCs/>
          <w:color w:val="auto"/>
          <w:sz w:val="28"/>
          <w:szCs w:val="28"/>
        </w:rPr>
        <w:t>Analysing Performance of Individual Sales Reps</w:t>
      </w:r>
      <w:r w:rsidRPr="00F32D6C">
        <w:rPr>
          <w:rFonts w:asciiTheme="minorBidi" w:hAnsiTheme="minorBidi" w:cstheme="minorBidi"/>
          <w:b/>
          <w:bCs/>
          <w:color w:val="auto"/>
          <w:sz w:val="28"/>
          <w:szCs w:val="28"/>
        </w:rPr>
        <w:t xml:space="preserve"> </w:t>
      </w:r>
    </w:p>
    <w:p w14:paraId="1F05E79E" w14:textId="77777777" w:rsidR="00F32D6C" w:rsidRDefault="00F32D6C" w:rsidP="00F32D6C">
      <w:pPr>
        <w:spacing w:after="0"/>
        <w:rPr>
          <w:rFonts w:ascii="Cambria" w:hAnsi="Cambria"/>
          <w:sz w:val="24"/>
          <w:szCs w:val="24"/>
        </w:rPr>
      </w:pPr>
    </w:p>
    <w:p w14:paraId="5DFA6C5C" w14:textId="0E6DA2A9" w:rsidR="00F32D6C" w:rsidRDefault="00F32D6C" w:rsidP="00F32D6C">
      <w:pPr>
        <w:spacing w:after="0"/>
        <w:rPr>
          <w:rFonts w:ascii="Cambria" w:hAnsi="Cambria"/>
          <w:sz w:val="24"/>
          <w:szCs w:val="24"/>
        </w:rPr>
      </w:pPr>
      <w:r w:rsidRPr="00F32D6C">
        <w:rPr>
          <w:rFonts w:ascii="Cambria" w:hAnsi="Cambria"/>
          <w:sz w:val="24"/>
          <w:szCs w:val="24"/>
        </w:rPr>
        <w:t>Assess each sales representative's performance to identify high achievers, areas for improvement, and potential coaching opportunities. Track the sales team's actions, conversions, and results to guarantee efficient production.</w:t>
      </w:r>
    </w:p>
    <w:p w14:paraId="664E4F1D" w14:textId="77777777" w:rsidR="00F32D6C" w:rsidRPr="00F32D6C" w:rsidRDefault="00F32D6C" w:rsidP="00F32D6C">
      <w:pPr>
        <w:spacing w:after="0"/>
        <w:rPr>
          <w:rFonts w:ascii="Cambria" w:hAnsi="Cambria"/>
          <w:sz w:val="24"/>
          <w:szCs w:val="24"/>
        </w:rPr>
      </w:pPr>
    </w:p>
    <w:p w14:paraId="311B1604" w14:textId="77777777" w:rsidR="00F32D6C" w:rsidRPr="00F32D6C" w:rsidRDefault="00F32D6C" w:rsidP="00F32D6C">
      <w:pPr>
        <w:pStyle w:val="Heading3"/>
        <w:rPr>
          <w:rFonts w:asciiTheme="minorBidi" w:hAnsiTheme="minorBidi" w:cstheme="minorBidi"/>
          <w:b/>
          <w:bCs/>
          <w:color w:val="auto"/>
          <w:sz w:val="28"/>
          <w:szCs w:val="28"/>
        </w:rPr>
      </w:pPr>
      <w:r w:rsidRPr="00F32D6C">
        <w:rPr>
          <w:rFonts w:asciiTheme="minorBidi" w:eastAsia="Rockwell" w:hAnsiTheme="minorBidi" w:cstheme="minorBidi"/>
          <w:b/>
          <w:bCs/>
          <w:color w:val="auto"/>
          <w:sz w:val="28"/>
          <w:szCs w:val="28"/>
        </w:rPr>
        <w:lastRenderedPageBreak/>
        <w:t>Integration with External Data Sources</w:t>
      </w:r>
      <w:r w:rsidRPr="00F32D6C">
        <w:rPr>
          <w:rFonts w:asciiTheme="minorBidi" w:hAnsiTheme="minorBidi" w:cstheme="minorBidi"/>
          <w:b/>
          <w:bCs/>
          <w:color w:val="auto"/>
          <w:sz w:val="28"/>
          <w:szCs w:val="28"/>
        </w:rPr>
        <w:t xml:space="preserve"> </w:t>
      </w:r>
    </w:p>
    <w:p w14:paraId="616A6BA3" w14:textId="77777777" w:rsidR="00F32D6C" w:rsidRDefault="00F32D6C" w:rsidP="00F32D6C">
      <w:pPr>
        <w:spacing w:after="0"/>
        <w:rPr>
          <w:rFonts w:ascii="Cambria" w:hAnsi="Cambria"/>
          <w:sz w:val="24"/>
          <w:szCs w:val="24"/>
        </w:rPr>
      </w:pPr>
    </w:p>
    <w:p w14:paraId="28F76C01" w14:textId="772855A4" w:rsidR="00F32D6C" w:rsidRPr="00F32D6C" w:rsidRDefault="00F32D6C" w:rsidP="00F32D6C">
      <w:pPr>
        <w:spacing w:after="0"/>
        <w:rPr>
          <w:rFonts w:ascii="Cambria" w:hAnsi="Cambria"/>
          <w:sz w:val="24"/>
          <w:szCs w:val="24"/>
        </w:rPr>
      </w:pPr>
      <w:r w:rsidRPr="00F32D6C">
        <w:rPr>
          <w:rFonts w:ascii="Cambria" w:hAnsi="Cambria"/>
          <w:sz w:val="24"/>
          <w:szCs w:val="24"/>
        </w:rPr>
        <w:t>To obtain a more comprehensive understanding of the customer experience and sales ecosystem, integrate Salesforce Sales Cloud with additional data sources, including customer support tools, ERP systems, and marketing automation platforms.</w:t>
      </w:r>
    </w:p>
    <w:p w14:paraId="36F71D7C" w14:textId="77777777" w:rsidR="00F32D6C" w:rsidRPr="00F32D6C" w:rsidRDefault="00F32D6C" w:rsidP="00F32D6C">
      <w:pPr>
        <w:spacing w:after="0"/>
        <w:rPr>
          <w:rFonts w:ascii="Cambria" w:hAnsi="Cambria"/>
          <w:sz w:val="24"/>
          <w:szCs w:val="24"/>
        </w:rPr>
      </w:pPr>
    </w:p>
    <w:p w14:paraId="4132DD96" w14:textId="62BD96BC" w:rsidR="00F32D6C" w:rsidRPr="00F32D6C" w:rsidRDefault="00F32D6C" w:rsidP="00F32D6C">
      <w:pPr>
        <w:spacing w:after="0"/>
        <w:rPr>
          <w:rFonts w:ascii="Cambria" w:hAnsi="Cambria"/>
          <w:sz w:val="24"/>
          <w:szCs w:val="24"/>
        </w:rPr>
      </w:pPr>
      <w:r w:rsidRPr="00F32D6C">
        <w:rPr>
          <w:rFonts w:ascii="Cambria" w:hAnsi="Cambria"/>
          <w:sz w:val="24"/>
          <w:szCs w:val="24"/>
        </w:rPr>
        <w:t xml:space="preserve">Considering this in context, organisations may achieve growth and better decision-making by gaining useful insights into their sales performance with Salesforce Sales Cloud. </w:t>
      </w:r>
    </w:p>
    <w:p w14:paraId="576B9E87" w14:textId="77777777" w:rsidR="00F32D6C" w:rsidRPr="00F32D6C" w:rsidRDefault="00F32D6C" w:rsidP="00F32D6C">
      <w:pPr>
        <w:spacing w:after="0"/>
        <w:rPr>
          <w:rFonts w:ascii="Cambria" w:hAnsi="Cambria"/>
          <w:sz w:val="24"/>
          <w:szCs w:val="24"/>
        </w:rPr>
      </w:pPr>
    </w:p>
    <w:p w14:paraId="56AD957B" w14:textId="77777777" w:rsidR="00F32D6C" w:rsidRPr="00F32D6C" w:rsidRDefault="00F32D6C" w:rsidP="00F32D6C">
      <w:pPr>
        <w:spacing w:after="0"/>
        <w:rPr>
          <w:rFonts w:ascii="Cambria" w:hAnsi="Cambria"/>
          <w:sz w:val="24"/>
          <w:szCs w:val="24"/>
        </w:rPr>
      </w:pPr>
    </w:p>
    <w:p w14:paraId="5C4C73DC" w14:textId="04C1AD76" w:rsidR="00F32D6C" w:rsidRPr="00A00264" w:rsidRDefault="00A00264" w:rsidP="00A00264">
      <w:pPr>
        <w:pStyle w:val="Heading2"/>
        <w:rPr>
          <w:rFonts w:asciiTheme="minorBidi" w:hAnsiTheme="minorBidi" w:cstheme="minorBidi"/>
          <w:b/>
          <w:bCs/>
          <w:color w:val="auto"/>
          <w:sz w:val="32"/>
          <w:szCs w:val="32"/>
        </w:rPr>
      </w:pPr>
      <w:r w:rsidRPr="00A00264">
        <w:rPr>
          <w:rFonts w:asciiTheme="minorBidi" w:hAnsiTheme="minorBidi" w:cstheme="minorBidi"/>
          <w:b/>
          <w:bCs/>
          <w:color w:val="auto"/>
          <w:sz w:val="32"/>
          <w:szCs w:val="32"/>
        </w:rPr>
        <w:t>Final Thoughts</w:t>
      </w:r>
    </w:p>
    <w:p w14:paraId="3B2086D7" w14:textId="77777777" w:rsidR="00A00264" w:rsidRDefault="00A00264" w:rsidP="00F32D6C">
      <w:pPr>
        <w:spacing w:after="0"/>
        <w:rPr>
          <w:rFonts w:ascii="Cambria" w:hAnsi="Cambria"/>
          <w:sz w:val="24"/>
          <w:szCs w:val="24"/>
        </w:rPr>
      </w:pPr>
    </w:p>
    <w:p w14:paraId="7E29FC93" w14:textId="77777777" w:rsidR="00A00264" w:rsidRDefault="00A00264" w:rsidP="00F32D6C">
      <w:pPr>
        <w:spacing w:after="0"/>
        <w:rPr>
          <w:rFonts w:ascii="Cambria" w:hAnsi="Cambria"/>
          <w:sz w:val="24"/>
          <w:szCs w:val="24"/>
        </w:rPr>
      </w:pPr>
      <w:r w:rsidRPr="00A00264">
        <w:rPr>
          <w:rFonts w:ascii="Cambria" w:hAnsi="Cambria"/>
          <w:sz w:val="24"/>
          <w:szCs w:val="24"/>
        </w:rPr>
        <w:t xml:space="preserve">With Salesforce Sales Cloud's extensive set of tools and services, companies can rest assured that their sales forecasts will be spot on. The forecasting process can be adjusted to align with an organisation's sales process and objectives through the customisation of forecasting models. </w:t>
      </w:r>
    </w:p>
    <w:p w14:paraId="3D68C1C8" w14:textId="77777777" w:rsidR="00A00264" w:rsidRDefault="00A00264" w:rsidP="00F32D6C">
      <w:pPr>
        <w:spacing w:after="0"/>
        <w:rPr>
          <w:rFonts w:ascii="Cambria" w:hAnsi="Cambria"/>
          <w:sz w:val="24"/>
          <w:szCs w:val="24"/>
        </w:rPr>
      </w:pPr>
    </w:p>
    <w:p w14:paraId="5FDEE098" w14:textId="77777777" w:rsidR="00A00264" w:rsidRDefault="00A00264" w:rsidP="00F32D6C">
      <w:pPr>
        <w:spacing w:after="0"/>
        <w:rPr>
          <w:rFonts w:ascii="Cambria" w:hAnsi="Cambria"/>
          <w:sz w:val="24"/>
          <w:szCs w:val="24"/>
        </w:rPr>
      </w:pPr>
      <w:r w:rsidRPr="00A00264">
        <w:rPr>
          <w:rFonts w:ascii="Cambria" w:hAnsi="Cambria"/>
          <w:sz w:val="24"/>
          <w:szCs w:val="24"/>
        </w:rPr>
        <w:t xml:space="preserve">Organisations can learn more about the efficacy of their sales performance and identify trends by analysing sales data in Salesforce. </w:t>
      </w:r>
    </w:p>
    <w:p w14:paraId="34B711EE" w14:textId="77777777" w:rsidR="00A00264" w:rsidRDefault="00A00264" w:rsidP="00F32D6C">
      <w:pPr>
        <w:spacing w:after="0"/>
        <w:rPr>
          <w:rFonts w:ascii="Cambria" w:hAnsi="Cambria"/>
          <w:sz w:val="24"/>
          <w:szCs w:val="24"/>
        </w:rPr>
      </w:pPr>
    </w:p>
    <w:p w14:paraId="2153E608" w14:textId="045B1165" w:rsidR="00F32D6C" w:rsidRPr="0014646C" w:rsidRDefault="00A00264" w:rsidP="00F32D6C">
      <w:pPr>
        <w:spacing w:after="0"/>
        <w:rPr>
          <w:rFonts w:ascii="Cambria" w:hAnsi="Cambria"/>
          <w:sz w:val="24"/>
          <w:szCs w:val="24"/>
        </w:rPr>
      </w:pPr>
      <w:r w:rsidRPr="00A00264">
        <w:rPr>
          <w:rFonts w:ascii="Cambria" w:hAnsi="Cambria"/>
          <w:sz w:val="24"/>
          <w:szCs w:val="24"/>
        </w:rPr>
        <w:t>In addition, by making good use of Salesforce Sales Cloud for sales forecasting, businesses can optimise sales tactics, allocate resources more effectively, and drive growth in today's competitive market. Data-driven decisions are the result.</w:t>
      </w:r>
    </w:p>
    <w:sectPr w:rsidR="00F32D6C" w:rsidRPr="0014646C" w:rsidSect="00AE3695">
      <w:pgSz w:w="12240" w:h="15840"/>
      <w:pgMar w:top="81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ckwell">
    <w:panose1 w:val="02060603020205020403"/>
    <w:charset w:val="00"/>
    <w:family w:val="roman"/>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342E4"/>
    <w:rsid w:val="0014646C"/>
    <w:rsid w:val="0018491D"/>
    <w:rsid w:val="0034641C"/>
    <w:rsid w:val="00607CB6"/>
    <w:rsid w:val="007342E4"/>
    <w:rsid w:val="008431DC"/>
    <w:rsid w:val="00A00264"/>
    <w:rsid w:val="00AE3695"/>
    <w:rsid w:val="00B96C0C"/>
    <w:rsid w:val="00C813EB"/>
    <w:rsid w:val="00F32D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1A0DB"/>
  <w15:chartTrackingRefBased/>
  <w15:docId w15:val="{556E3DBF-19EC-4F06-B657-2ACFC7952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paragraph" w:styleId="Heading1">
    <w:name w:val="heading 1"/>
    <w:basedOn w:val="Normal"/>
    <w:next w:val="Normal"/>
    <w:link w:val="Heading1Char"/>
    <w:rsid w:val="0014646C"/>
    <w:pPr>
      <w:keepNext/>
      <w:keepLines/>
      <w:spacing w:before="400" w:after="120" w:line="276" w:lineRule="auto"/>
      <w:outlineLvl w:val="0"/>
    </w:pPr>
    <w:rPr>
      <w:rFonts w:ascii="Arial" w:eastAsia="Arial" w:hAnsi="Arial" w:cs="Arial"/>
      <w:kern w:val="0"/>
      <w:sz w:val="40"/>
      <w:szCs w:val="40"/>
      <w:lang w:val="en"/>
    </w:rPr>
  </w:style>
  <w:style w:type="paragraph" w:styleId="Heading2">
    <w:name w:val="heading 2"/>
    <w:basedOn w:val="Normal"/>
    <w:next w:val="Normal"/>
    <w:link w:val="Heading2Char"/>
    <w:uiPriority w:val="9"/>
    <w:unhideWhenUsed/>
    <w:qFormat/>
    <w:rsid w:val="001464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4646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4646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464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46C"/>
    <w:rPr>
      <w:rFonts w:asciiTheme="majorHAnsi" w:eastAsiaTheme="majorEastAsia" w:hAnsiTheme="majorHAnsi" w:cstheme="majorBidi"/>
      <w:spacing w:val="-10"/>
      <w:kern w:val="28"/>
      <w:sz w:val="56"/>
      <w:szCs w:val="56"/>
      <w:lang w:val="en-GB"/>
    </w:rPr>
  </w:style>
  <w:style w:type="character" w:customStyle="1" w:styleId="Heading1Char">
    <w:name w:val="Heading 1 Char"/>
    <w:basedOn w:val="DefaultParagraphFont"/>
    <w:link w:val="Heading1"/>
    <w:rsid w:val="0014646C"/>
    <w:rPr>
      <w:rFonts w:ascii="Arial" w:eastAsia="Arial" w:hAnsi="Arial" w:cs="Arial"/>
      <w:kern w:val="0"/>
      <w:sz w:val="40"/>
      <w:szCs w:val="40"/>
      <w:lang w:val="en"/>
    </w:rPr>
  </w:style>
  <w:style w:type="character" w:customStyle="1" w:styleId="Heading2Char">
    <w:name w:val="Heading 2 Char"/>
    <w:basedOn w:val="DefaultParagraphFont"/>
    <w:link w:val="Heading2"/>
    <w:uiPriority w:val="9"/>
    <w:rsid w:val="0014646C"/>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14646C"/>
    <w:rPr>
      <w:rFonts w:asciiTheme="majorHAnsi" w:eastAsiaTheme="majorEastAsia" w:hAnsiTheme="majorHAnsi" w:cstheme="majorBidi"/>
      <w:color w:val="1F3763" w:themeColor="accent1" w:themeShade="7F"/>
      <w:sz w:val="24"/>
      <w:szCs w:val="24"/>
      <w:lang w:val="en-GB"/>
    </w:rPr>
  </w:style>
  <w:style w:type="character" w:customStyle="1" w:styleId="Heading4Char">
    <w:name w:val="Heading 4 Char"/>
    <w:basedOn w:val="DefaultParagraphFont"/>
    <w:link w:val="Heading4"/>
    <w:uiPriority w:val="9"/>
    <w:rsid w:val="0014646C"/>
    <w:rPr>
      <w:rFonts w:asciiTheme="majorHAnsi" w:eastAsiaTheme="majorEastAsia" w:hAnsiTheme="majorHAnsi" w:cstheme="majorBidi"/>
      <w:i/>
      <w:iCs/>
      <w:color w:val="2F5496" w:themeColor="accent1" w:themeShade="BF"/>
      <w:lang w:val="en-GB"/>
    </w:rPr>
  </w:style>
  <w:style w:type="paragraph" w:styleId="NoSpacing">
    <w:name w:val="No Spacing"/>
    <w:uiPriority w:val="1"/>
    <w:qFormat/>
    <w:rsid w:val="0014646C"/>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10</Pages>
  <Words>1808</Words>
  <Characters>10309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Abdul Ahad</cp:lastModifiedBy>
  <cp:revision>3</cp:revision>
  <dcterms:created xsi:type="dcterms:W3CDTF">2024-04-18T01:21:00Z</dcterms:created>
  <dcterms:modified xsi:type="dcterms:W3CDTF">2024-04-23T17:04:00Z</dcterms:modified>
</cp:coreProperties>
</file>