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1A3D" w:rsidRPr="00F91A3D" w:rsidRDefault="00F91A3D" w:rsidP="00F91A3D">
      <w:pPr>
        <w:rPr>
          <w:b/>
          <w:bCs/>
        </w:rPr>
      </w:pPr>
      <w:r w:rsidRPr="00F91A3D">
        <w:rPr>
          <w:b/>
          <w:bCs/>
        </w:rPr>
        <w:t>How Our Security Audit Organization Can Be More Beneficial to Contract Than Others</w:t>
      </w:r>
    </w:p>
    <w:p w:rsidR="00F91A3D" w:rsidRPr="00F91A3D" w:rsidRDefault="00F91A3D" w:rsidP="00F91A3D">
      <w:r w:rsidRPr="00F91A3D">
        <w:t>In the competitive landscape of cybersecurity, organizations seeking security audit services have numerous options to choose from. To stand out and be considered more beneficial than others, a security audit organization must offer unique value propositions, demonstrate exceptional expertise, and build a reputation for reliability and innovation. Here are several key areas where our security audit organization can distinguish itself and offer unparalleled benefits to clients.</w:t>
      </w:r>
    </w:p>
    <w:p w:rsidR="00F91A3D" w:rsidRPr="00F91A3D" w:rsidRDefault="00F91A3D" w:rsidP="00F91A3D">
      <w:pPr>
        <w:rPr>
          <w:b/>
          <w:bCs/>
        </w:rPr>
      </w:pPr>
      <w:r w:rsidRPr="00F91A3D">
        <w:rPr>
          <w:b/>
          <w:bCs/>
        </w:rPr>
        <w:t>1. Comprehensive and Tailored Audits</w:t>
      </w:r>
    </w:p>
    <w:p w:rsidR="00F91A3D" w:rsidRPr="00F91A3D" w:rsidRDefault="00F91A3D" w:rsidP="00F91A3D">
      <w:r w:rsidRPr="00F91A3D">
        <w:t>One of the primary ways our security audit organization can be more beneficial is by providing comprehensive and tailored audits. Unlike generic audit services, we take the time to understand the specific needs, industry regulations, and threat landscape of each client. This personalized approach ensures that our audits are relevant and actionable, addressing unique vulnerabilities and compliance requirements. By customizing our audit methodologies, we can uncover hidden risks and provide precise recommendations that align with the client's business objectives and security goals.</w:t>
      </w:r>
    </w:p>
    <w:p w:rsidR="00F91A3D" w:rsidRPr="00F91A3D" w:rsidRDefault="00F91A3D" w:rsidP="00F91A3D">
      <w:pPr>
        <w:rPr>
          <w:b/>
          <w:bCs/>
        </w:rPr>
      </w:pPr>
      <w:r w:rsidRPr="00F91A3D">
        <w:rPr>
          <w:b/>
          <w:bCs/>
        </w:rPr>
        <w:t>2. Cutting-Edge Technology and Tools</w:t>
      </w:r>
    </w:p>
    <w:p w:rsidR="00F91A3D" w:rsidRPr="00F91A3D" w:rsidRDefault="00F91A3D" w:rsidP="00F91A3D">
      <w:r w:rsidRPr="00F91A3D">
        <w:t>Leveraging the latest technology and tools is crucial in staying ahead of emerging cyber threats. Our organization invests in state-of-the-art security tools, including advanced vulnerability scanners, penetration testing frameworks, and threat intelligence platforms. These tools enable us to perform thorough and accurate assessments, identifying even the most sophisticated threats. Additionally, our continuous research and development efforts ensure that we stay at the forefront of technological advancements, providing clients with innovative solutions that enhance their security posture.</w:t>
      </w:r>
    </w:p>
    <w:p w:rsidR="00F91A3D" w:rsidRPr="00F91A3D" w:rsidRDefault="00F91A3D" w:rsidP="00F91A3D">
      <w:pPr>
        <w:rPr>
          <w:b/>
          <w:bCs/>
        </w:rPr>
      </w:pPr>
      <w:r w:rsidRPr="00F91A3D">
        <w:rPr>
          <w:b/>
          <w:bCs/>
        </w:rPr>
        <w:t>3. Expertise and Experienced Team</w:t>
      </w:r>
    </w:p>
    <w:p w:rsidR="00F91A3D" w:rsidRPr="00F91A3D" w:rsidRDefault="00F91A3D" w:rsidP="00F91A3D">
      <w:r w:rsidRPr="00F91A3D">
        <w:t>The expertise and experience of our team set us apart from other security audit organizations. Our auditors possess deep knowledge across various domains of cybersecurity, including network security, application security, cloud security, and compliance. Many of our team members hold advanced certifications such as Certified Information Systems Auditor (CISA), Certified Ethical Hacker (CEH), and Certified Information Security Manager (CISM). Furthermore, our team's experience in handling complex and high-stakes audits for diverse industries equips us with the skills needed to address any security challenge effectively.</w:t>
      </w:r>
    </w:p>
    <w:p w:rsidR="00F91A3D" w:rsidRPr="00F91A3D" w:rsidRDefault="00F91A3D" w:rsidP="00F91A3D">
      <w:pPr>
        <w:rPr>
          <w:b/>
          <w:bCs/>
        </w:rPr>
      </w:pPr>
      <w:r w:rsidRPr="00F91A3D">
        <w:rPr>
          <w:b/>
          <w:bCs/>
        </w:rPr>
        <w:t>4. Proven Track Record and Reputation</w:t>
      </w:r>
    </w:p>
    <w:p w:rsidR="00F91A3D" w:rsidRPr="00F91A3D" w:rsidRDefault="00F91A3D" w:rsidP="00F91A3D">
      <w:r w:rsidRPr="00F91A3D">
        <w:t>A proven track record and a strong reputation are critical factors that influence the decision to contract a security audit organization. Our organization prides itself on a history of successful engagements, with numerous case studies and client testimonials showcasing our effectiveness. We have consistently helped clients achieve their security and compliance goals, often exceeding their expectations. Our commitment to excellence and integrity has earned us a reputation as a trusted partner in the cybersecurity community.</w:t>
      </w:r>
    </w:p>
    <w:p w:rsidR="00F91A3D" w:rsidRPr="00F91A3D" w:rsidRDefault="00F91A3D" w:rsidP="00F91A3D">
      <w:pPr>
        <w:rPr>
          <w:b/>
          <w:bCs/>
        </w:rPr>
      </w:pPr>
      <w:r w:rsidRPr="00F91A3D">
        <w:rPr>
          <w:b/>
          <w:bCs/>
        </w:rPr>
        <w:t>5. Holistic Security Approach</w:t>
      </w:r>
    </w:p>
    <w:p w:rsidR="00F91A3D" w:rsidRPr="00F91A3D" w:rsidRDefault="00F91A3D" w:rsidP="00F91A3D">
      <w:r w:rsidRPr="00F91A3D">
        <w:t xml:space="preserve">While some audit organizations focus solely on technical assessments, we adopt a holistic security approach. This means that in addition to technical evaluations, we also assess organizational policies, </w:t>
      </w:r>
      <w:r w:rsidRPr="00F91A3D">
        <w:lastRenderedPageBreak/>
        <w:t>employee awareness, and incident response capabilities. By considering all aspects of an organization's security framework, we provide a comprehensive view of its security posture. This holistic approach ensures that our clients are not only protected against current threats but are also well-prepared for future challenges.</w:t>
      </w:r>
    </w:p>
    <w:p w:rsidR="00F91A3D" w:rsidRPr="00F91A3D" w:rsidRDefault="00F91A3D" w:rsidP="00F91A3D">
      <w:pPr>
        <w:rPr>
          <w:b/>
          <w:bCs/>
        </w:rPr>
      </w:pPr>
      <w:r w:rsidRPr="00F91A3D">
        <w:rPr>
          <w:b/>
          <w:bCs/>
        </w:rPr>
        <w:t>6. Continuous Support and Guidance</w:t>
      </w:r>
    </w:p>
    <w:p w:rsidR="00F91A3D" w:rsidRPr="00F91A3D" w:rsidRDefault="00F91A3D" w:rsidP="00F91A3D">
      <w:r w:rsidRPr="00F91A3D">
        <w:t>Security is not a one-time effort but an ongoing process. Our organization offers continuous support and guidance to our clients even after the audit is completed. This includes periodic follow-up assessments, updates on emerging threats, and assistance with implementing our recommendations. Our commitment to long-term partnerships means that clients can rely on us for ongoing security insights and support, ensuring that their security measures remain effective and up-to-date.</w:t>
      </w:r>
    </w:p>
    <w:p w:rsidR="00F91A3D" w:rsidRPr="00F91A3D" w:rsidRDefault="00F91A3D" w:rsidP="00F91A3D">
      <w:pPr>
        <w:rPr>
          <w:b/>
          <w:bCs/>
        </w:rPr>
      </w:pPr>
      <w:r w:rsidRPr="00F91A3D">
        <w:rPr>
          <w:b/>
          <w:bCs/>
        </w:rPr>
        <w:t>7. Competitive Pricing and Value</w:t>
      </w:r>
    </w:p>
    <w:p w:rsidR="00F91A3D" w:rsidRPr="00F91A3D" w:rsidRDefault="00F91A3D" w:rsidP="00F91A3D">
      <w:r w:rsidRPr="00F91A3D">
        <w:t>In addition to delivering high-quality services, our organization offers competitive pricing and exceptional value. We understand that budget constraints are a concern for many clients, so we strive to provide cost-effective solutions without compromising on quality. Our transparent pricing models and flexible packages allow clients to choose services that fit their needs and budget. By delivering superior value, we help clients achieve robust security outcomes while maximizing their return on investment.</w:t>
      </w:r>
    </w:p>
    <w:p w:rsidR="00F91A3D" w:rsidRPr="00F91A3D" w:rsidRDefault="00F91A3D" w:rsidP="00F91A3D">
      <w:pPr>
        <w:rPr>
          <w:b/>
          <w:bCs/>
        </w:rPr>
      </w:pPr>
      <w:r w:rsidRPr="00F91A3D">
        <w:rPr>
          <w:b/>
          <w:bCs/>
        </w:rPr>
        <w:t>8. Industry-Specific Expertise</w:t>
      </w:r>
    </w:p>
    <w:p w:rsidR="00F91A3D" w:rsidRPr="00F91A3D" w:rsidRDefault="00F91A3D" w:rsidP="00F91A3D">
      <w:r w:rsidRPr="00F91A3D">
        <w:t>Certain industries have unique security requirements and regulatory frameworks. Our organization has developed industry-specific expertise to cater to these needs. Whether it’s healthcare, finance, manufacturing, or government, we have specialists who understand the specific challenges and compliance mandates of each sector. This specialized knowledge enables us to provide targeted and effective security audits that address industry-specific risks and regulations, making us a more attractive option for clients in those fields.</w:t>
      </w:r>
    </w:p>
    <w:p w:rsidR="00F91A3D" w:rsidRPr="00F91A3D" w:rsidRDefault="00F91A3D" w:rsidP="00F91A3D">
      <w:pPr>
        <w:rPr>
          <w:b/>
          <w:bCs/>
        </w:rPr>
      </w:pPr>
      <w:r w:rsidRPr="00F91A3D">
        <w:rPr>
          <w:b/>
          <w:bCs/>
        </w:rPr>
        <w:t>9. Commitment to Ethical Standards</w:t>
      </w:r>
    </w:p>
    <w:p w:rsidR="00F91A3D" w:rsidRPr="00F91A3D" w:rsidRDefault="00F91A3D" w:rsidP="00F91A3D">
      <w:r w:rsidRPr="00F91A3D">
        <w:t>Our unwavering commitment to ethical standards and professional integrity distinguishes us from other security audit organizations. We adhere to the highest ethical principles in all our engagements, ensuring that our assessments are impartial, transparent, and conducted with the utmost professionalism. This ethical commitment builds trust with our clients, reinforcing our reputation as a reliable and honorable partner in their cybersecurity efforts.</w:t>
      </w:r>
    </w:p>
    <w:p w:rsidR="00F91A3D" w:rsidRPr="00F91A3D" w:rsidRDefault="00F91A3D" w:rsidP="00F91A3D">
      <w:pPr>
        <w:rPr>
          <w:b/>
          <w:bCs/>
        </w:rPr>
      </w:pPr>
      <w:r w:rsidRPr="00F91A3D">
        <w:rPr>
          <w:b/>
          <w:bCs/>
        </w:rPr>
        <w:t>10. Innovative and Proactive Approach</w:t>
      </w:r>
    </w:p>
    <w:p w:rsidR="00F91A3D" w:rsidRPr="00F91A3D" w:rsidRDefault="00F91A3D" w:rsidP="00F91A3D">
      <w:r w:rsidRPr="00F91A3D">
        <w:t>Cyber threats are constantly evolving, requiring a proactive and innovative approach to security. Our organization is dedicated to staying ahead of the curve by continuously exploring new methodologies, techniques, and technologies. We actively participate in cybersecurity research, collaborate with industry experts, and contribute to the development of new standards and best practices. This forward-thinking mindset ensures that we are not only reactive to existing threats but also proactive in anticipating and mitigating future risks.</w:t>
      </w:r>
    </w:p>
    <w:p w:rsidR="00E3374A" w:rsidRDefault="00E3374A">
      <w:bookmarkStart w:id="0" w:name="_GoBack"/>
      <w:bookmarkEnd w:id="0"/>
    </w:p>
    <w:sectPr w:rsidR="00E33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A3D"/>
    <w:rsid w:val="00E3374A"/>
    <w:rsid w:val="00F91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FA9F2"/>
  <w15:chartTrackingRefBased/>
  <w15:docId w15:val="{D68C5BB7-7DBC-4870-9EB0-7C98C7DEA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9357329">
      <w:bodyDiv w:val="1"/>
      <w:marLeft w:val="0"/>
      <w:marRight w:val="0"/>
      <w:marTop w:val="0"/>
      <w:marBottom w:val="0"/>
      <w:divBdr>
        <w:top w:val="none" w:sz="0" w:space="0" w:color="auto"/>
        <w:left w:val="none" w:sz="0" w:space="0" w:color="auto"/>
        <w:bottom w:val="none" w:sz="0" w:space="0" w:color="auto"/>
        <w:right w:val="none" w:sz="0" w:space="0" w:color="auto"/>
      </w:divBdr>
    </w:div>
    <w:div w:id="188043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941</Words>
  <Characters>5364</Characters>
  <Application>Microsoft Office Word</Application>
  <DocSecurity>0</DocSecurity>
  <Lines>44</Lines>
  <Paragraphs>12</Paragraphs>
  <ScaleCrop>false</ScaleCrop>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1</cp:revision>
  <dcterms:created xsi:type="dcterms:W3CDTF">2024-05-25T11:16:00Z</dcterms:created>
  <dcterms:modified xsi:type="dcterms:W3CDTF">2024-05-25T11:16:00Z</dcterms:modified>
</cp:coreProperties>
</file>