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2000"/>
        <w:jc w:val="center"/>
      </w:pPr>
      <w:r>
        <w:t xml:space="preserve">EduCore</w:t>
      </w:r>
    </w:p>
    <w:p>
      <w:pPr>
        <w:pStyle w:val="Heading2"/>
        <w:spacing w:after="400"/>
        <w:jc w:val="center"/>
      </w:pPr>
      <w:r>
        <w:t xml:space="preserve">The Complete School Management Guide</w:t>
      </w:r>
    </w:p>
    <w:p>
      <w:pPr>
        <w:spacing w:after="2000"/>
        <w:jc w:val="center"/>
      </w:pPr>
      <w:r>
        <w:t xml:space="preserve">A professional manual for Administrators, Teachers, Bursars, Parents, and Students.</w:t>
      </w:r>
    </w:p>
    <w:p>
      <w:pPr>
        <w:jc w:val="center"/>
      </w:pPr>
      <w:r>
        <w:t xml:space="preserve">Official Documentation • 2026 Edition</w:t>
      </w:r>
    </w:p>
    <w:p>
      <w:pPr>
        <w:pStyle w:val="Heading2"/>
        <w:pageBreakBefore/>
        <w:spacing w:after="200" w:before="400"/>
      </w:pPr>
      <w:r>
        <w:t xml:space="preserve">1. Welcome to EduCore</w:t>
      </w:r>
    </w:p>
    <w:p>
      <w:pPr>
        <w:spacing w:after="400"/>
      </w:pPr>
      <w:r>
        <w:t xml:space="preserve">EduCore is a next-generation school management system designed to eliminate paperwork, streamline communication, and provide real-time insights into your school's academic and financial health. Built specifically for the modern educational landscape, it supports the NaCCA Standards-Based Curriculum and ensures complete data security.</w:t>
      </w:r>
    </w:p>
    <w:p>
      <w:pPr>
        <w:pStyle w:val="Heading2"/>
        <w:spacing w:after="200" w:before="400"/>
      </w:pPr>
      <w:r>
        <w:t xml:space="preserve">2. First-Time Setup (Admin)</w:t>
      </w:r>
    </w:p>
    <w:p>
      <w:pPr>
        <w:spacing w:after="200"/>
      </w:pPr>
      <w:r>
        <w:t xml:space="preserve">Setting up your school for the first time is a linear process. Follow these steps in order to ensure a smooth launch.</w:t>
      </w:r>
    </w:p>
    <w:p>
      <w:pPr>
        <w:spacing w:after="200"/>
      </w:pPr>
      <w:r>
        <w:rPr>
          <w:b/>
          <w:bCs/>
        </w:rPr>
        <w:t xml:space="preserve">1. Configure the Academic Calendar: </w:t>
      </w:r>
      <w:r>
        <w:t xml:space="preserve">Go to Settings. Create the current Academic Year and define the start/end dates for Term 1, 2, and 3.</w:t>
      </w:r>
    </w:p>
    <w:p>
      <w:pPr>
        <w:spacing w:after="200"/>
      </w:pPr>
      <w:r>
        <w:rPr>
          <w:b/>
          <w:bCs/>
        </w:rPr>
        <w:t xml:space="preserve">2. Create Classes &amp; Subjects: </w:t>
      </w:r>
      <w:r>
        <w:t xml:space="preserve">Navigate to Classes to set up your structure. Then add your subjects in the Subjects module.</w:t>
      </w:r>
    </w:p>
    <w:p>
      <w:pPr>
        <w:spacing w:after="200"/>
      </w:pPr>
      <w:r>
        <w:rPr>
          <w:b/>
          <w:bCs/>
        </w:rPr>
        <w:t xml:space="preserve">3. Invite Staff Accounts: </w:t>
      </w:r>
      <w:r>
        <w:t xml:space="preserve">Use the Supabase Auth Invite system to send secure login links to your Teachers and Bursars. Assign their roles and link them to their respective classes.</w:t>
      </w:r>
    </w:p>
    <w:p>
      <w:pPr>
        <w:spacing w:after="400"/>
      </w:pPr>
      <w:r>
        <w:rPr>
          <w:b/>
          <w:bCs/>
        </w:rPr>
        <w:t xml:space="preserve">4. Onboard Students (Bulk Import): </w:t>
      </w:r>
      <w:r>
        <w:t xml:space="preserve">Go to Students &gt; Import CSV. Download the template, copy your existing school roster into it, and upload. The system will instantly generate Admission Numbers and enroll hundreds of students at once.</w:t>
      </w:r>
    </w:p>
    <w:p>
      <w:pPr>
        <w:pStyle w:val="Heading2"/>
        <w:pageBreakBefore/>
        <w:spacing w:after="200" w:before="400"/>
      </w:pPr>
      <w:r>
        <w:t xml:space="preserve">3. Dashboard Workflows by Role</w:t>
      </w:r>
    </w:p>
    <w:p>
      <w:pPr>
        <w:pStyle w:val="Heading3"/>
      </w:pPr>
      <w:r>
        <w:t xml:space="preserve">The Headmaster / Admin</w:t>
      </w:r>
    </w:p>
    <w:p>
      <w:r>
        <w:t xml:space="preserve">Primary Goal: Complete oversight, compliance, and strategic intervention.</w:t>
      </w:r>
    </w:p>
    <w:p>
      <w:pPr>
        <w:pStyle w:val="ListParagraph"/>
        <w:numPr>
          <w:ilvl w:val="0"/>
          <w:numId w:val="1"/>
        </w:numPr>
      </w:pPr>
      <w:r>
        <w:t xml:space="preserve">• Morning: Review the Today at a Glance cards. Check for red alerts indicating missing teachers or chronic student absences.</w:t>
      </w:r>
    </w:p>
    <w:p>
      <w:pPr>
        <w:pStyle w:val="ListParagraph"/>
        <w:numPr>
          <w:ilvl w:val="0"/>
          <w:numId w:val="1"/>
        </w:numPr>
      </w:pPr>
      <w:r>
        <w:t xml:space="preserve">• Midday: Monitor real-time fee collections versus outstanding balances on the financial charts.</w:t>
      </w:r>
    </w:p>
    <w:p>
      <w:pPr>
        <w:pStyle w:val="ListParagraph"/>
        <w:numPr>
          <w:ilvl w:val="0"/>
          <w:numId w:val="1"/>
        </w:numPr>
      </w:pPr>
      <w:r>
        <w:t xml:space="preserve">• Year-End: Run the automated Promotion Engine to process NaCCA-compliant graduation and class upgrades.</w:t>
      </w:r>
    </w:p>
    <w:p>
      <w:pPr>
        <w:pStyle w:val="Heading3"/>
        <w:spacing w:before="200"/>
      </w:pPr>
      <w:r>
        <w:t xml:space="preserve">The Class Teacher</w:t>
      </w:r>
    </w:p>
    <w:p>
      <w:r>
        <w:t xml:space="preserve">Primary Goal: Pastoral care and daily student management.</w:t>
      </w:r>
    </w:p>
    <w:p>
      <w:pPr>
        <w:pStyle w:val="ListParagraph"/>
        <w:numPr>
          <w:ilvl w:val="0"/>
          <w:numId w:val="1"/>
        </w:numPr>
      </w:pPr>
      <w:r>
        <w:t xml:space="preserve">• Morning Routine: Tap the massive 'Mark Attendance' button. Logging an absence automatically flags the student on the parent's portal.</w:t>
      </w:r>
    </w:p>
    <w:p>
      <w:pPr>
        <w:pStyle w:val="ListParagraph"/>
        <w:numPr>
          <w:ilvl w:val="0"/>
          <w:numId w:val="1"/>
        </w:numPr>
      </w:pPr>
      <w:r>
        <w:t xml:space="preserve">• Communication: Use the Quick Announcement box to send instant 160-character messages directly to the parents of their class.</w:t>
      </w:r>
    </w:p>
    <w:p>
      <w:pPr>
        <w:pStyle w:val="ListParagraph"/>
        <w:numPr>
          <w:ilvl w:val="0"/>
          <w:numId w:val="1"/>
        </w:numPr>
      </w:pPr>
      <w:r>
        <w:t xml:space="preserve">• Monitoring: View the color-coded student roster to instantly identify struggling learners.</w:t>
      </w:r>
    </w:p>
    <w:p>
      <w:pPr>
        <w:pStyle w:val="Heading3"/>
        <w:spacing w:before="200"/>
      </w:pPr>
      <w:r>
        <w:t xml:space="preserve">The Subject Teacher</w:t>
      </w:r>
    </w:p>
    <w:p>
      <w:r>
        <w:t xml:space="preserve">Primary Goal: Assessment and academic evaluation.</w:t>
      </w:r>
    </w:p>
    <w:p>
      <w:pPr>
        <w:pStyle w:val="ListParagraph"/>
        <w:numPr>
          <w:ilvl w:val="0"/>
          <w:numId w:val="1"/>
        </w:numPr>
      </w:pPr>
      <w:r>
        <w:t xml:space="preserve">• Workflow: Create Assessments (Homework, Quizzes, Mid-terms) for assigned classes.</w:t>
      </w:r>
    </w:p>
    <w:p>
      <w:pPr>
        <w:pStyle w:val="ListParagraph"/>
        <w:numPr>
          <w:ilvl w:val="0"/>
          <w:numId w:val="1"/>
        </w:numPr>
      </w:pPr>
      <w:r>
        <w:t xml:space="preserve">• Grading: Enter scores rapidly using the spreadsheet-style input interface. The system automatically calculates proficiency levels.</w:t>
      </w:r>
    </w:p>
    <w:p>
      <w:pPr>
        <w:pStyle w:val="Heading3"/>
        <w:spacing w:before="200"/>
      </w:pPr>
      <w:r>
        <w:t xml:space="preserve">The Bursar</w:t>
      </w:r>
    </w:p>
    <w:p>
      <w:r>
        <w:t xml:space="preserve">Primary Goal: Maximize liquidity and track revenue accurately.</w:t>
      </w:r>
    </w:p>
    <w:p>
      <w:pPr>
        <w:pStyle w:val="ListParagraph"/>
        <w:numPr>
          <w:ilvl w:val="0"/>
          <w:numId w:val="1"/>
        </w:numPr>
      </w:pPr>
      <w:r>
        <w:t xml:space="preserve">• Collection: Use the massive top search bar to instantly find a student by ID.</w:t>
      </w:r>
    </w:p>
    <w:p>
      <w:pPr>
        <w:pStyle w:val="ListParagraph"/>
        <w:numPr>
          <w:ilvl w:val="0"/>
          <w:numId w:val="1"/>
        </w:numPr>
      </w:pPr>
      <w:r>
        <w:t xml:space="preserve">• Recording: Record Cash or Mobile Money transactions. The system automatically reduces the outstanding balance and generates a digital receipt.</w:t>
      </w:r>
    </w:p>
    <w:p>
      <w:pPr>
        <w:pStyle w:val="ListParagraph"/>
        <w:numPr>
          <w:ilvl w:val="0"/>
          <w:numId w:val="1"/>
        </w:numPr>
      </w:pPr>
      <w:r>
        <w:t xml:space="preserve">• Enforcement: Sort the Defaulters List by highest debt and trigger bulk payment reminders with one click.</w:t>
      </w:r>
    </w:p>
    <w:p>
      <w:pPr>
        <w:pStyle w:val="Heading3"/>
        <w:spacing w:before="200"/>
      </w:pPr>
      <w:r>
        <w:t xml:space="preserve">The Parent / Guardian</w:t>
      </w:r>
    </w:p>
    <w:p>
      <w:r>
        <w:t xml:space="preserve">Primary Goal: Real-time peace of mind regarding child's safety and progress.</w:t>
      </w:r>
    </w:p>
    <w:p>
      <w:pPr>
        <w:pStyle w:val="ListParagraph"/>
        <w:numPr>
          <w:ilvl w:val="0"/>
          <w:numId w:val="1"/>
        </w:numPr>
      </w:pPr>
      <w:r>
        <w:t xml:space="preserve">• Self-Registration: Parents simply visit /register/parent, enter their child's Admission Number and Name, and the system instantly grants them access.</w:t>
      </w:r>
    </w:p>
    <w:p>
      <w:pPr>
        <w:pStyle w:val="ListParagraph"/>
        <w:numPr>
          <w:ilvl w:val="0"/>
          <w:numId w:val="1"/>
        </w:numPr>
      </w:pPr>
      <w:r>
        <w:t xml:space="preserve">• Zero-Friction UX: The dashboard is entirely read-only with large touch targets.</w:t>
      </w:r>
    </w:p>
    <w:p>
      <w:pPr>
        <w:pStyle w:val="ListParagraph"/>
        <w:numPr>
          <w:ilvl w:val="0"/>
          <w:numId w:val="1"/>
        </w:numPr>
      </w:pPr>
      <w:r>
        <w:t xml:space="preserve">• Safety: View a 5-day visual tracker of the child's physical attendance.</w:t>
      </w:r>
    </w:p>
    <w:p>
      <w:pPr>
        <w:pStyle w:val="ListParagraph"/>
        <w:numPr>
          <w:ilvl w:val="0"/>
          <w:numId w:val="1"/>
        </w:numPr>
      </w:pPr>
      <w:r>
        <w:t xml:space="preserve">• Finance: See outstanding fee balances instantly in red, or a green 'Fully Paid' badge.</w:t>
      </w:r>
    </w:p>
    <w:p>
      <w:pPr>
        <w:pStyle w:val="Heading3"/>
        <w:spacing w:before="200"/>
      </w:pPr>
      <w:r>
        <w:t xml:space="preserve">The Student &amp; Alumni</w:t>
      </w:r>
    </w:p>
    <w:p>
      <w:r>
        <w:t xml:space="preserve">Primary Goal: Academic focus and historical record access.</w:t>
      </w:r>
    </w:p>
    <w:p>
      <w:pPr>
        <w:pStyle w:val="ListParagraph"/>
        <w:numPr>
          <w:ilvl w:val="0"/>
          <w:numId w:val="1"/>
        </w:numPr>
      </w:pPr>
      <w:r>
        <w:t xml:space="preserve">• Active Students: Check the dashboard for impending homework deadlines (highlighted in red if overdue) and view the next day's timetable to pack bags correctly.</w:t>
      </w:r>
    </w:p>
    <w:p>
      <w:pPr>
        <w:pStyle w:val="ListParagraph"/>
        <w:numPr>
          <w:ilvl w:val="0"/>
          <w:numId w:val="1"/>
        </w:numPr>
      </w:pPr>
      <w:r>
        <w:t xml:space="preserve">• Graduated (Alumni): Once promoted to 'Graduated' status by the Admin, the student loses access to active classes but retains a permanent, read-only portal to download past Terminal Report Cards and Certificates.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EduCore - Official User Manual</dc:title>
  <dc:creator>EduCore Engineering</dc:creator>
  <cp:lastModifiedBy>Un-named</cp:lastModifiedBy>
  <cp:revision>1</cp:revision>
  <dcterms:created xsi:type="dcterms:W3CDTF">2026-05-16T18:58:48.925Z</dcterms:created>
  <dcterms:modified xsi:type="dcterms:W3CDTF">2026-05-16T18:58:48.927Z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