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2804C" w14:textId="75FCED85" w:rsidR="0067161A" w:rsidRDefault="003424A5" w:rsidP="00826035">
      <w:pPr>
        <w:rPr>
          <w:rFonts w:ascii="Calibri" w:hAnsi="Calibri" w:cs="Calibri"/>
          <w:b/>
          <w:bCs/>
        </w:rPr>
      </w:pPr>
      <w:r w:rsidRPr="003424A5">
        <w:rPr>
          <w:rFonts w:ascii="Calibri" w:hAnsi="Calibri" w:cs="Calibri"/>
          <w:b/>
          <w:bCs/>
        </w:rPr>
        <w:t>Prompt:</w:t>
      </w:r>
    </w:p>
    <w:p w14:paraId="633F2B51" w14:textId="77777777" w:rsidR="003424A5" w:rsidRPr="003424A5" w:rsidRDefault="003424A5" w:rsidP="003424A5">
      <w:pPr>
        <w:rPr>
          <w:rFonts w:ascii="Calibri" w:hAnsi="Calibri" w:cs="Calibri"/>
          <w:sz w:val="22"/>
          <w:szCs w:val="22"/>
        </w:rPr>
      </w:pPr>
      <w:r w:rsidRPr="003424A5">
        <w:rPr>
          <w:rFonts w:ascii="Calibri" w:hAnsi="Calibri" w:cs="Calibri"/>
          <w:sz w:val="22"/>
          <w:szCs w:val="22"/>
        </w:rPr>
        <w:t>You are an experienced Senior Software Quality Engineer. Carefully review the attached SRS (Software Requirements Specification) document, thoroughly analyzing both functional and non-functional requirements. Based on this analysis, generate a comprehensive set of manual test cases that are:</w:t>
      </w:r>
    </w:p>
    <w:p w14:paraId="096D9ED1" w14:textId="77777777" w:rsidR="003424A5" w:rsidRPr="003424A5" w:rsidRDefault="003424A5" w:rsidP="003424A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424A5">
        <w:rPr>
          <w:rFonts w:ascii="Calibri" w:hAnsi="Calibri" w:cs="Calibri"/>
          <w:sz w:val="22"/>
          <w:szCs w:val="22"/>
        </w:rPr>
        <w:t>Accurate – strictly aligned with the documented requirements.</w:t>
      </w:r>
    </w:p>
    <w:p w14:paraId="4D7269FA" w14:textId="77777777" w:rsidR="003424A5" w:rsidRPr="003424A5" w:rsidRDefault="003424A5" w:rsidP="003424A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424A5">
        <w:rPr>
          <w:rFonts w:ascii="Calibri" w:hAnsi="Calibri" w:cs="Calibri"/>
          <w:sz w:val="22"/>
          <w:szCs w:val="22"/>
        </w:rPr>
        <w:t>Complete – covering all key scenarios, including edge cases and negative flows.</w:t>
      </w:r>
    </w:p>
    <w:p w14:paraId="3958828C" w14:textId="77777777" w:rsidR="003424A5" w:rsidRPr="003424A5" w:rsidRDefault="003424A5" w:rsidP="003424A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424A5">
        <w:rPr>
          <w:rFonts w:ascii="Calibri" w:hAnsi="Calibri" w:cs="Calibri"/>
          <w:sz w:val="22"/>
          <w:szCs w:val="22"/>
        </w:rPr>
        <w:t>Traceable – mapped back to the respective requirements for clarity.</w:t>
      </w:r>
    </w:p>
    <w:p w14:paraId="13950FD3" w14:textId="77777777" w:rsidR="003424A5" w:rsidRPr="003424A5" w:rsidRDefault="003424A5" w:rsidP="003424A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424A5">
        <w:rPr>
          <w:rFonts w:ascii="Calibri" w:hAnsi="Calibri" w:cs="Calibri"/>
          <w:sz w:val="22"/>
          <w:szCs w:val="22"/>
        </w:rPr>
        <w:t>Efficient – optimized to avoid redundancy while ensuring maximum coverage.</w:t>
      </w:r>
    </w:p>
    <w:p w14:paraId="588CD8C2" w14:textId="77777777" w:rsidR="003424A5" w:rsidRPr="003424A5" w:rsidRDefault="003424A5" w:rsidP="003424A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424A5">
        <w:rPr>
          <w:rFonts w:ascii="Calibri" w:hAnsi="Calibri" w:cs="Calibri"/>
          <w:sz w:val="22"/>
          <w:szCs w:val="22"/>
        </w:rPr>
        <w:t>High Quality – clearly structured with test case ID, title, preconditions, steps, expected results, and priority.</w:t>
      </w:r>
    </w:p>
    <w:p w14:paraId="2E6472C7" w14:textId="77777777" w:rsidR="003424A5" w:rsidRPr="003424A5" w:rsidRDefault="003424A5" w:rsidP="003424A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424A5">
        <w:rPr>
          <w:rFonts w:ascii="Calibri" w:hAnsi="Calibri" w:cs="Calibri"/>
          <w:sz w:val="22"/>
          <w:szCs w:val="22"/>
        </w:rPr>
        <w:t>Focused on Bug Detection – designed to uncover potential defects early.</w:t>
      </w:r>
    </w:p>
    <w:p w14:paraId="5E941023" w14:textId="77777777" w:rsidR="003424A5" w:rsidRPr="003424A5" w:rsidRDefault="003424A5" w:rsidP="003424A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424A5">
        <w:rPr>
          <w:rFonts w:ascii="Calibri" w:hAnsi="Calibri" w:cs="Calibri"/>
          <w:sz w:val="22"/>
          <w:szCs w:val="22"/>
        </w:rPr>
        <w:t>Usability-Oriented – ensuring end-user experience is validated.</w:t>
      </w:r>
    </w:p>
    <w:p w14:paraId="713BF25E" w14:textId="77777777" w:rsidR="003424A5" w:rsidRPr="003424A5" w:rsidRDefault="003424A5" w:rsidP="003424A5">
      <w:pPr>
        <w:rPr>
          <w:rFonts w:ascii="Calibri" w:hAnsi="Calibri" w:cs="Calibri"/>
          <w:sz w:val="22"/>
          <w:szCs w:val="22"/>
        </w:rPr>
      </w:pPr>
      <w:r w:rsidRPr="003424A5">
        <w:rPr>
          <w:rFonts w:ascii="Calibri" w:hAnsi="Calibri" w:cs="Calibri"/>
          <w:sz w:val="22"/>
          <w:szCs w:val="22"/>
        </w:rPr>
        <w:t>Deliver the test cases in a well-structured tabular format with the following fields:</w:t>
      </w:r>
    </w:p>
    <w:p w14:paraId="23CDF051" w14:textId="77777777" w:rsidR="003424A5" w:rsidRPr="003424A5" w:rsidRDefault="003424A5" w:rsidP="003424A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424A5">
        <w:rPr>
          <w:rFonts w:ascii="Calibri" w:hAnsi="Calibri" w:cs="Calibri"/>
          <w:sz w:val="22"/>
          <w:szCs w:val="22"/>
        </w:rPr>
        <w:t>Test Case ID</w:t>
      </w:r>
    </w:p>
    <w:p w14:paraId="2E892A1F" w14:textId="77777777" w:rsidR="003424A5" w:rsidRPr="003424A5" w:rsidRDefault="003424A5" w:rsidP="003424A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424A5">
        <w:rPr>
          <w:rFonts w:ascii="Calibri" w:hAnsi="Calibri" w:cs="Calibri"/>
          <w:sz w:val="22"/>
          <w:szCs w:val="22"/>
        </w:rPr>
        <w:t>Requirement Reference</w:t>
      </w:r>
    </w:p>
    <w:p w14:paraId="5F21A0CE" w14:textId="77777777" w:rsidR="003424A5" w:rsidRPr="003424A5" w:rsidRDefault="003424A5" w:rsidP="003424A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424A5">
        <w:rPr>
          <w:rFonts w:ascii="Calibri" w:hAnsi="Calibri" w:cs="Calibri"/>
          <w:sz w:val="22"/>
          <w:szCs w:val="22"/>
        </w:rPr>
        <w:t>Test Title/Objective</w:t>
      </w:r>
    </w:p>
    <w:p w14:paraId="2822EBDC" w14:textId="77777777" w:rsidR="003424A5" w:rsidRPr="003424A5" w:rsidRDefault="003424A5" w:rsidP="003424A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424A5">
        <w:rPr>
          <w:rFonts w:ascii="Calibri" w:hAnsi="Calibri" w:cs="Calibri"/>
          <w:sz w:val="22"/>
          <w:szCs w:val="22"/>
        </w:rPr>
        <w:t>Preconditions</w:t>
      </w:r>
    </w:p>
    <w:p w14:paraId="5EBF1569" w14:textId="77777777" w:rsidR="003424A5" w:rsidRPr="003424A5" w:rsidRDefault="003424A5" w:rsidP="003424A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424A5">
        <w:rPr>
          <w:rFonts w:ascii="Calibri" w:hAnsi="Calibri" w:cs="Calibri"/>
          <w:sz w:val="22"/>
          <w:szCs w:val="22"/>
        </w:rPr>
        <w:t>Test Steps</w:t>
      </w:r>
    </w:p>
    <w:p w14:paraId="63A549B7" w14:textId="77777777" w:rsidR="003424A5" w:rsidRPr="003424A5" w:rsidRDefault="003424A5" w:rsidP="003424A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424A5">
        <w:rPr>
          <w:rFonts w:ascii="Calibri" w:hAnsi="Calibri" w:cs="Calibri"/>
          <w:sz w:val="22"/>
          <w:szCs w:val="22"/>
        </w:rPr>
        <w:t>Expected Results</w:t>
      </w:r>
    </w:p>
    <w:p w14:paraId="5709D2E3" w14:textId="77777777" w:rsidR="003424A5" w:rsidRPr="003424A5" w:rsidRDefault="003424A5" w:rsidP="003424A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424A5">
        <w:rPr>
          <w:rFonts w:ascii="Calibri" w:hAnsi="Calibri" w:cs="Calibri"/>
          <w:sz w:val="22"/>
          <w:szCs w:val="22"/>
        </w:rPr>
        <w:t>Priority (High/Medium/Low)</w:t>
      </w:r>
    </w:p>
    <w:p w14:paraId="2EEC2D66" w14:textId="77777777" w:rsidR="003424A5" w:rsidRDefault="003424A5" w:rsidP="003424A5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424A5">
        <w:rPr>
          <w:rFonts w:ascii="Calibri" w:hAnsi="Calibri" w:cs="Calibri"/>
          <w:sz w:val="22"/>
          <w:szCs w:val="22"/>
        </w:rPr>
        <w:t>Type (Functional/Non-Functional)</w:t>
      </w:r>
    </w:p>
    <w:p w14:paraId="229212BE" w14:textId="2BAA482F" w:rsidR="001E2C97" w:rsidRPr="001E2C97" w:rsidRDefault="001E2C97" w:rsidP="001E2C97">
      <w:pPr>
        <w:rPr>
          <w:rFonts w:ascii="Calibri" w:hAnsi="Calibri" w:cs="Calibri"/>
          <w:b/>
          <w:bCs/>
          <w:sz w:val="22"/>
          <w:szCs w:val="22"/>
        </w:rPr>
      </w:pPr>
      <w:r w:rsidRPr="001E2C97">
        <w:rPr>
          <w:rFonts w:ascii="Calibri" w:hAnsi="Calibri" w:cs="Calibri"/>
          <w:b/>
          <w:bCs/>
          <w:sz w:val="22"/>
          <w:szCs w:val="22"/>
        </w:rPr>
        <w:t>Manual Analysis</w:t>
      </w:r>
    </w:p>
    <w:p w14:paraId="334E60CE" w14:textId="77777777" w:rsidR="00885092" w:rsidRDefault="00885092" w:rsidP="00885092">
      <w:pPr>
        <w:rPr>
          <w:rFonts w:ascii="Calibri" w:hAnsi="Calibri" w:cs="Calibri"/>
          <w:sz w:val="22"/>
          <w:szCs w:val="22"/>
        </w:rPr>
      </w:pPr>
    </w:p>
    <w:p w14:paraId="740F579D" w14:textId="77777777" w:rsidR="00B536D3" w:rsidRPr="00B536D3" w:rsidRDefault="00B536D3" w:rsidP="00B536D3">
      <w:pPr>
        <w:rPr>
          <w:rFonts w:ascii="Calibri" w:hAnsi="Calibri" w:cs="Calibri"/>
          <w:sz w:val="22"/>
          <w:szCs w:val="22"/>
        </w:rPr>
      </w:pPr>
      <w:r w:rsidRPr="00B536D3">
        <w:rPr>
          <w:rFonts w:ascii="Calibri" w:hAnsi="Calibri" w:cs="Calibri"/>
          <w:sz w:val="22"/>
          <w:szCs w:val="22"/>
        </w:rPr>
        <w:t xml:space="preserve">Based on the AI analysis, </w:t>
      </w:r>
      <w:r w:rsidRPr="00B536D3">
        <w:rPr>
          <w:rFonts w:ascii="Calibri" w:hAnsi="Calibri" w:cs="Calibri"/>
          <w:b/>
          <w:bCs/>
          <w:sz w:val="22"/>
          <w:szCs w:val="22"/>
        </w:rPr>
        <w:t>Microsoft Copilot and ChatGPT</w:t>
      </w:r>
      <w:r w:rsidRPr="00B536D3">
        <w:rPr>
          <w:rFonts w:ascii="Calibri" w:hAnsi="Calibri" w:cs="Calibri"/>
          <w:sz w:val="22"/>
          <w:szCs w:val="22"/>
        </w:rPr>
        <w:t xml:space="preserve"> emerged as strong performers. A detailed manual review confirmed that both produced high-quality test cases. Claude AI also demonstrated solid performance, particularly in terms of presentation clarity. In contrast, Grok and DeepSeek ranked as the weakest performers overall.</w:t>
      </w:r>
    </w:p>
    <w:p w14:paraId="0BA10E9C" w14:textId="77777777" w:rsidR="00B536D3" w:rsidRPr="00B536D3" w:rsidRDefault="00B536D3" w:rsidP="00B536D3">
      <w:pPr>
        <w:rPr>
          <w:rFonts w:ascii="Calibri" w:hAnsi="Calibri" w:cs="Calibri"/>
          <w:sz w:val="22"/>
          <w:szCs w:val="22"/>
        </w:rPr>
      </w:pPr>
      <w:r w:rsidRPr="00B536D3">
        <w:rPr>
          <w:rFonts w:ascii="Calibri" w:hAnsi="Calibri" w:cs="Calibri"/>
          <w:sz w:val="22"/>
          <w:szCs w:val="22"/>
        </w:rPr>
        <w:t>Although Copilot generated a larger number of test cases compared to ChatGPT, their overall outcomes were similar. Consequently, both can be regarded as winners. However, from a personal standpoint, I would select Microsoft Copilot as the preferred choice.</w:t>
      </w:r>
    </w:p>
    <w:p w14:paraId="43AEA951" w14:textId="77777777" w:rsidR="00885092" w:rsidRDefault="00885092" w:rsidP="00885092">
      <w:pPr>
        <w:rPr>
          <w:rFonts w:ascii="Calibri" w:hAnsi="Calibri" w:cs="Calibri"/>
          <w:sz w:val="22"/>
          <w:szCs w:val="22"/>
        </w:rPr>
      </w:pPr>
    </w:p>
    <w:p w14:paraId="562AC1AD" w14:textId="72F16E9D" w:rsidR="00885092" w:rsidRDefault="00885092" w:rsidP="0088509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332D6616" wp14:editId="66E45A62">
            <wp:extent cx="5943600" cy="2955925"/>
            <wp:effectExtent l="0" t="0" r="0" b="0"/>
            <wp:docPr id="816996997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96997" name="Picture 1" descr="A graph of different colored lin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7FEB" w14:textId="0C4113C2" w:rsidR="00885092" w:rsidRDefault="00885092" w:rsidP="0088509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79FBABD" wp14:editId="40570EEC">
            <wp:extent cx="5943600" cy="2955925"/>
            <wp:effectExtent l="0" t="0" r="0" b="0"/>
            <wp:docPr id="1610971148" name="Picture 2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71148" name="Picture 2" descr="A graph of different colored lin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94AD" w14:textId="0814D00C" w:rsidR="00885092" w:rsidRPr="00885092" w:rsidRDefault="00885092" w:rsidP="0088509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17E20FF" wp14:editId="2C2C737B">
            <wp:extent cx="5943600" cy="2955925"/>
            <wp:effectExtent l="0" t="0" r="0" b="0"/>
            <wp:docPr id="1686812726" name="Picture 3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12726" name="Picture 3" descr="A graph of different colored bar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6D35" w14:textId="77777777" w:rsidR="003424A5" w:rsidRPr="003424A5" w:rsidRDefault="003424A5" w:rsidP="00826035">
      <w:pPr>
        <w:rPr>
          <w:rFonts w:ascii="Calibri" w:hAnsi="Calibri" w:cs="Calibri"/>
          <w:b/>
          <w:bCs/>
        </w:rPr>
      </w:pPr>
    </w:p>
    <w:sectPr w:rsidR="003424A5" w:rsidRPr="00342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0641C4"/>
    <w:multiLevelType w:val="multilevel"/>
    <w:tmpl w:val="89F6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449BF"/>
    <w:multiLevelType w:val="multilevel"/>
    <w:tmpl w:val="EACC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44B27"/>
    <w:multiLevelType w:val="hybridMultilevel"/>
    <w:tmpl w:val="B20890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B63D8E"/>
    <w:multiLevelType w:val="hybridMultilevel"/>
    <w:tmpl w:val="84D20C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9500">
    <w:abstractNumId w:val="0"/>
  </w:num>
  <w:num w:numId="2" w16cid:durableId="206838305">
    <w:abstractNumId w:val="4"/>
  </w:num>
  <w:num w:numId="3" w16cid:durableId="661205696">
    <w:abstractNumId w:val="1"/>
  </w:num>
  <w:num w:numId="4" w16cid:durableId="966468940">
    <w:abstractNumId w:val="2"/>
  </w:num>
  <w:num w:numId="5" w16cid:durableId="347876356">
    <w:abstractNumId w:val="3"/>
  </w:num>
  <w:num w:numId="6" w16cid:durableId="17878919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173D24"/>
    <w:rsid w:val="001E2C97"/>
    <w:rsid w:val="00292FF8"/>
    <w:rsid w:val="003411AC"/>
    <w:rsid w:val="003424A5"/>
    <w:rsid w:val="003F641E"/>
    <w:rsid w:val="00526B99"/>
    <w:rsid w:val="005B1AC6"/>
    <w:rsid w:val="0067161A"/>
    <w:rsid w:val="00711F8E"/>
    <w:rsid w:val="00727F54"/>
    <w:rsid w:val="00753A4A"/>
    <w:rsid w:val="00770AB6"/>
    <w:rsid w:val="00826035"/>
    <w:rsid w:val="00857C0C"/>
    <w:rsid w:val="00885092"/>
    <w:rsid w:val="00B05159"/>
    <w:rsid w:val="00B37195"/>
    <w:rsid w:val="00B536D3"/>
    <w:rsid w:val="00C82D03"/>
    <w:rsid w:val="00DD7046"/>
    <w:rsid w:val="00E448C3"/>
    <w:rsid w:val="00E776DE"/>
    <w:rsid w:val="00F6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9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22</cp:revision>
  <dcterms:created xsi:type="dcterms:W3CDTF">2025-07-16T20:11:00Z</dcterms:created>
  <dcterms:modified xsi:type="dcterms:W3CDTF">2025-09-05T23:16:00Z</dcterms:modified>
</cp:coreProperties>
</file>