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83095" w14:textId="77777777" w:rsidR="00F67DD8" w:rsidRPr="00F67DD8" w:rsidRDefault="00F67DD8" w:rsidP="00F67DD8">
      <w:pPr>
        <w:rPr>
          <w:rFonts w:ascii="Calibri" w:hAnsi="Calibri" w:cs="Calibri"/>
          <w:b/>
          <w:bCs/>
        </w:rPr>
      </w:pPr>
      <w:r w:rsidRPr="00F67DD8">
        <w:rPr>
          <w:rFonts w:ascii="Calibri" w:hAnsi="Calibri" w:cs="Calibri"/>
          <w:b/>
          <w:bCs/>
        </w:rPr>
        <w:t>Phase 2 Research Plan: Experimenting with AI Models for Test Case and Test Management Plan Generation from SRS</w:t>
      </w:r>
    </w:p>
    <w:p w14:paraId="1B696BAF" w14:textId="48E45D80" w:rsidR="00F67DD8" w:rsidRPr="00F67DD8" w:rsidRDefault="00F67DD8" w:rsidP="00F67DD8">
      <w:pPr>
        <w:rPr>
          <w:rFonts w:ascii="Calibri" w:hAnsi="Calibri" w:cs="Calibri"/>
          <w:sz w:val="22"/>
          <w:szCs w:val="22"/>
        </w:rPr>
      </w:pPr>
      <w:r w:rsidRPr="00F67DD8">
        <w:rPr>
          <w:rFonts w:ascii="Calibri" w:hAnsi="Calibri" w:cs="Calibri"/>
          <w:sz w:val="22"/>
          <w:szCs w:val="22"/>
        </w:rPr>
        <w:t>To evaluate the capability of generative AI models (ChatGPT, Grok, DeepSeek, Copilot, Claud) in automatically generating valid test cases and test management plans from Software Requirement Specification (SRS) documents. This phase will compare AI-generated test cases with human-written ones in terms of accuracy, completeness, efficiency, and effectiveness.</w:t>
      </w:r>
    </w:p>
    <w:p w14:paraId="458D2A07"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1.1 Models to Be Tested</w:t>
      </w:r>
    </w:p>
    <w:p w14:paraId="53921ECD" w14:textId="77777777" w:rsidR="00F67DD8" w:rsidRPr="008A7151" w:rsidRDefault="00F67DD8" w:rsidP="008A7151">
      <w:pPr>
        <w:pStyle w:val="ListParagraph"/>
        <w:numPr>
          <w:ilvl w:val="0"/>
          <w:numId w:val="11"/>
        </w:numPr>
        <w:rPr>
          <w:rFonts w:ascii="Calibri" w:hAnsi="Calibri" w:cs="Calibri"/>
          <w:sz w:val="22"/>
          <w:szCs w:val="22"/>
        </w:rPr>
      </w:pPr>
      <w:r w:rsidRPr="008A7151">
        <w:rPr>
          <w:rFonts w:ascii="Calibri" w:hAnsi="Calibri" w:cs="Calibri"/>
          <w:sz w:val="22"/>
          <w:szCs w:val="22"/>
        </w:rPr>
        <w:t>ChatGPT</w:t>
      </w:r>
    </w:p>
    <w:p w14:paraId="27B475D7" w14:textId="77777777" w:rsidR="00F67DD8" w:rsidRPr="008A7151" w:rsidRDefault="00F67DD8" w:rsidP="008A7151">
      <w:pPr>
        <w:pStyle w:val="ListParagraph"/>
        <w:numPr>
          <w:ilvl w:val="0"/>
          <w:numId w:val="11"/>
        </w:numPr>
        <w:rPr>
          <w:rFonts w:ascii="Calibri" w:hAnsi="Calibri" w:cs="Calibri"/>
          <w:sz w:val="22"/>
          <w:szCs w:val="22"/>
        </w:rPr>
      </w:pPr>
      <w:r w:rsidRPr="008A7151">
        <w:rPr>
          <w:rFonts w:ascii="Calibri" w:hAnsi="Calibri" w:cs="Calibri"/>
          <w:sz w:val="22"/>
          <w:szCs w:val="22"/>
        </w:rPr>
        <w:t>Microsoft Copilot</w:t>
      </w:r>
    </w:p>
    <w:p w14:paraId="5BF66D4B" w14:textId="77777777" w:rsidR="00F67DD8" w:rsidRPr="008A7151" w:rsidRDefault="00F67DD8" w:rsidP="008A7151">
      <w:pPr>
        <w:pStyle w:val="ListParagraph"/>
        <w:numPr>
          <w:ilvl w:val="0"/>
          <w:numId w:val="11"/>
        </w:numPr>
        <w:rPr>
          <w:rFonts w:ascii="Calibri" w:hAnsi="Calibri" w:cs="Calibri"/>
          <w:sz w:val="22"/>
          <w:szCs w:val="22"/>
        </w:rPr>
      </w:pPr>
      <w:r w:rsidRPr="008A7151">
        <w:rPr>
          <w:rFonts w:ascii="Calibri" w:hAnsi="Calibri" w:cs="Calibri"/>
          <w:sz w:val="22"/>
          <w:szCs w:val="22"/>
        </w:rPr>
        <w:t>DeepSeek</w:t>
      </w:r>
    </w:p>
    <w:p w14:paraId="17CBBE79" w14:textId="77777777" w:rsidR="00F67DD8" w:rsidRPr="008A7151" w:rsidRDefault="00F67DD8" w:rsidP="008A7151">
      <w:pPr>
        <w:pStyle w:val="ListParagraph"/>
        <w:numPr>
          <w:ilvl w:val="0"/>
          <w:numId w:val="11"/>
        </w:numPr>
        <w:rPr>
          <w:rFonts w:ascii="Calibri" w:hAnsi="Calibri" w:cs="Calibri"/>
          <w:sz w:val="22"/>
          <w:szCs w:val="22"/>
        </w:rPr>
      </w:pPr>
      <w:r w:rsidRPr="008A7151">
        <w:rPr>
          <w:rFonts w:ascii="Calibri" w:hAnsi="Calibri" w:cs="Calibri"/>
          <w:sz w:val="22"/>
          <w:szCs w:val="22"/>
        </w:rPr>
        <w:t>Grok</w:t>
      </w:r>
    </w:p>
    <w:p w14:paraId="7E56F4D4" w14:textId="77777777" w:rsidR="00F67DD8" w:rsidRPr="008A7151" w:rsidRDefault="00F67DD8" w:rsidP="008A7151">
      <w:pPr>
        <w:pStyle w:val="ListParagraph"/>
        <w:numPr>
          <w:ilvl w:val="0"/>
          <w:numId w:val="11"/>
        </w:numPr>
        <w:rPr>
          <w:rFonts w:ascii="Calibri" w:hAnsi="Calibri" w:cs="Calibri"/>
          <w:sz w:val="22"/>
          <w:szCs w:val="22"/>
        </w:rPr>
      </w:pPr>
      <w:r w:rsidRPr="008A7151">
        <w:rPr>
          <w:rFonts w:ascii="Calibri" w:hAnsi="Calibri" w:cs="Calibri"/>
          <w:sz w:val="22"/>
          <w:szCs w:val="22"/>
        </w:rPr>
        <w:t>Claud</w:t>
      </w:r>
    </w:p>
    <w:p w14:paraId="68FB7727"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1.2 Input Data</w:t>
      </w:r>
    </w:p>
    <w:p w14:paraId="1217030A" w14:textId="268472B6" w:rsidR="00F67DD8" w:rsidRPr="00F67DD8" w:rsidRDefault="00F67DD8" w:rsidP="00F67DD8">
      <w:pPr>
        <w:rPr>
          <w:rFonts w:ascii="Calibri" w:hAnsi="Calibri" w:cs="Calibri"/>
          <w:sz w:val="22"/>
          <w:szCs w:val="22"/>
        </w:rPr>
      </w:pPr>
      <w:r w:rsidRPr="00F67DD8">
        <w:rPr>
          <w:rFonts w:ascii="Calibri" w:hAnsi="Calibri" w:cs="Calibri"/>
          <w:sz w:val="22"/>
          <w:szCs w:val="22"/>
        </w:rPr>
        <w:t>For consistency,</w:t>
      </w:r>
      <w:r w:rsidRPr="008A7151">
        <w:rPr>
          <w:rFonts w:ascii="Calibri" w:hAnsi="Calibri" w:cs="Calibri"/>
          <w:sz w:val="22"/>
          <w:szCs w:val="22"/>
        </w:rPr>
        <w:t xml:space="preserve"> I will</w:t>
      </w:r>
      <w:r w:rsidRPr="00F67DD8">
        <w:rPr>
          <w:rFonts w:ascii="Calibri" w:hAnsi="Calibri" w:cs="Calibri"/>
          <w:sz w:val="22"/>
          <w:szCs w:val="22"/>
        </w:rPr>
        <w:t xml:space="preserve"> use a set of representative SRS documents for each experiment. These documents should cover a variety of system requirements, such as functional and non-functional requirements, user stories, and use case descriptions.</w:t>
      </w:r>
    </w:p>
    <w:p w14:paraId="1EF1DEC6"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1.3 Task for Models</w:t>
      </w:r>
    </w:p>
    <w:p w14:paraId="3FFC2088" w14:textId="77777777" w:rsidR="00F67DD8" w:rsidRPr="00F67DD8" w:rsidRDefault="00F67DD8" w:rsidP="00F67DD8">
      <w:pPr>
        <w:numPr>
          <w:ilvl w:val="0"/>
          <w:numId w:val="2"/>
        </w:numPr>
        <w:rPr>
          <w:rFonts w:ascii="Calibri" w:hAnsi="Calibri" w:cs="Calibri"/>
          <w:sz w:val="22"/>
          <w:szCs w:val="22"/>
        </w:rPr>
      </w:pPr>
      <w:r w:rsidRPr="00F67DD8">
        <w:rPr>
          <w:rFonts w:ascii="Calibri" w:hAnsi="Calibri" w:cs="Calibri"/>
          <w:b/>
          <w:bCs/>
          <w:sz w:val="22"/>
          <w:szCs w:val="22"/>
        </w:rPr>
        <w:t>Test Case Generation:</w:t>
      </w:r>
      <w:r w:rsidRPr="00F67DD8">
        <w:rPr>
          <w:rFonts w:ascii="Calibri" w:hAnsi="Calibri" w:cs="Calibri"/>
          <w:sz w:val="22"/>
          <w:szCs w:val="22"/>
        </w:rPr>
        <w:t xml:space="preserve"> Automatically generate detailed test cases based on the provided SRS document.</w:t>
      </w:r>
    </w:p>
    <w:p w14:paraId="4678C9A3" w14:textId="77777777" w:rsidR="00F67DD8" w:rsidRPr="00F67DD8" w:rsidRDefault="00F67DD8" w:rsidP="00F67DD8">
      <w:pPr>
        <w:numPr>
          <w:ilvl w:val="0"/>
          <w:numId w:val="2"/>
        </w:numPr>
        <w:rPr>
          <w:rFonts w:ascii="Calibri" w:hAnsi="Calibri" w:cs="Calibri"/>
          <w:sz w:val="22"/>
          <w:szCs w:val="22"/>
        </w:rPr>
      </w:pPr>
      <w:r w:rsidRPr="00F67DD8">
        <w:rPr>
          <w:rFonts w:ascii="Calibri" w:hAnsi="Calibri" w:cs="Calibri"/>
          <w:b/>
          <w:bCs/>
          <w:sz w:val="22"/>
          <w:szCs w:val="22"/>
        </w:rPr>
        <w:t>Test Plan Generation:</w:t>
      </w:r>
      <w:r w:rsidRPr="00F67DD8">
        <w:rPr>
          <w:rFonts w:ascii="Calibri" w:hAnsi="Calibri" w:cs="Calibri"/>
          <w:sz w:val="22"/>
          <w:szCs w:val="22"/>
        </w:rPr>
        <w:t xml:space="preserve"> Generate a structured test management plan based on the SRS document.</w:t>
      </w:r>
    </w:p>
    <w:p w14:paraId="22DC4FF4"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1.4 Output Format</w:t>
      </w:r>
    </w:p>
    <w:p w14:paraId="78F40008" w14:textId="77777777" w:rsidR="00F67DD8" w:rsidRPr="00F67DD8" w:rsidRDefault="00F67DD8" w:rsidP="00F67DD8">
      <w:pPr>
        <w:rPr>
          <w:rFonts w:ascii="Calibri" w:hAnsi="Calibri" w:cs="Calibri"/>
          <w:sz w:val="22"/>
          <w:szCs w:val="22"/>
        </w:rPr>
      </w:pPr>
      <w:r w:rsidRPr="00F67DD8">
        <w:rPr>
          <w:rFonts w:ascii="Calibri" w:hAnsi="Calibri" w:cs="Calibri"/>
          <w:sz w:val="22"/>
          <w:szCs w:val="22"/>
        </w:rPr>
        <w:t>The outputs from all models should be structured consistently for fair comparison:</w:t>
      </w:r>
    </w:p>
    <w:p w14:paraId="43B21C2E" w14:textId="77777777" w:rsidR="00F67DD8" w:rsidRPr="00F67DD8" w:rsidRDefault="00F67DD8" w:rsidP="00F67DD8">
      <w:pPr>
        <w:numPr>
          <w:ilvl w:val="0"/>
          <w:numId w:val="3"/>
        </w:numPr>
        <w:rPr>
          <w:rFonts w:ascii="Calibri" w:hAnsi="Calibri" w:cs="Calibri"/>
          <w:sz w:val="22"/>
          <w:szCs w:val="22"/>
        </w:rPr>
      </w:pPr>
      <w:r w:rsidRPr="00F67DD8">
        <w:rPr>
          <w:rFonts w:ascii="Calibri" w:hAnsi="Calibri" w:cs="Calibri"/>
          <w:b/>
          <w:bCs/>
          <w:sz w:val="22"/>
          <w:szCs w:val="22"/>
        </w:rPr>
        <w:t>Test Cases:</w:t>
      </w:r>
      <w:r w:rsidRPr="00F67DD8">
        <w:rPr>
          <w:rFonts w:ascii="Calibri" w:hAnsi="Calibri" w:cs="Calibri"/>
          <w:sz w:val="22"/>
          <w:szCs w:val="22"/>
        </w:rPr>
        <w:t xml:space="preserve"> Test ID, description, inputs, expected results, test steps, pass/fail criteria.</w:t>
      </w:r>
    </w:p>
    <w:p w14:paraId="22EFF27F" w14:textId="77777777" w:rsidR="00F67DD8" w:rsidRPr="00F67DD8" w:rsidRDefault="00F67DD8" w:rsidP="00F67DD8">
      <w:pPr>
        <w:numPr>
          <w:ilvl w:val="0"/>
          <w:numId w:val="3"/>
        </w:numPr>
        <w:rPr>
          <w:rFonts w:ascii="Calibri" w:hAnsi="Calibri" w:cs="Calibri"/>
          <w:sz w:val="22"/>
          <w:szCs w:val="22"/>
        </w:rPr>
      </w:pPr>
      <w:r w:rsidRPr="00F67DD8">
        <w:rPr>
          <w:rFonts w:ascii="Calibri" w:hAnsi="Calibri" w:cs="Calibri"/>
          <w:b/>
          <w:bCs/>
          <w:sz w:val="22"/>
          <w:szCs w:val="22"/>
        </w:rPr>
        <w:t>Test Plan:</w:t>
      </w:r>
      <w:r w:rsidRPr="00F67DD8">
        <w:rPr>
          <w:rFonts w:ascii="Calibri" w:hAnsi="Calibri" w:cs="Calibri"/>
          <w:sz w:val="22"/>
          <w:szCs w:val="22"/>
        </w:rPr>
        <w:t xml:space="preserve"> Overview, testing approach, test environment, roles, responsibilities, schedule, and risk management strategies.</w:t>
      </w:r>
    </w:p>
    <w:p w14:paraId="6A36A72F" w14:textId="77777777" w:rsidR="00F67DD8" w:rsidRPr="00F67DD8" w:rsidRDefault="00000000" w:rsidP="00F67DD8">
      <w:pPr>
        <w:rPr>
          <w:rFonts w:ascii="Calibri" w:hAnsi="Calibri" w:cs="Calibri"/>
          <w:sz w:val="22"/>
          <w:szCs w:val="22"/>
        </w:rPr>
      </w:pPr>
      <w:r>
        <w:rPr>
          <w:rFonts w:ascii="Calibri" w:hAnsi="Calibri" w:cs="Calibri"/>
          <w:sz w:val="22"/>
          <w:szCs w:val="22"/>
        </w:rPr>
        <w:pict w14:anchorId="7D9D8485">
          <v:rect id="_x0000_i1025" style="width:0;height:1.5pt" o:hralign="center" o:hrstd="t" o:hr="t" fillcolor="#a0a0a0" stroked="f"/>
        </w:pict>
      </w:r>
    </w:p>
    <w:p w14:paraId="4DB8A6FE"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2. Evaluation Parameters</w:t>
      </w:r>
    </w:p>
    <w:p w14:paraId="3FEB2DD9" w14:textId="77777777" w:rsidR="00F67DD8" w:rsidRPr="00F67DD8" w:rsidRDefault="00F67DD8" w:rsidP="00F67DD8">
      <w:pPr>
        <w:rPr>
          <w:rFonts w:ascii="Calibri" w:hAnsi="Calibri" w:cs="Calibri"/>
          <w:sz w:val="22"/>
          <w:szCs w:val="22"/>
        </w:rPr>
      </w:pPr>
      <w:r w:rsidRPr="00F67DD8">
        <w:rPr>
          <w:rFonts w:ascii="Calibri" w:hAnsi="Calibri" w:cs="Calibri"/>
          <w:sz w:val="22"/>
          <w:szCs w:val="22"/>
        </w:rPr>
        <w:t>The performance of the AI models will be evaluated based on the following parameters:</w:t>
      </w:r>
    </w:p>
    <w:p w14:paraId="3C4AB3ED"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2.1 Accuracy</w:t>
      </w:r>
    </w:p>
    <w:p w14:paraId="18E559A0" w14:textId="77777777" w:rsidR="00F67DD8" w:rsidRPr="00F67DD8" w:rsidRDefault="00F67DD8" w:rsidP="00F67DD8">
      <w:pPr>
        <w:numPr>
          <w:ilvl w:val="0"/>
          <w:numId w:val="4"/>
        </w:numPr>
        <w:rPr>
          <w:rFonts w:ascii="Calibri" w:hAnsi="Calibri" w:cs="Calibri"/>
          <w:sz w:val="22"/>
          <w:szCs w:val="22"/>
        </w:rPr>
      </w:pPr>
      <w:r w:rsidRPr="00F67DD8">
        <w:rPr>
          <w:rFonts w:ascii="Calibri" w:hAnsi="Calibri" w:cs="Calibri"/>
          <w:b/>
          <w:bCs/>
          <w:sz w:val="22"/>
          <w:szCs w:val="22"/>
        </w:rPr>
        <w:t>Definition:</w:t>
      </w:r>
      <w:r w:rsidRPr="00F67DD8">
        <w:rPr>
          <w:rFonts w:ascii="Calibri" w:hAnsi="Calibri" w:cs="Calibri"/>
          <w:sz w:val="22"/>
          <w:szCs w:val="22"/>
        </w:rPr>
        <w:t xml:space="preserve"> How well the AI-generated test cases and test plans align with the SRS requirements.</w:t>
      </w:r>
    </w:p>
    <w:p w14:paraId="095065AC"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2.2 Completeness</w:t>
      </w:r>
    </w:p>
    <w:p w14:paraId="6C593DEA" w14:textId="77777777" w:rsidR="00F67DD8" w:rsidRPr="00F67DD8" w:rsidRDefault="00F67DD8" w:rsidP="00F67DD8">
      <w:pPr>
        <w:numPr>
          <w:ilvl w:val="0"/>
          <w:numId w:val="5"/>
        </w:numPr>
        <w:rPr>
          <w:rFonts w:ascii="Calibri" w:hAnsi="Calibri" w:cs="Calibri"/>
          <w:sz w:val="22"/>
          <w:szCs w:val="22"/>
        </w:rPr>
      </w:pPr>
      <w:r w:rsidRPr="00F67DD8">
        <w:rPr>
          <w:rFonts w:ascii="Calibri" w:hAnsi="Calibri" w:cs="Calibri"/>
          <w:b/>
          <w:bCs/>
          <w:sz w:val="22"/>
          <w:szCs w:val="22"/>
        </w:rPr>
        <w:lastRenderedPageBreak/>
        <w:t>Definition:</w:t>
      </w:r>
      <w:r w:rsidRPr="00F67DD8">
        <w:rPr>
          <w:rFonts w:ascii="Calibri" w:hAnsi="Calibri" w:cs="Calibri"/>
          <w:sz w:val="22"/>
          <w:szCs w:val="22"/>
        </w:rPr>
        <w:t xml:space="preserve"> Whether the AI model generates all required test cases and includes all necessary sections of the test plan as per the SRS document.</w:t>
      </w:r>
    </w:p>
    <w:p w14:paraId="50AB6593"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2.3 Test Coverage</w:t>
      </w:r>
    </w:p>
    <w:p w14:paraId="5A649DC7" w14:textId="77777777" w:rsidR="00F67DD8" w:rsidRPr="00F67DD8" w:rsidRDefault="00F67DD8" w:rsidP="00F67DD8">
      <w:pPr>
        <w:numPr>
          <w:ilvl w:val="0"/>
          <w:numId w:val="6"/>
        </w:numPr>
        <w:rPr>
          <w:rFonts w:ascii="Calibri" w:hAnsi="Calibri" w:cs="Calibri"/>
          <w:sz w:val="22"/>
          <w:szCs w:val="22"/>
        </w:rPr>
      </w:pPr>
      <w:r w:rsidRPr="00F67DD8">
        <w:rPr>
          <w:rFonts w:ascii="Calibri" w:hAnsi="Calibri" w:cs="Calibri"/>
          <w:b/>
          <w:bCs/>
          <w:sz w:val="22"/>
          <w:szCs w:val="22"/>
        </w:rPr>
        <w:t>Definition:</w:t>
      </w:r>
      <w:r w:rsidRPr="00F67DD8">
        <w:rPr>
          <w:rFonts w:ascii="Calibri" w:hAnsi="Calibri" w:cs="Calibri"/>
          <w:sz w:val="22"/>
          <w:szCs w:val="22"/>
        </w:rPr>
        <w:t xml:space="preserve"> The extent to which the generated test cases cover the different functional and non-functional requirements specified in the SRS document.</w:t>
      </w:r>
    </w:p>
    <w:p w14:paraId="1966C60A"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2.4 Efficiency (Time and Effort)</w:t>
      </w:r>
    </w:p>
    <w:p w14:paraId="16C83425" w14:textId="77777777" w:rsidR="00F67DD8" w:rsidRPr="00F67DD8" w:rsidRDefault="00F67DD8" w:rsidP="00F67DD8">
      <w:pPr>
        <w:numPr>
          <w:ilvl w:val="0"/>
          <w:numId w:val="7"/>
        </w:numPr>
        <w:rPr>
          <w:rFonts w:ascii="Calibri" w:hAnsi="Calibri" w:cs="Calibri"/>
          <w:sz w:val="22"/>
          <w:szCs w:val="22"/>
        </w:rPr>
      </w:pPr>
      <w:r w:rsidRPr="00F67DD8">
        <w:rPr>
          <w:rFonts w:ascii="Calibri" w:hAnsi="Calibri" w:cs="Calibri"/>
          <w:b/>
          <w:bCs/>
          <w:sz w:val="22"/>
          <w:szCs w:val="22"/>
        </w:rPr>
        <w:t>Definition:</w:t>
      </w:r>
      <w:r w:rsidRPr="00F67DD8">
        <w:rPr>
          <w:rFonts w:ascii="Calibri" w:hAnsi="Calibri" w:cs="Calibri"/>
          <w:sz w:val="22"/>
          <w:szCs w:val="22"/>
        </w:rPr>
        <w:t xml:space="preserve"> The time and effort required to generate the test cases and test management plan.</w:t>
      </w:r>
    </w:p>
    <w:p w14:paraId="01BF54A7"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2.5 Quality of Test Cases</w:t>
      </w:r>
    </w:p>
    <w:p w14:paraId="241F4A49" w14:textId="77777777" w:rsidR="00F67DD8" w:rsidRPr="00F67DD8" w:rsidRDefault="00F67DD8" w:rsidP="00F67DD8">
      <w:pPr>
        <w:numPr>
          <w:ilvl w:val="0"/>
          <w:numId w:val="8"/>
        </w:numPr>
        <w:rPr>
          <w:rFonts w:ascii="Calibri" w:hAnsi="Calibri" w:cs="Calibri"/>
          <w:sz w:val="22"/>
          <w:szCs w:val="22"/>
        </w:rPr>
      </w:pPr>
      <w:r w:rsidRPr="00F67DD8">
        <w:rPr>
          <w:rFonts w:ascii="Calibri" w:hAnsi="Calibri" w:cs="Calibri"/>
          <w:b/>
          <w:bCs/>
          <w:sz w:val="22"/>
          <w:szCs w:val="22"/>
        </w:rPr>
        <w:t>Definition:</w:t>
      </w:r>
      <w:r w:rsidRPr="00F67DD8">
        <w:rPr>
          <w:rFonts w:ascii="Calibri" w:hAnsi="Calibri" w:cs="Calibri"/>
          <w:sz w:val="22"/>
          <w:szCs w:val="22"/>
        </w:rPr>
        <w:t xml:space="preserve"> How detailed, specific, and actionable the generated test cases are.</w:t>
      </w:r>
    </w:p>
    <w:p w14:paraId="01929379"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2.6 Bug Detection</w:t>
      </w:r>
    </w:p>
    <w:p w14:paraId="6F30341D" w14:textId="77777777" w:rsidR="00F67DD8" w:rsidRPr="00F67DD8" w:rsidRDefault="00F67DD8" w:rsidP="00F67DD8">
      <w:pPr>
        <w:numPr>
          <w:ilvl w:val="0"/>
          <w:numId w:val="9"/>
        </w:numPr>
        <w:rPr>
          <w:rFonts w:ascii="Calibri" w:hAnsi="Calibri" w:cs="Calibri"/>
          <w:sz w:val="22"/>
          <w:szCs w:val="22"/>
        </w:rPr>
      </w:pPr>
      <w:r w:rsidRPr="00F67DD8">
        <w:rPr>
          <w:rFonts w:ascii="Calibri" w:hAnsi="Calibri" w:cs="Calibri"/>
          <w:b/>
          <w:bCs/>
          <w:sz w:val="22"/>
          <w:szCs w:val="22"/>
        </w:rPr>
        <w:t>Definition:</w:t>
      </w:r>
      <w:r w:rsidRPr="00F67DD8">
        <w:rPr>
          <w:rFonts w:ascii="Calibri" w:hAnsi="Calibri" w:cs="Calibri"/>
          <w:sz w:val="22"/>
          <w:szCs w:val="22"/>
        </w:rPr>
        <w:t xml:space="preserve"> How well the AI-generated test cases help in identifying bugs or issues in the system.</w:t>
      </w:r>
    </w:p>
    <w:p w14:paraId="4878E737"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2.7 Usability</w:t>
      </w:r>
    </w:p>
    <w:p w14:paraId="7F4487AB" w14:textId="3159FE1F" w:rsidR="00F67DD8" w:rsidRPr="008A7151" w:rsidRDefault="00F67DD8" w:rsidP="008A7151">
      <w:pPr>
        <w:numPr>
          <w:ilvl w:val="0"/>
          <w:numId w:val="10"/>
        </w:numPr>
        <w:rPr>
          <w:rFonts w:ascii="Calibri" w:hAnsi="Calibri" w:cs="Calibri"/>
          <w:sz w:val="22"/>
          <w:szCs w:val="22"/>
        </w:rPr>
      </w:pPr>
      <w:r w:rsidRPr="00F67DD8">
        <w:rPr>
          <w:rFonts w:ascii="Calibri" w:hAnsi="Calibri" w:cs="Calibri"/>
          <w:b/>
          <w:bCs/>
          <w:sz w:val="22"/>
          <w:szCs w:val="22"/>
        </w:rPr>
        <w:t>Definition:</w:t>
      </w:r>
      <w:r w:rsidRPr="00F67DD8">
        <w:rPr>
          <w:rFonts w:ascii="Calibri" w:hAnsi="Calibri" w:cs="Calibri"/>
          <w:sz w:val="22"/>
          <w:szCs w:val="22"/>
        </w:rPr>
        <w:t xml:space="preserve"> How practical and easy it is to apply the generated test cases and test management plan in real testing scenarios.</w:t>
      </w:r>
    </w:p>
    <w:p w14:paraId="62950BC5"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3. Evaluation Criteria and Scoring</w:t>
      </w:r>
    </w:p>
    <w:p w14:paraId="0AF17F74" w14:textId="77777777" w:rsidR="00F67DD8" w:rsidRPr="00F67DD8" w:rsidRDefault="00F67DD8" w:rsidP="00F67DD8">
      <w:pPr>
        <w:rPr>
          <w:rFonts w:ascii="Calibri" w:hAnsi="Calibri" w:cs="Calibri"/>
          <w:sz w:val="22"/>
          <w:szCs w:val="22"/>
        </w:rPr>
      </w:pPr>
      <w:r w:rsidRPr="00F67DD8">
        <w:rPr>
          <w:rFonts w:ascii="Calibri" w:hAnsi="Calibri" w:cs="Calibri"/>
          <w:sz w:val="22"/>
          <w:szCs w:val="22"/>
        </w:rPr>
        <w:t>Each AI model will be scored on the following parameters using a rating scale:</w:t>
      </w:r>
    </w:p>
    <w:tbl>
      <w:tblPr>
        <w:tblStyle w:val="TableGrid"/>
        <w:tblW w:w="0" w:type="auto"/>
        <w:tblLook w:val="04A0" w:firstRow="1" w:lastRow="0" w:firstColumn="1" w:lastColumn="0" w:noHBand="0" w:noVBand="1"/>
      </w:tblPr>
      <w:tblGrid>
        <w:gridCol w:w="2093"/>
        <w:gridCol w:w="1316"/>
        <w:gridCol w:w="2507"/>
      </w:tblGrid>
      <w:tr w:rsidR="00F67DD8" w:rsidRPr="00F67DD8" w14:paraId="5876FB12" w14:textId="77777777" w:rsidTr="008A7151">
        <w:tc>
          <w:tcPr>
            <w:tcW w:w="0" w:type="auto"/>
            <w:hideMark/>
          </w:tcPr>
          <w:p w14:paraId="6DB3346B" w14:textId="77777777" w:rsidR="00F67DD8" w:rsidRPr="00F67DD8" w:rsidRDefault="00F67DD8" w:rsidP="00F67DD8">
            <w:pPr>
              <w:spacing w:after="160" w:line="278" w:lineRule="auto"/>
              <w:rPr>
                <w:rFonts w:ascii="Calibri" w:hAnsi="Calibri" w:cs="Calibri"/>
                <w:b/>
                <w:bCs/>
                <w:sz w:val="22"/>
                <w:szCs w:val="22"/>
              </w:rPr>
            </w:pPr>
            <w:r w:rsidRPr="00F67DD8">
              <w:rPr>
                <w:rFonts w:ascii="Calibri" w:hAnsi="Calibri" w:cs="Calibri"/>
                <w:b/>
                <w:bCs/>
                <w:sz w:val="22"/>
                <w:szCs w:val="22"/>
              </w:rPr>
              <w:t>Parameter</w:t>
            </w:r>
          </w:p>
        </w:tc>
        <w:tc>
          <w:tcPr>
            <w:tcW w:w="0" w:type="auto"/>
            <w:hideMark/>
          </w:tcPr>
          <w:p w14:paraId="0EEEDE51" w14:textId="77777777" w:rsidR="00F67DD8" w:rsidRPr="00F67DD8" w:rsidRDefault="00F67DD8" w:rsidP="00F67DD8">
            <w:pPr>
              <w:spacing w:after="160" w:line="278" w:lineRule="auto"/>
              <w:rPr>
                <w:rFonts w:ascii="Calibri" w:hAnsi="Calibri" w:cs="Calibri"/>
                <w:b/>
                <w:bCs/>
                <w:sz w:val="22"/>
                <w:szCs w:val="22"/>
              </w:rPr>
            </w:pPr>
            <w:r w:rsidRPr="00F67DD8">
              <w:rPr>
                <w:rFonts w:ascii="Calibri" w:hAnsi="Calibri" w:cs="Calibri"/>
                <w:b/>
                <w:bCs/>
                <w:sz w:val="22"/>
                <w:szCs w:val="22"/>
              </w:rPr>
              <w:t>Rating Scale</w:t>
            </w:r>
          </w:p>
        </w:tc>
        <w:tc>
          <w:tcPr>
            <w:tcW w:w="0" w:type="auto"/>
            <w:hideMark/>
          </w:tcPr>
          <w:p w14:paraId="7CD37D33" w14:textId="77777777" w:rsidR="00F67DD8" w:rsidRPr="00F67DD8" w:rsidRDefault="00F67DD8" w:rsidP="00F67DD8">
            <w:pPr>
              <w:spacing w:after="160" w:line="278" w:lineRule="auto"/>
              <w:rPr>
                <w:rFonts w:ascii="Calibri" w:hAnsi="Calibri" w:cs="Calibri"/>
                <w:b/>
                <w:bCs/>
                <w:sz w:val="22"/>
                <w:szCs w:val="22"/>
              </w:rPr>
            </w:pPr>
            <w:r w:rsidRPr="00F67DD8">
              <w:rPr>
                <w:rFonts w:ascii="Calibri" w:hAnsi="Calibri" w:cs="Calibri"/>
                <w:b/>
                <w:bCs/>
                <w:sz w:val="22"/>
                <w:szCs w:val="22"/>
              </w:rPr>
              <w:t>Measurement Unit/Scale</w:t>
            </w:r>
          </w:p>
        </w:tc>
      </w:tr>
      <w:tr w:rsidR="00F67DD8" w:rsidRPr="00F67DD8" w14:paraId="7113E6E4" w14:textId="77777777" w:rsidTr="008A7151">
        <w:tc>
          <w:tcPr>
            <w:tcW w:w="0" w:type="auto"/>
            <w:hideMark/>
          </w:tcPr>
          <w:p w14:paraId="678AD0F5"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b/>
                <w:bCs/>
                <w:sz w:val="22"/>
                <w:szCs w:val="22"/>
              </w:rPr>
              <w:t>Accuracy</w:t>
            </w:r>
          </w:p>
        </w:tc>
        <w:tc>
          <w:tcPr>
            <w:tcW w:w="0" w:type="auto"/>
            <w:hideMark/>
          </w:tcPr>
          <w:p w14:paraId="537F24AA"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0–100</w:t>
            </w:r>
          </w:p>
        </w:tc>
        <w:tc>
          <w:tcPr>
            <w:tcW w:w="0" w:type="auto"/>
            <w:hideMark/>
          </w:tcPr>
          <w:p w14:paraId="4FAE698B"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Percentage</w:t>
            </w:r>
          </w:p>
        </w:tc>
      </w:tr>
      <w:tr w:rsidR="00F67DD8" w:rsidRPr="00F67DD8" w14:paraId="418D6F1C" w14:textId="77777777" w:rsidTr="008A7151">
        <w:tc>
          <w:tcPr>
            <w:tcW w:w="0" w:type="auto"/>
            <w:hideMark/>
          </w:tcPr>
          <w:p w14:paraId="238D9A29"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b/>
                <w:bCs/>
                <w:sz w:val="22"/>
                <w:szCs w:val="22"/>
              </w:rPr>
              <w:t>Completeness</w:t>
            </w:r>
          </w:p>
        </w:tc>
        <w:tc>
          <w:tcPr>
            <w:tcW w:w="0" w:type="auto"/>
            <w:hideMark/>
          </w:tcPr>
          <w:p w14:paraId="0A5FEEF0"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0–100</w:t>
            </w:r>
          </w:p>
        </w:tc>
        <w:tc>
          <w:tcPr>
            <w:tcW w:w="0" w:type="auto"/>
            <w:hideMark/>
          </w:tcPr>
          <w:p w14:paraId="1D5E3113"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Percentage</w:t>
            </w:r>
          </w:p>
        </w:tc>
      </w:tr>
      <w:tr w:rsidR="00F67DD8" w:rsidRPr="00F67DD8" w14:paraId="7A8446E5" w14:textId="77777777" w:rsidTr="008A7151">
        <w:tc>
          <w:tcPr>
            <w:tcW w:w="0" w:type="auto"/>
            <w:hideMark/>
          </w:tcPr>
          <w:p w14:paraId="69EC4A67"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b/>
                <w:bCs/>
                <w:sz w:val="22"/>
                <w:szCs w:val="22"/>
              </w:rPr>
              <w:t>Test Coverage</w:t>
            </w:r>
          </w:p>
        </w:tc>
        <w:tc>
          <w:tcPr>
            <w:tcW w:w="0" w:type="auto"/>
            <w:hideMark/>
          </w:tcPr>
          <w:p w14:paraId="28EF4B54"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0–100</w:t>
            </w:r>
          </w:p>
        </w:tc>
        <w:tc>
          <w:tcPr>
            <w:tcW w:w="0" w:type="auto"/>
            <w:hideMark/>
          </w:tcPr>
          <w:p w14:paraId="7F299D4B"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Percentage</w:t>
            </w:r>
          </w:p>
        </w:tc>
      </w:tr>
      <w:tr w:rsidR="00F67DD8" w:rsidRPr="00F67DD8" w14:paraId="47E1DDE4" w14:textId="77777777" w:rsidTr="008A7151">
        <w:tc>
          <w:tcPr>
            <w:tcW w:w="0" w:type="auto"/>
            <w:hideMark/>
          </w:tcPr>
          <w:p w14:paraId="3FA0BAC0"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b/>
                <w:bCs/>
                <w:sz w:val="22"/>
                <w:szCs w:val="22"/>
              </w:rPr>
              <w:t>Efficiency (Time)</w:t>
            </w:r>
          </w:p>
        </w:tc>
        <w:tc>
          <w:tcPr>
            <w:tcW w:w="0" w:type="auto"/>
            <w:hideMark/>
          </w:tcPr>
          <w:p w14:paraId="14291F76"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w:t>
            </w:r>
          </w:p>
        </w:tc>
        <w:tc>
          <w:tcPr>
            <w:tcW w:w="0" w:type="auto"/>
            <w:hideMark/>
          </w:tcPr>
          <w:p w14:paraId="08A89ED4"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Time (minutes or hours)</w:t>
            </w:r>
          </w:p>
        </w:tc>
      </w:tr>
      <w:tr w:rsidR="00F67DD8" w:rsidRPr="00F67DD8" w14:paraId="59F8EA9D" w14:textId="77777777" w:rsidTr="008A7151">
        <w:tc>
          <w:tcPr>
            <w:tcW w:w="0" w:type="auto"/>
            <w:hideMark/>
          </w:tcPr>
          <w:p w14:paraId="3F0A5A7B"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b/>
                <w:bCs/>
                <w:sz w:val="22"/>
                <w:szCs w:val="22"/>
              </w:rPr>
              <w:t>Quality of Test Cases</w:t>
            </w:r>
          </w:p>
        </w:tc>
        <w:tc>
          <w:tcPr>
            <w:tcW w:w="0" w:type="auto"/>
            <w:hideMark/>
          </w:tcPr>
          <w:p w14:paraId="0B3DF4AF"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1–5</w:t>
            </w:r>
          </w:p>
        </w:tc>
        <w:tc>
          <w:tcPr>
            <w:tcW w:w="0" w:type="auto"/>
            <w:hideMark/>
          </w:tcPr>
          <w:p w14:paraId="62E08270"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Expert Evaluation</w:t>
            </w:r>
          </w:p>
        </w:tc>
      </w:tr>
      <w:tr w:rsidR="00F67DD8" w:rsidRPr="00F67DD8" w14:paraId="0FB8D34A" w14:textId="77777777" w:rsidTr="008A7151">
        <w:tc>
          <w:tcPr>
            <w:tcW w:w="0" w:type="auto"/>
            <w:hideMark/>
          </w:tcPr>
          <w:p w14:paraId="3D4D6067"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b/>
                <w:bCs/>
                <w:sz w:val="22"/>
                <w:szCs w:val="22"/>
              </w:rPr>
              <w:t>Bug Detection</w:t>
            </w:r>
          </w:p>
        </w:tc>
        <w:tc>
          <w:tcPr>
            <w:tcW w:w="0" w:type="auto"/>
            <w:hideMark/>
          </w:tcPr>
          <w:p w14:paraId="5C782150"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w:t>
            </w:r>
          </w:p>
        </w:tc>
        <w:tc>
          <w:tcPr>
            <w:tcW w:w="0" w:type="auto"/>
            <w:hideMark/>
          </w:tcPr>
          <w:p w14:paraId="07A2E85C"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Number of bugs</w:t>
            </w:r>
          </w:p>
        </w:tc>
      </w:tr>
      <w:tr w:rsidR="00F67DD8" w:rsidRPr="00F67DD8" w14:paraId="65C71F51" w14:textId="77777777" w:rsidTr="008A7151">
        <w:tc>
          <w:tcPr>
            <w:tcW w:w="0" w:type="auto"/>
            <w:hideMark/>
          </w:tcPr>
          <w:p w14:paraId="408E6465"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b/>
                <w:bCs/>
                <w:sz w:val="22"/>
                <w:szCs w:val="22"/>
              </w:rPr>
              <w:t>Usability</w:t>
            </w:r>
          </w:p>
        </w:tc>
        <w:tc>
          <w:tcPr>
            <w:tcW w:w="0" w:type="auto"/>
            <w:hideMark/>
          </w:tcPr>
          <w:p w14:paraId="31AE5E78"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1–5</w:t>
            </w:r>
          </w:p>
        </w:tc>
        <w:tc>
          <w:tcPr>
            <w:tcW w:w="0" w:type="auto"/>
            <w:hideMark/>
          </w:tcPr>
          <w:p w14:paraId="096AEB07"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Likert Scale</w:t>
            </w:r>
          </w:p>
        </w:tc>
      </w:tr>
    </w:tbl>
    <w:p w14:paraId="230953F9" w14:textId="76D8C4F5" w:rsidR="00F67DD8" w:rsidRPr="00F67DD8" w:rsidRDefault="00F67DD8" w:rsidP="00F67DD8">
      <w:pPr>
        <w:rPr>
          <w:rFonts w:ascii="Calibri" w:hAnsi="Calibri" w:cs="Calibri"/>
          <w:sz w:val="22"/>
          <w:szCs w:val="22"/>
        </w:rPr>
      </w:pPr>
    </w:p>
    <w:p w14:paraId="37E7405D" w14:textId="77777777" w:rsidR="00F67DD8" w:rsidRPr="00F67DD8" w:rsidRDefault="00F67DD8" w:rsidP="00F67DD8">
      <w:pPr>
        <w:rPr>
          <w:rFonts w:ascii="Calibri" w:hAnsi="Calibri" w:cs="Calibri"/>
          <w:b/>
          <w:bCs/>
          <w:sz w:val="22"/>
          <w:szCs w:val="22"/>
        </w:rPr>
      </w:pPr>
      <w:r w:rsidRPr="00F67DD8">
        <w:rPr>
          <w:rFonts w:ascii="Calibri" w:hAnsi="Calibri" w:cs="Calibri"/>
          <w:b/>
          <w:bCs/>
          <w:sz w:val="22"/>
          <w:szCs w:val="22"/>
        </w:rPr>
        <w:t>4. Results Comparison and Analysis</w:t>
      </w:r>
    </w:p>
    <w:p w14:paraId="3D9CFF82" w14:textId="20ADD1DB" w:rsidR="00F67DD8" w:rsidRPr="00F67DD8" w:rsidRDefault="00F67DD8" w:rsidP="00F67DD8">
      <w:pPr>
        <w:rPr>
          <w:rFonts w:ascii="Calibri" w:hAnsi="Calibri" w:cs="Calibri"/>
          <w:sz w:val="22"/>
          <w:szCs w:val="22"/>
        </w:rPr>
      </w:pPr>
      <w:r w:rsidRPr="00F67DD8">
        <w:rPr>
          <w:rFonts w:ascii="Calibri" w:hAnsi="Calibri" w:cs="Calibri"/>
          <w:sz w:val="22"/>
          <w:szCs w:val="22"/>
        </w:rPr>
        <w:t>After conducting the experiments,</w:t>
      </w:r>
      <w:r w:rsidRPr="008A7151">
        <w:rPr>
          <w:rFonts w:ascii="Calibri" w:hAnsi="Calibri" w:cs="Calibri"/>
          <w:sz w:val="22"/>
          <w:szCs w:val="22"/>
        </w:rPr>
        <w:t xml:space="preserve"> I will</w:t>
      </w:r>
      <w:r w:rsidRPr="00F67DD8">
        <w:rPr>
          <w:rFonts w:ascii="Calibri" w:hAnsi="Calibri" w:cs="Calibri"/>
          <w:sz w:val="22"/>
          <w:szCs w:val="22"/>
        </w:rPr>
        <w:t xml:space="preserve"> create a comparison table summarizing the performance of each model:</w:t>
      </w:r>
    </w:p>
    <w:tbl>
      <w:tblPr>
        <w:tblStyle w:val="TableGrid"/>
        <w:tblW w:w="0" w:type="auto"/>
        <w:tblLook w:val="04A0" w:firstRow="1" w:lastRow="0" w:firstColumn="1" w:lastColumn="0" w:noHBand="0" w:noVBand="1"/>
      </w:tblPr>
      <w:tblGrid>
        <w:gridCol w:w="1090"/>
        <w:gridCol w:w="1015"/>
        <w:gridCol w:w="1476"/>
        <w:gridCol w:w="1042"/>
        <w:gridCol w:w="1058"/>
        <w:gridCol w:w="871"/>
        <w:gridCol w:w="1089"/>
        <w:gridCol w:w="1002"/>
        <w:gridCol w:w="707"/>
      </w:tblGrid>
      <w:tr w:rsidR="00F67DD8" w:rsidRPr="00F67DD8" w14:paraId="1D1B2DA3" w14:textId="77777777" w:rsidTr="00F67DD8">
        <w:tc>
          <w:tcPr>
            <w:tcW w:w="0" w:type="auto"/>
            <w:hideMark/>
          </w:tcPr>
          <w:p w14:paraId="4B030241" w14:textId="77777777" w:rsidR="00F67DD8" w:rsidRPr="00F67DD8" w:rsidRDefault="00F67DD8" w:rsidP="00F67DD8">
            <w:pPr>
              <w:spacing w:after="160" w:line="278" w:lineRule="auto"/>
              <w:rPr>
                <w:rFonts w:ascii="Calibri" w:hAnsi="Calibri" w:cs="Calibri"/>
                <w:b/>
                <w:bCs/>
                <w:sz w:val="22"/>
                <w:szCs w:val="22"/>
              </w:rPr>
            </w:pPr>
            <w:r w:rsidRPr="00F67DD8">
              <w:rPr>
                <w:rFonts w:ascii="Calibri" w:hAnsi="Calibri" w:cs="Calibri"/>
                <w:b/>
                <w:bCs/>
                <w:sz w:val="22"/>
                <w:szCs w:val="22"/>
              </w:rPr>
              <w:lastRenderedPageBreak/>
              <w:t>Model</w:t>
            </w:r>
          </w:p>
        </w:tc>
        <w:tc>
          <w:tcPr>
            <w:tcW w:w="0" w:type="auto"/>
            <w:hideMark/>
          </w:tcPr>
          <w:p w14:paraId="4D7A6442" w14:textId="77777777" w:rsidR="00F67DD8" w:rsidRPr="00F67DD8" w:rsidRDefault="00F67DD8" w:rsidP="00F67DD8">
            <w:pPr>
              <w:spacing w:after="160" w:line="278" w:lineRule="auto"/>
              <w:rPr>
                <w:rFonts w:ascii="Calibri" w:hAnsi="Calibri" w:cs="Calibri"/>
                <w:b/>
                <w:bCs/>
                <w:sz w:val="22"/>
                <w:szCs w:val="22"/>
              </w:rPr>
            </w:pPr>
            <w:r w:rsidRPr="00F67DD8">
              <w:rPr>
                <w:rFonts w:ascii="Calibri" w:hAnsi="Calibri" w:cs="Calibri"/>
                <w:b/>
                <w:bCs/>
                <w:sz w:val="22"/>
                <w:szCs w:val="22"/>
              </w:rPr>
              <w:t>Accuracy</w:t>
            </w:r>
          </w:p>
        </w:tc>
        <w:tc>
          <w:tcPr>
            <w:tcW w:w="0" w:type="auto"/>
            <w:hideMark/>
          </w:tcPr>
          <w:p w14:paraId="6B652059" w14:textId="77777777" w:rsidR="00F67DD8" w:rsidRPr="00F67DD8" w:rsidRDefault="00F67DD8" w:rsidP="00F67DD8">
            <w:pPr>
              <w:spacing w:after="160" w:line="278" w:lineRule="auto"/>
              <w:rPr>
                <w:rFonts w:ascii="Calibri" w:hAnsi="Calibri" w:cs="Calibri"/>
                <w:b/>
                <w:bCs/>
                <w:sz w:val="22"/>
                <w:szCs w:val="22"/>
              </w:rPr>
            </w:pPr>
            <w:r w:rsidRPr="00F67DD8">
              <w:rPr>
                <w:rFonts w:ascii="Calibri" w:hAnsi="Calibri" w:cs="Calibri"/>
                <w:b/>
                <w:bCs/>
                <w:sz w:val="22"/>
                <w:szCs w:val="22"/>
              </w:rPr>
              <w:t>Completeness</w:t>
            </w:r>
          </w:p>
        </w:tc>
        <w:tc>
          <w:tcPr>
            <w:tcW w:w="0" w:type="auto"/>
            <w:hideMark/>
          </w:tcPr>
          <w:p w14:paraId="2196F783" w14:textId="77777777" w:rsidR="00F67DD8" w:rsidRPr="00F67DD8" w:rsidRDefault="00F67DD8" w:rsidP="00F67DD8">
            <w:pPr>
              <w:spacing w:after="160" w:line="278" w:lineRule="auto"/>
              <w:rPr>
                <w:rFonts w:ascii="Calibri" w:hAnsi="Calibri" w:cs="Calibri"/>
                <w:b/>
                <w:bCs/>
                <w:sz w:val="22"/>
                <w:szCs w:val="22"/>
              </w:rPr>
            </w:pPr>
            <w:r w:rsidRPr="00F67DD8">
              <w:rPr>
                <w:rFonts w:ascii="Calibri" w:hAnsi="Calibri" w:cs="Calibri"/>
                <w:b/>
                <w:bCs/>
                <w:sz w:val="22"/>
                <w:szCs w:val="22"/>
              </w:rPr>
              <w:t>Test Coverage</w:t>
            </w:r>
          </w:p>
        </w:tc>
        <w:tc>
          <w:tcPr>
            <w:tcW w:w="0" w:type="auto"/>
            <w:hideMark/>
          </w:tcPr>
          <w:p w14:paraId="37A215C3" w14:textId="77777777" w:rsidR="00F67DD8" w:rsidRPr="00F67DD8" w:rsidRDefault="00F67DD8" w:rsidP="00F67DD8">
            <w:pPr>
              <w:spacing w:after="160" w:line="278" w:lineRule="auto"/>
              <w:rPr>
                <w:rFonts w:ascii="Calibri" w:hAnsi="Calibri" w:cs="Calibri"/>
                <w:b/>
                <w:bCs/>
                <w:sz w:val="22"/>
                <w:szCs w:val="22"/>
              </w:rPr>
            </w:pPr>
            <w:r w:rsidRPr="00F67DD8">
              <w:rPr>
                <w:rFonts w:ascii="Calibri" w:hAnsi="Calibri" w:cs="Calibri"/>
                <w:b/>
                <w:bCs/>
                <w:sz w:val="22"/>
                <w:szCs w:val="22"/>
              </w:rPr>
              <w:t>Efficiency</w:t>
            </w:r>
          </w:p>
        </w:tc>
        <w:tc>
          <w:tcPr>
            <w:tcW w:w="0" w:type="auto"/>
            <w:hideMark/>
          </w:tcPr>
          <w:p w14:paraId="6029A404" w14:textId="77777777" w:rsidR="00F67DD8" w:rsidRPr="00F67DD8" w:rsidRDefault="00F67DD8" w:rsidP="00F67DD8">
            <w:pPr>
              <w:spacing w:after="160" w:line="278" w:lineRule="auto"/>
              <w:rPr>
                <w:rFonts w:ascii="Calibri" w:hAnsi="Calibri" w:cs="Calibri"/>
                <w:b/>
                <w:bCs/>
                <w:sz w:val="22"/>
                <w:szCs w:val="22"/>
              </w:rPr>
            </w:pPr>
            <w:r w:rsidRPr="00F67DD8">
              <w:rPr>
                <w:rFonts w:ascii="Calibri" w:hAnsi="Calibri" w:cs="Calibri"/>
                <w:b/>
                <w:bCs/>
                <w:sz w:val="22"/>
                <w:szCs w:val="22"/>
              </w:rPr>
              <w:t>Quality of Test Cases</w:t>
            </w:r>
          </w:p>
        </w:tc>
        <w:tc>
          <w:tcPr>
            <w:tcW w:w="0" w:type="auto"/>
            <w:hideMark/>
          </w:tcPr>
          <w:p w14:paraId="388626EA" w14:textId="77777777" w:rsidR="00F67DD8" w:rsidRPr="00F67DD8" w:rsidRDefault="00F67DD8" w:rsidP="00F67DD8">
            <w:pPr>
              <w:spacing w:after="160" w:line="278" w:lineRule="auto"/>
              <w:rPr>
                <w:rFonts w:ascii="Calibri" w:hAnsi="Calibri" w:cs="Calibri"/>
                <w:b/>
                <w:bCs/>
                <w:sz w:val="22"/>
                <w:szCs w:val="22"/>
              </w:rPr>
            </w:pPr>
            <w:r w:rsidRPr="00F67DD8">
              <w:rPr>
                <w:rFonts w:ascii="Calibri" w:hAnsi="Calibri" w:cs="Calibri"/>
                <w:b/>
                <w:bCs/>
                <w:sz w:val="22"/>
                <w:szCs w:val="22"/>
              </w:rPr>
              <w:t>Bug Detection</w:t>
            </w:r>
          </w:p>
        </w:tc>
        <w:tc>
          <w:tcPr>
            <w:tcW w:w="0" w:type="auto"/>
            <w:hideMark/>
          </w:tcPr>
          <w:p w14:paraId="0D8FA359" w14:textId="77777777" w:rsidR="00F67DD8" w:rsidRPr="00F67DD8" w:rsidRDefault="00F67DD8" w:rsidP="00F67DD8">
            <w:pPr>
              <w:spacing w:after="160" w:line="278" w:lineRule="auto"/>
              <w:rPr>
                <w:rFonts w:ascii="Calibri" w:hAnsi="Calibri" w:cs="Calibri"/>
                <w:b/>
                <w:bCs/>
                <w:sz w:val="22"/>
                <w:szCs w:val="22"/>
              </w:rPr>
            </w:pPr>
            <w:r w:rsidRPr="00F67DD8">
              <w:rPr>
                <w:rFonts w:ascii="Calibri" w:hAnsi="Calibri" w:cs="Calibri"/>
                <w:b/>
                <w:bCs/>
                <w:sz w:val="22"/>
                <w:szCs w:val="22"/>
              </w:rPr>
              <w:t>Usability</w:t>
            </w:r>
          </w:p>
        </w:tc>
        <w:tc>
          <w:tcPr>
            <w:tcW w:w="0" w:type="auto"/>
            <w:hideMark/>
          </w:tcPr>
          <w:p w14:paraId="5A7A339E" w14:textId="77777777" w:rsidR="00F67DD8" w:rsidRPr="00F67DD8" w:rsidRDefault="00F67DD8" w:rsidP="00F67DD8">
            <w:pPr>
              <w:spacing w:after="160" w:line="278" w:lineRule="auto"/>
              <w:rPr>
                <w:rFonts w:ascii="Calibri" w:hAnsi="Calibri" w:cs="Calibri"/>
                <w:b/>
                <w:bCs/>
                <w:sz w:val="22"/>
                <w:szCs w:val="22"/>
              </w:rPr>
            </w:pPr>
            <w:r w:rsidRPr="00F67DD8">
              <w:rPr>
                <w:rFonts w:ascii="Calibri" w:hAnsi="Calibri" w:cs="Calibri"/>
                <w:b/>
                <w:bCs/>
                <w:sz w:val="22"/>
                <w:szCs w:val="22"/>
              </w:rPr>
              <w:t>Final Score</w:t>
            </w:r>
          </w:p>
        </w:tc>
      </w:tr>
      <w:tr w:rsidR="00F67DD8" w:rsidRPr="00F67DD8" w14:paraId="2E977696" w14:textId="77777777" w:rsidTr="00F67DD8">
        <w:tc>
          <w:tcPr>
            <w:tcW w:w="0" w:type="auto"/>
            <w:hideMark/>
          </w:tcPr>
          <w:p w14:paraId="36B275A5"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ChatGPT</w:t>
            </w:r>
          </w:p>
        </w:tc>
        <w:tc>
          <w:tcPr>
            <w:tcW w:w="0" w:type="auto"/>
            <w:hideMark/>
          </w:tcPr>
          <w:p w14:paraId="775813F4"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09026FC1"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3D85F92F"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57B55125"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 mins</w:t>
            </w:r>
          </w:p>
        </w:tc>
        <w:tc>
          <w:tcPr>
            <w:tcW w:w="0" w:type="auto"/>
            <w:hideMark/>
          </w:tcPr>
          <w:p w14:paraId="61F6E6CF"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x/5</w:t>
            </w:r>
          </w:p>
        </w:tc>
        <w:tc>
          <w:tcPr>
            <w:tcW w:w="0" w:type="auto"/>
            <w:hideMark/>
          </w:tcPr>
          <w:p w14:paraId="58018264"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 bugs</w:t>
            </w:r>
          </w:p>
        </w:tc>
        <w:tc>
          <w:tcPr>
            <w:tcW w:w="0" w:type="auto"/>
            <w:hideMark/>
          </w:tcPr>
          <w:p w14:paraId="4CF42572"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x/5</w:t>
            </w:r>
          </w:p>
        </w:tc>
        <w:tc>
          <w:tcPr>
            <w:tcW w:w="0" w:type="auto"/>
            <w:hideMark/>
          </w:tcPr>
          <w:p w14:paraId="4D4D6E90"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r>
      <w:tr w:rsidR="00F67DD8" w:rsidRPr="00F67DD8" w14:paraId="304BEB58" w14:textId="77777777" w:rsidTr="00F67DD8">
        <w:tc>
          <w:tcPr>
            <w:tcW w:w="0" w:type="auto"/>
            <w:hideMark/>
          </w:tcPr>
          <w:p w14:paraId="03AD1E08"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Microsoft Copilot</w:t>
            </w:r>
          </w:p>
        </w:tc>
        <w:tc>
          <w:tcPr>
            <w:tcW w:w="0" w:type="auto"/>
            <w:hideMark/>
          </w:tcPr>
          <w:p w14:paraId="2365BB9A"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10DABA3F"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3227B850"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38D69C18"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 mins</w:t>
            </w:r>
          </w:p>
        </w:tc>
        <w:tc>
          <w:tcPr>
            <w:tcW w:w="0" w:type="auto"/>
            <w:hideMark/>
          </w:tcPr>
          <w:p w14:paraId="1C2F260E"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x/5</w:t>
            </w:r>
          </w:p>
        </w:tc>
        <w:tc>
          <w:tcPr>
            <w:tcW w:w="0" w:type="auto"/>
            <w:hideMark/>
          </w:tcPr>
          <w:p w14:paraId="57D398B0"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 bugs</w:t>
            </w:r>
          </w:p>
        </w:tc>
        <w:tc>
          <w:tcPr>
            <w:tcW w:w="0" w:type="auto"/>
            <w:hideMark/>
          </w:tcPr>
          <w:p w14:paraId="6B957B37"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x/5</w:t>
            </w:r>
          </w:p>
        </w:tc>
        <w:tc>
          <w:tcPr>
            <w:tcW w:w="0" w:type="auto"/>
            <w:hideMark/>
          </w:tcPr>
          <w:p w14:paraId="60A4E0AB"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r>
      <w:tr w:rsidR="00F67DD8" w:rsidRPr="00F67DD8" w14:paraId="47E5297D" w14:textId="77777777" w:rsidTr="00F67DD8">
        <w:tc>
          <w:tcPr>
            <w:tcW w:w="0" w:type="auto"/>
            <w:hideMark/>
          </w:tcPr>
          <w:p w14:paraId="6B906608"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Grok</w:t>
            </w:r>
          </w:p>
        </w:tc>
        <w:tc>
          <w:tcPr>
            <w:tcW w:w="0" w:type="auto"/>
            <w:hideMark/>
          </w:tcPr>
          <w:p w14:paraId="1DA743A9"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34DB5C86"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5E794803"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6DCC71EE"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 mins</w:t>
            </w:r>
          </w:p>
        </w:tc>
        <w:tc>
          <w:tcPr>
            <w:tcW w:w="0" w:type="auto"/>
            <w:hideMark/>
          </w:tcPr>
          <w:p w14:paraId="573BA54E"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x/5</w:t>
            </w:r>
          </w:p>
        </w:tc>
        <w:tc>
          <w:tcPr>
            <w:tcW w:w="0" w:type="auto"/>
            <w:hideMark/>
          </w:tcPr>
          <w:p w14:paraId="26418644"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 bugs</w:t>
            </w:r>
          </w:p>
        </w:tc>
        <w:tc>
          <w:tcPr>
            <w:tcW w:w="0" w:type="auto"/>
            <w:hideMark/>
          </w:tcPr>
          <w:p w14:paraId="3AC8ABE1"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x/5</w:t>
            </w:r>
          </w:p>
        </w:tc>
        <w:tc>
          <w:tcPr>
            <w:tcW w:w="0" w:type="auto"/>
            <w:hideMark/>
          </w:tcPr>
          <w:p w14:paraId="3F76B406"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r>
      <w:tr w:rsidR="00F67DD8" w:rsidRPr="00F67DD8" w14:paraId="7E6C3155" w14:textId="77777777" w:rsidTr="00F67DD8">
        <w:tc>
          <w:tcPr>
            <w:tcW w:w="0" w:type="auto"/>
            <w:hideMark/>
          </w:tcPr>
          <w:p w14:paraId="3D757C0C"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DeepSeek</w:t>
            </w:r>
          </w:p>
        </w:tc>
        <w:tc>
          <w:tcPr>
            <w:tcW w:w="0" w:type="auto"/>
            <w:hideMark/>
          </w:tcPr>
          <w:p w14:paraId="5F24B7D1"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1EACB681"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62E223B7"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18810DCE"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 mins</w:t>
            </w:r>
          </w:p>
        </w:tc>
        <w:tc>
          <w:tcPr>
            <w:tcW w:w="0" w:type="auto"/>
            <w:hideMark/>
          </w:tcPr>
          <w:p w14:paraId="29FB6803"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x/5</w:t>
            </w:r>
          </w:p>
        </w:tc>
        <w:tc>
          <w:tcPr>
            <w:tcW w:w="0" w:type="auto"/>
            <w:hideMark/>
          </w:tcPr>
          <w:p w14:paraId="2CD1FC34"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 bugs</w:t>
            </w:r>
          </w:p>
        </w:tc>
        <w:tc>
          <w:tcPr>
            <w:tcW w:w="0" w:type="auto"/>
            <w:hideMark/>
          </w:tcPr>
          <w:p w14:paraId="0EC52AD0"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x/5</w:t>
            </w:r>
          </w:p>
        </w:tc>
        <w:tc>
          <w:tcPr>
            <w:tcW w:w="0" w:type="auto"/>
            <w:hideMark/>
          </w:tcPr>
          <w:p w14:paraId="3D0831D3"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r>
      <w:tr w:rsidR="00F67DD8" w:rsidRPr="00F67DD8" w14:paraId="393DA489" w14:textId="77777777" w:rsidTr="00F67DD8">
        <w:tc>
          <w:tcPr>
            <w:tcW w:w="0" w:type="auto"/>
            <w:hideMark/>
          </w:tcPr>
          <w:p w14:paraId="17AD873D"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Claud</w:t>
            </w:r>
          </w:p>
        </w:tc>
        <w:tc>
          <w:tcPr>
            <w:tcW w:w="0" w:type="auto"/>
            <w:hideMark/>
          </w:tcPr>
          <w:p w14:paraId="7729DE49"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1C41A064"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1CB2D833"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c>
          <w:tcPr>
            <w:tcW w:w="0" w:type="auto"/>
            <w:hideMark/>
          </w:tcPr>
          <w:p w14:paraId="141CD507"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 mins</w:t>
            </w:r>
          </w:p>
        </w:tc>
        <w:tc>
          <w:tcPr>
            <w:tcW w:w="0" w:type="auto"/>
            <w:hideMark/>
          </w:tcPr>
          <w:p w14:paraId="31251F5F"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x/5</w:t>
            </w:r>
          </w:p>
        </w:tc>
        <w:tc>
          <w:tcPr>
            <w:tcW w:w="0" w:type="auto"/>
            <w:hideMark/>
          </w:tcPr>
          <w:p w14:paraId="78315155"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 bugs</w:t>
            </w:r>
          </w:p>
        </w:tc>
        <w:tc>
          <w:tcPr>
            <w:tcW w:w="0" w:type="auto"/>
            <w:hideMark/>
          </w:tcPr>
          <w:p w14:paraId="170A1135"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x/5</w:t>
            </w:r>
          </w:p>
        </w:tc>
        <w:tc>
          <w:tcPr>
            <w:tcW w:w="0" w:type="auto"/>
            <w:hideMark/>
          </w:tcPr>
          <w:p w14:paraId="7842E44F" w14:textId="77777777" w:rsidR="00F67DD8" w:rsidRPr="00F67DD8" w:rsidRDefault="00F67DD8" w:rsidP="00F67DD8">
            <w:pPr>
              <w:spacing w:after="160" w:line="278" w:lineRule="auto"/>
              <w:rPr>
                <w:rFonts w:ascii="Calibri" w:hAnsi="Calibri" w:cs="Calibri"/>
                <w:sz w:val="22"/>
                <w:szCs w:val="22"/>
              </w:rPr>
            </w:pPr>
            <w:r w:rsidRPr="00F67DD8">
              <w:rPr>
                <w:rFonts w:ascii="Calibri" w:hAnsi="Calibri" w:cs="Calibri"/>
                <w:sz w:val="22"/>
                <w:szCs w:val="22"/>
              </w:rPr>
              <w:t>x</w:t>
            </w:r>
          </w:p>
        </w:tc>
      </w:tr>
    </w:tbl>
    <w:p w14:paraId="297DD7A5" w14:textId="77777777" w:rsidR="00F67DD8" w:rsidRDefault="00F67DD8">
      <w:pPr>
        <w:rPr>
          <w:rFonts w:ascii="Calibri" w:hAnsi="Calibri" w:cs="Calibri"/>
          <w:sz w:val="22"/>
          <w:szCs w:val="22"/>
        </w:rPr>
      </w:pPr>
    </w:p>
    <w:p w14:paraId="009560E3" w14:textId="77777777" w:rsidR="00676A34" w:rsidRPr="00676A34" w:rsidRDefault="00676A34" w:rsidP="00676A34">
      <w:pPr>
        <w:rPr>
          <w:rFonts w:ascii="Calibri" w:hAnsi="Calibri" w:cs="Calibri"/>
          <w:sz w:val="22"/>
          <w:szCs w:val="22"/>
        </w:rPr>
      </w:pPr>
      <w:r w:rsidRPr="00676A34">
        <w:rPr>
          <w:rFonts w:ascii="Calibri" w:hAnsi="Calibri" w:cs="Calibri"/>
          <w:b/>
          <w:bCs/>
          <w:sz w:val="22"/>
          <w:szCs w:val="22"/>
        </w:rPr>
        <w:t>Phase 1:</w:t>
      </w:r>
      <w:r w:rsidRPr="00676A34">
        <w:rPr>
          <w:rFonts w:ascii="Calibri" w:hAnsi="Calibri" w:cs="Calibri"/>
          <w:sz w:val="22"/>
          <w:szCs w:val="22"/>
        </w:rPr>
        <w:t xml:space="preserve"> I will evaluate multiple AI models using different types of requirement documents to understand their overall capabilities.</w:t>
      </w:r>
    </w:p>
    <w:p w14:paraId="7DB29C5C" w14:textId="51F70A9F" w:rsidR="00676A34" w:rsidRPr="00676A34" w:rsidRDefault="00676A34" w:rsidP="00676A34">
      <w:pPr>
        <w:rPr>
          <w:rFonts w:ascii="Calibri" w:hAnsi="Calibri" w:cs="Calibri"/>
          <w:sz w:val="22"/>
          <w:szCs w:val="22"/>
        </w:rPr>
      </w:pPr>
      <w:r w:rsidRPr="00676A34">
        <w:rPr>
          <w:rFonts w:ascii="Calibri" w:hAnsi="Calibri" w:cs="Calibri"/>
          <w:b/>
          <w:bCs/>
          <w:sz w:val="22"/>
          <w:szCs w:val="22"/>
        </w:rPr>
        <w:t>Phase 2:</w:t>
      </w:r>
      <w:r w:rsidRPr="00676A34">
        <w:rPr>
          <w:rFonts w:ascii="Calibri" w:hAnsi="Calibri" w:cs="Calibri"/>
          <w:sz w:val="22"/>
          <w:szCs w:val="22"/>
        </w:rPr>
        <w:t xml:space="preserve"> I will use a pre-selected SRS (Software Requirements Specification) document to generate test cases with all AI models</w:t>
      </w:r>
      <w:r w:rsidR="004425DA">
        <w:rPr>
          <w:rFonts w:ascii="Calibri" w:hAnsi="Calibri" w:cs="Calibri"/>
          <w:sz w:val="22"/>
          <w:szCs w:val="22"/>
        </w:rPr>
        <w:t xml:space="preserve"> and eliminated some model which are not performing better and come up with final model which will be use in the phase 3</w:t>
      </w:r>
      <w:r w:rsidRPr="00676A34">
        <w:rPr>
          <w:rFonts w:ascii="Calibri" w:hAnsi="Calibri" w:cs="Calibri"/>
          <w:sz w:val="22"/>
          <w:szCs w:val="22"/>
        </w:rPr>
        <w:t>.</w:t>
      </w:r>
    </w:p>
    <w:p w14:paraId="48256298" w14:textId="44FF6217" w:rsidR="00676A34" w:rsidRPr="00676A34" w:rsidRDefault="00676A34" w:rsidP="00676A34">
      <w:pPr>
        <w:rPr>
          <w:rFonts w:ascii="Calibri" w:hAnsi="Calibri" w:cs="Calibri"/>
          <w:sz w:val="22"/>
          <w:szCs w:val="22"/>
        </w:rPr>
      </w:pPr>
      <w:r w:rsidRPr="00676A34">
        <w:rPr>
          <w:rFonts w:ascii="Calibri" w:hAnsi="Calibri" w:cs="Calibri"/>
          <w:b/>
          <w:bCs/>
          <w:sz w:val="22"/>
          <w:szCs w:val="22"/>
        </w:rPr>
        <w:t>Phase 3:</w:t>
      </w:r>
      <w:r w:rsidRPr="00676A34">
        <w:rPr>
          <w:rFonts w:ascii="Calibri" w:hAnsi="Calibri" w:cs="Calibri"/>
          <w:sz w:val="22"/>
          <w:szCs w:val="22"/>
        </w:rPr>
        <w:t xml:space="preserve"> Based on the results from Phases 1 and 2, I will select the most suitable AI model and conduct a final analysis using the chosen model and the selected SRS document</w:t>
      </w:r>
      <w:r w:rsidR="004425DA">
        <w:rPr>
          <w:rFonts w:ascii="Calibri" w:hAnsi="Calibri" w:cs="Calibri"/>
          <w:sz w:val="22"/>
          <w:szCs w:val="22"/>
        </w:rPr>
        <w:t xml:space="preserve"> and even try custom/deep search version of the chosen model</w:t>
      </w:r>
      <w:r w:rsidRPr="00676A34">
        <w:rPr>
          <w:rFonts w:ascii="Calibri" w:hAnsi="Calibri" w:cs="Calibri"/>
          <w:sz w:val="22"/>
          <w:szCs w:val="22"/>
        </w:rPr>
        <w:t>.</w:t>
      </w:r>
    </w:p>
    <w:p w14:paraId="3076775E" w14:textId="77777777" w:rsidR="00676A34" w:rsidRPr="008A7151" w:rsidRDefault="00676A34">
      <w:pPr>
        <w:rPr>
          <w:rFonts w:ascii="Calibri" w:hAnsi="Calibri" w:cs="Calibri"/>
          <w:sz w:val="22"/>
          <w:szCs w:val="22"/>
        </w:rPr>
      </w:pPr>
    </w:p>
    <w:sectPr w:rsidR="00676A34" w:rsidRPr="008A7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8CC"/>
    <w:multiLevelType w:val="multilevel"/>
    <w:tmpl w:val="F05E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4A86"/>
    <w:multiLevelType w:val="multilevel"/>
    <w:tmpl w:val="6258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319B8"/>
    <w:multiLevelType w:val="multilevel"/>
    <w:tmpl w:val="AD80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06824"/>
    <w:multiLevelType w:val="multilevel"/>
    <w:tmpl w:val="F964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86363"/>
    <w:multiLevelType w:val="multilevel"/>
    <w:tmpl w:val="3A46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06FCA"/>
    <w:multiLevelType w:val="multilevel"/>
    <w:tmpl w:val="E0D8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D0FB1"/>
    <w:multiLevelType w:val="multilevel"/>
    <w:tmpl w:val="68A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BD0DCB"/>
    <w:multiLevelType w:val="hybridMultilevel"/>
    <w:tmpl w:val="A164F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3AA1F23"/>
    <w:multiLevelType w:val="multilevel"/>
    <w:tmpl w:val="70A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B527F9"/>
    <w:multiLevelType w:val="multilevel"/>
    <w:tmpl w:val="7D5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03DDA"/>
    <w:multiLevelType w:val="multilevel"/>
    <w:tmpl w:val="3B64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13178">
    <w:abstractNumId w:val="8"/>
  </w:num>
  <w:num w:numId="2" w16cid:durableId="1943683617">
    <w:abstractNumId w:val="4"/>
  </w:num>
  <w:num w:numId="3" w16cid:durableId="139660664">
    <w:abstractNumId w:val="5"/>
  </w:num>
  <w:num w:numId="4" w16cid:durableId="879170006">
    <w:abstractNumId w:val="6"/>
  </w:num>
  <w:num w:numId="5" w16cid:durableId="952639259">
    <w:abstractNumId w:val="10"/>
  </w:num>
  <w:num w:numId="6" w16cid:durableId="1786970909">
    <w:abstractNumId w:val="3"/>
  </w:num>
  <w:num w:numId="7" w16cid:durableId="1538468422">
    <w:abstractNumId w:val="2"/>
  </w:num>
  <w:num w:numId="8" w16cid:durableId="183785974">
    <w:abstractNumId w:val="1"/>
  </w:num>
  <w:num w:numId="9" w16cid:durableId="1572153222">
    <w:abstractNumId w:val="0"/>
  </w:num>
  <w:num w:numId="10" w16cid:durableId="742483312">
    <w:abstractNumId w:val="9"/>
  </w:num>
  <w:num w:numId="11" w16cid:durableId="15472517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0F8"/>
    <w:rsid w:val="003411AC"/>
    <w:rsid w:val="004425DA"/>
    <w:rsid w:val="00465FB0"/>
    <w:rsid w:val="00676A34"/>
    <w:rsid w:val="006A10F8"/>
    <w:rsid w:val="006C2EA0"/>
    <w:rsid w:val="0089790A"/>
    <w:rsid w:val="008A7151"/>
    <w:rsid w:val="00A86509"/>
    <w:rsid w:val="00B05159"/>
    <w:rsid w:val="00F12F1E"/>
    <w:rsid w:val="00F67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06CA"/>
  <w15:chartTrackingRefBased/>
  <w15:docId w15:val="{CD028369-7FD1-471E-B8B3-5744FF303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0F8"/>
    <w:rPr>
      <w:rFonts w:eastAsiaTheme="majorEastAsia" w:cstheme="majorBidi"/>
      <w:color w:val="272727" w:themeColor="text1" w:themeTint="D8"/>
    </w:rPr>
  </w:style>
  <w:style w:type="paragraph" w:styleId="Title">
    <w:name w:val="Title"/>
    <w:basedOn w:val="Normal"/>
    <w:next w:val="Normal"/>
    <w:link w:val="TitleChar"/>
    <w:uiPriority w:val="10"/>
    <w:qFormat/>
    <w:rsid w:val="006A1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0F8"/>
    <w:pPr>
      <w:spacing w:before="160"/>
      <w:jc w:val="center"/>
    </w:pPr>
    <w:rPr>
      <w:i/>
      <w:iCs/>
      <w:color w:val="404040" w:themeColor="text1" w:themeTint="BF"/>
    </w:rPr>
  </w:style>
  <w:style w:type="character" w:customStyle="1" w:styleId="QuoteChar">
    <w:name w:val="Quote Char"/>
    <w:basedOn w:val="DefaultParagraphFont"/>
    <w:link w:val="Quote"/>
    <w:uiPriority w:val="29"/>
    <w:rsid w:val="006A10F8"/>
    <w:rPr>
      <w:i/>
      <w:iCs/>
      <w:color w:val="404040" w:themeColor="text1" w:themeTint="BF"/>
    </w:rPr>
  </w:style>
  <w:style w:type="paragraph" w:styleId="ListParagraph">
    <w:name w:val="List Paragraph"/>
    <w:basedOn w:val="Normal"/>
    <w:uiPriority w:val="34"/>
    <w:qFormat/>
    <w:rsid w:val="006A10F8"/>
    <w:pPr>
      <w:ind w:left="720"/>
      <w:contextualSpacing/>
    </w:pPr>
  </w:style>
  <w:style w:type="character" w:styleId="IntenseEmphasis">
    <w:name w:val="Intense Emphasis"/>
    <w:basedOn w:val="DefaultParagraphFont"/>
    <w:uiPriority w:val="21"/>
    <w:qFormat/>
    <w:rsid w:val="006A10F8"/>
    <w:rPr>
      <w:i/>
      <w:iCs/>
      <w:color w:val="0F4761" w:themeColor="accent1" w:themeShade="BF"/>
    </w:rPr>
  </w:style>
  <w:style w:type="paragraph" w:styleId="IntenseQuote">
    <w:name w:val="Intense Quote"/>
    <w:basedOn w:val="Normal"/>
    <w:next w:val="Normal"/>
    <w:link w:val="IntenseQuoteChar"/>
    <w:uiPriority w:val="30"/>
    <w:qFormat/>
    <w:rsid w:val="006A1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0F8"/>
    <w:rPr>
      <w:i/>
      <w:iCs/>
      <w:color w:val="0F4761" w:themeColor="accent1" w:themeShade="BF"/>
    </w:rPr>
  </w:style>
  <w:style w:type="character" w:styleId="IntenseReference">
    <w:name w:val="Intense Reference"/>
    <w:basedOn w:val="DefaultParagraphFont"/>
    <w:uiPriority w:val="32"/>
    <w:qFormat/>
    <w:rsid w:val="006A10F8"/>
    <w:rPr>
      <w:b/>
      <w:bCs/>
      <w:smallCaps/>
      <w:color w:val="0F4761" w:themeColor="accent1" w:themeShade="BF"/>
      <w:spacing w:val="5"/>
    </w:rPr>
  </w:style>
  <w:style w:type="table" w:styleId="TableGrid">
    <w:name w:val="Table Grid"/>
    <w:basedOn w:val="TableNormal"/>
    <w:uiPriority w:val="39"/>
    <w:rsid w:val="00F67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84556">
      <w:bodyDiv w:val="1"/>
      <w:marLeft w:val="0"/>
      <w:marRight w:val="0"/>
      <w:marTop w:val="0"/>
      <w:marBottom w:val="0"/>
      <w:divBdr>
        <w:top w:val="none" w:sz="0" w:space="0" w:color="auto"/>
        <w:left w:val="none" w:sz="0" w:space="0" w:color="auto"/>
        <w:bottom w:val="none" w:sz="0" w:space="0" w:color="auto"/>
        <w:right w:val="none" w:sz="0" w:space="0" w:color="auto"/>
      </w:divBdr>
    </w:div>
    <w:div w:id="221139774">
      <w:bodyDiv w:val="1"/>
      <w:marLeft w:val="0"/>
      <w:marRight w:val="0"/>
      <w:marTop w:val="0"/>
      <w:marBottom w:val="0"/>
      <w:divBdr>
        <w:top w:val="none" w:sz="0" w:space="0" w:color="auto"/>
        <w:left w:val="none" w:sz="0" w:space="0" w:color="auto"/>
        <w:bottom w:val="none" w:sz="0" w:space="0" w:color="auto"/>
        <w:right w:val="none" w:sz="0" w:space="0" w:color="auto"/>
      </w:divBdr>
    </w:div>
    <w:div w:id="688146895">
      <w:bodyDiv w:val="1"/>
      <w:marLeft w:val="0"/>
      <w:marRight w:val="0"/>
      <w:marTop w:val="0"/>
      <w:marBottom w:val="0"/>
      <w:divBdr>
        <w:top w:val="none" w:sz="0" w:space="0" w:color="auto"/>
        <w:left w:val="none" w:sz="0" w:space="0" w:color="auto"/>
        <w:bottom w:val="none" w:sz="0" w:space="0" w:color="auto"/>
        <w:right w:val="none" w:sz="0" w:space="0" w:color="auto"/>
      </w:divBdr>
    </w:div>
    <w:div w:id="725371250">
      <w:bodyDiv w:val="1"/>
      <w:marLeft w:val="0"/>
      <w:marRight w:val="0"/>
      <w:marTop w:val="0"/>
      <w:marBottom w:val="0"/>
      <w:divBdr>
        <w:top w:val="none" w:sz="0" w:space="0" w:color="auto"/>
        <w:left w:val="none" w:sz="0" w:space="0" w:color="auto"/>
        <w:bottom w:val="none" w:sz="0" w:space="0" w:color="auto"/>
        <w:right w:val="none" w:sz="0" w:space="0" w:color="auto"/>
      </w:divBdr>
    </w:div>
    <w:div w:id="829751714">
      <w:bodyDiv w:val="1"/>
      <w:marLeft w:val="0"/>
      <w:marRight w:val="0"/>
      <w:marTop w:val="0"/>
      <w:marBottom w:val="0"/>
      <w:divBdr>
        <w:top w:val="none" w:sz="0" w:space="0" w:color="auto"/>
        <w:left w:val="none" w:sz="0" w:space="0" w:color="auto"/>
        <w:bottom w:val="none" w:sz="0" w:space="0" w:color="auto"/>
        <w:right w:val="none" w:sz="0" w:space="0" w:color="auto"/>
      </w:divBdr>
    </w:div>
    <w:div w:id="1259560545">
      <w:bodyDiv w:val="1"/>
      <w:marLeft w:val="0"/>
      <w:marRight w:val="0"/>
      <w:marTop w:val="0"/>
      <w:marBottom w:val="0"/>
      <w:divBdr>
        <w:top w:val="none" w:sz="0" w:space="0" w:color="auto"/>
        <w:left w:val="none" w:sz="0" w:space="0" w:color="auto"/>
        <w:bottom w:val="none" w:sz="0" w:space="0" w:color="auto"/>
        <w:right w:val="none" w:sz="0" w:space="0" w:color="auto"/>
      </w:divBdr>
      <w:divsChild>
        <w:div w:id="138115874">
          <w:marLeft w:val="0"/>
          <w:marRight w:val="0"/>
          <w:marTop w:val="0"/>
          <w:marBottom w:val="0"/>
          <w:divBdr>
            <w:top w:val="none" w:sz="0" w:space="0" w:color="auto"/>
            <w:left w:val="none" w:sz="0" w:space="0" w:color="auto"/>
            <w:bottom w:val="none" w:sz="0" w:space="0" w:color="auto"/>
            <w:right w:val="none" w:sz="0" w:space="0" w:color="auto"/>
          </w:divBdr>
          <w:divsChild>
            <w:div w:id="1749114126">
              <w:marLeft w:val="0"/>
              <w:marRight w:val="0"/>
              <w:marTop w:val="0"/>
              <w:marBottom w:val="0"/>
              <w:divBdr>
                <w:top w:val="none" w:sz="0" w:space="0" w:color="auto"/>
                <w:left w:val="none" w:sz="0" w:space="0" w:color="auto"/>
                <w:bottom w:val="none" w:sz="0" w:space="0" w:color="auto"/>
                <w:right w:val="none" w:sz="0" w:space="0" w:color="auto"/>
              </w:divBdr>
            </w:div>
          </w:divsChild>
        </w:div>
        <w:div w:id="921450265">
          <w:marLeft w:val="0"/>
          <w:marRight w:val="0"/>
          <w:marTop w:val="0"/>
          <w:marBottom w:val="0"/>
          <w:divBdr>
            <w:top w:val="none" w:sz="0" w:space="0" w:color="auto"/>
            <w:left w:val="none" w:sz="0" w:space="0" w:color="auto"/>
            <w:bottom w:val="none" w:sz="0" w:space="0" w:color="auto"/>
            <w:right w:val="none" w:sz="0" w:space="0" w:color="auto"/>
          </w:divBdr>
          <w:divsChild>
            <w:div w:id="3377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98066">
      <w:bodyDiv w:val="1"/>
      <w:marLeft w:val="0"/>
      <w:marRight w:val="0"/>
      <w:marTop w:val="0"/>
      <w:marBottom w:val="0"/>
      <w:divBdr>
        <w:top w:val="none" w:sz="0" w:space="0" w:color="auto"/>
        <w:left w:val="none" w:sz="0" w:space="0" w:color="auto"/>
        <w:bottom w:val="none" w:sz="0" w:space="0" w:color="auto"/>
        <w:right w:val="none" w:sz="0" w:space="0" w:color="auto"/>
      </w:divBdr>
    </w:div>
    <w:div w:id="1380133553">
      <w:bodyDiv w:val="1"/>
      <w:marLeft w:val="0"/>
      <w:marRight w:val="0"/>
      <w:marTop w:val="0"/>
      <w:marBottom w:val="0"/>
      <w:divBdr>
        <w:top w:val="none" w:sz="0" w:space="0" w:color="auto"/>
        <w:left w:val="none" w:sz="0" w:space="0" w:color="auto"/>
        <w:bottom w:val="none" w:sz="0" w:space="0" w:color="auto"/>
        <w:right w:val="none" w:sz="0" w:space="0" w:color="auto"/>
      </w:divBdr>
    </w:div>
    <w:div w:id="1588416382">
      <w:bodyDiv w:val="1"/>
      <w:marLeft w:val="0"/>
      <w:marRight w:val="0"/>
      <w:marTop w:val="0"/>
      <w:marBottom w:val="0"/>
      <w:divBdr>
        <w:top w:val="none" w:sz="0" w:space="0" w:color="auto"/>
        <w:left w:val="none" w:sz="0" w:space="0" w:color="auto"/>
        <w:bottom w:val="none" w:sz="0" w:space="0" w:color="auto"/>
        <w:right w:val="none" w:sz="0" w:space="0" w:color="auto"/>
      </w:divBdr>
      <w:divsChild>
        <w:div w:id="1218474701">
          <w:marLeft w:val="0"/>
          <w:marRight w:val="0"/>
          <w:marTop w:val="0"/>
          <w:marBottom w:val="0"/>
          <w:divBdr>
            <w:top w:val="none" w:sz="0" w:space="0" w:color="auto"/>
            <w:left w:val="none" w:sz="0" w:space="0" w:color="auto"/>
            <w:bottom w:val="none" w:sz="0" w:space="0" w:color="auto"/>
            <w:right w:val="none" w:sz="0" w:space="0" w:color="auto"/>
          </w:divBdr>
          <w:divsChild>
            <w:div w:id="435298478">
              <w:marLeft w:val="0"/>
              <w:marRight w:val="0"/>
              <w:marTop w:val="0"/>
              <w:marBottom w:val="0"/>
              <w:divBdr>
                <w:top w:val="none" w:sz="0" w:space="0" w:color="auto"/>
                <w:left w:val="none" w:sz="0" w:space="0" w:color="auto"/>
                <w:bottom w:val="none" w:sz="0" w:space="0" w:color="auto"/>
                <w:right w:val="none" w:sz="0" w:space="0" w:color="auto"/>
              </w:divBdr>
            </w:div>
          </w:divsChild>
        </w:div>
        <w:div w:id="702708086">
          <w:marLeft w:val="0"/>
          <w:marRight w:val="0"/>
          <w:marTop w:val="0"/>
          <w:marBottom w:val="0"/>
          <w:divBdr>
            <w:top w:val="none" w:sz="0" w:space="0" w:color="auto"/>
            <w:left w:val="none" w:sz="0" w:space="0" w:color="auto"/>
            <w:bottom w:val="none" w:sz="0" w:space="0" w:color="auto"/>
            <w:right w:val="none" w:sz="0" w:space="0" w:color="auto"/>
          </w:divBdr>
          <w:divsChild>
            <w:div w:id="18494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29988">
      <w:bodyDiv w:val="1"/>
      <w:marLeft w:val="0"/>
      <w:marRight w:val="0"/>
      <w:marTop w:val="0"/>
      <w:marBottom w:val="0"/>
      <w:divBdr>
        <w:top w:val="none" w:sz="0" w:space="0" w:color="auto"/>
        <w:left w:val="none" w:sz="0" w:space="0" w:color="auto"/>
        <w:bottom w:val="none" w:sz="0" w:space="0" w:color="auto"/>
        <w:right w:val="none" w:sz="0" w:space="0" w:color="auto"/>
      </w:divBdr>
    </w:div>
    <w:div w:id="1993874516">
      <w:bodyDiv w:val="1"/>
      <w:marLeft w:val="0"/>
      <w:marRight w:val="0"/>
      <w:marTop w:val="0"/>
      <w:marBottom w:val="0"/>
      <w:divBdr>
        <w:top w:val="none" w:sz="0" w:space="0" w:color="auto"/>
        <w:left w:val="none" w:sz="0" w:space="0" w:color="auto"/>
        <w:bottom w:val="none" w:sz="0" w:space="0" w:color="auto"/>
        <w:right w:val="none" w:sz="0" w:space="0" w:color="auto"/>
      </w:divBdr>
    </w:div>
    <w:div w:id="204343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6</cp:revision>
  <dcterms:created xsi:type="dcterms:W3CDTF">2025-08-16T19:55:00Z</dcterms:created>
  <dcterms:modified xsi:type="dcterms:W3CDTF">2025-10-06T09:57:00Z</dcterms:modified>
</cp:coreProperties>
</file>