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9203" w14:textId="77777777" w:rsidR="00ED2424" w:rsidRPr="00ED2424" w:rsidRDefault="00ED2424" w:rsidP="00ED2424">
      <w:r w:rsidRPr="00ED2424">
        <w:rPr>
          <w:b/>
          <w:bCs/>
        </w:rPr>
        <w:t>Prompt</w:t>
      </w:r>
      <w:r w:rsidRPr="00ED2424">
        <w:t>:</w:t>
      </w:r>
    </w:p>
    <w:p w14:paraId="3CAD3D4E" w14:textId="77777777" w:rsidR="00ED2424" w:rsidRPr="00ED2424" w:rsidRDefault="00ED2424" w:rsidP="00ED2424">
      <w:pPr>
        <w:numPr>
          <w:ilvl w:val="0"/>
          <w:numId w:val="26"/>
        </w:numPr>
      </w:pPr>
      <w:r w:rsidRPr="00ED2424">
        <w:t xml:space="preserve">"Generate </w:t>
      </w:r>
      <w:r w:rsidRPr="00ED2424">
        <w:rPr>
          <w:b/>
          <w:bCs/>
        </w:rPr>
        <w:t>test cases</w:t>
      </w:r>
      <w:r w:rsidRPr="00ED2424">
        <w:t xml:space="preserve"> for </w:t>
      </w:r>
      <w:r w:rsidRPr="00ED2424">
        <w:rPr>
          <w:b/>
          <w:bCs/>
        </w:rPr>
        <w:t>security testing</w:t>
      </w:r>
      <w:r w:rsidRPr="00ED2424">
        <w:t xml:space="preserve"> and </w:t>
      </w:r>
      <w:r w:rsidRPr="00ED2424">
        <w:rPr>
          <w:b/>
          <w:bCs/>
        </w:rPr>
        <w:t>edge cases</w:t>
      </w:r>
      <w:r w:rsidRPr="00ED2424">
        <w:t xml:space="preserve"> in the </w:t>
      </w:r>
      <w:r w:rsidRPr="00ED2424">
        <w:rPr>
          <w:b/>
          <w:bCs/>
        </w:rPr>
        <w:t>CORADS system</w:t>
      </w:r>
      <w:r w:rsidRPr="00ED2424">
        <w:t xml:space="preserve">, based on the provided </w:t>
      </w:r>
      <w:r w:rsidRPr="00ED2424">
        <w:rPr>
          <w:b/>
          <w:bCs/>
        </w:rPr>
        <w:t>SRS document</w:t>
      </w:r>
      <w:r w:rsidRPr="00ED2424">
        <w:t>.</w:t>
      </w:r>
    </w:p>
    <w:p w14:paraId="5D15A65C" w14:textId="77777777" w:rsidR="00ED2424" w:rsidRPr="00ED2424" w:rsidRDefault="00ED2424" w:rsidP="00ED2424">
      <w:pPr>
        <w:numPr>
          <w:ilvl w:val="0"/>
          <w:numId w:val="26"/>
        </w:numPr>
      </w:pPr>
      <w:r w:rsidRPr="00ED2424">
        <w:t>Focus on the following:</w:t>
      </w:r>
    </w:p>
    <w:p w14:paraId="229C0D23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SQL injection</w:t>
      </w:r>
      <w:r w:rsidRPr="00ED2424">
        <w:t xml:space="preserve">: Test for </w:t>
      </w:r>
      <w:r w:rsidRPr="00ED2424">
        <w:rPr>
          <w:b/>
          <w:bCs/>
        </w:rPr>
        <w:t>invalid data</w:t>
      </w:r>
      <w:r w:rsidRPr="00ED2424">
        <w:t xml:space="preserve"> that might be used for SQL injection.</w:t>
      </w:r>
    </w:p>
    <w:p w14:paraId="57B0B8E7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Cross-site scripting (XSS)</w:t>
      </w:r>
      <w:r w:rsidRPr="00ED2424">
        <w:t>: Ensure input validation tests are in place for user-generated content.</w:t>
      </w:r>
    </w:p>
    <w:p w14:paraId="31B250CF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Authorization errors</w:t>
      </w:r>
      <w:r w:rsidRPr="00ED2424">
        <w:t xml:space="preserve">: Test for </w:t>
      </w:r>
      <w:r w:rsidRPr="00ED2424">
        <w:rPr>
          <w:b/>
          <w:bCs/>
        </w:rPr>
        <w:t>unauthorized access</w:t>
      </w:r>
      <w:r w:rsidRPr="00ED2424">
        <w:t xml:space="preserve"> to admin modules or user data.</w:t>
      </w:r>
    </w:p>
    <w:p w14:paraId="20D2D557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Data persistence</w:t>
      </w:r>
      <w:r w:rsidRPr="00ED2424">
        <w:t xml:space="preserve">: Ensure test cases for </w:t>
      </w:r>
      <w:r w:rsidRPr="00ED2424">
        <w:rPr>
          <w:b/>
          <w:bCs/>
        </w:rPr>
        <w:t>data corruption</w:t>
      </w:r>
      <w:r w:rsidRPr="00ED2424">
        <w:t xml:space="preserve"> in case of system crashes or unexpected power loss.</w:t>
      </w:r>
    </w:p>
    <w:p w14:paraId="534F30AA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Performance under attack</w:t>
      </w:r>
      <w:r w:rsidRPr="00ED2424">
        <w:t xml:space="preserve">: Test the system's </w:t>
      </w:r>
      <w:r w:rsidRPr="00ED2424">
        <w:rPr>
          <w:b/>
          <w:bCs/>
        </w:rPr>
        <w:t>resilience under denial-of-service (DoS) attacks</w:t>
      </w:r>
      <w:r w:rsidRPr="00ED2424">
        <w:t xml:space="preserve"> and other high-load scenarios.</w:t>
      </w:r>
    </w:p>
    <w:p w14:paraId="437E8FA2" w14:textId="0D18DEDB" w:rsidR="009758CA" w:rsidRDefault="00F1781F" w:rsidP="00B4459A">
      <w:pPr>
        <w:rPr>
          <w:b/>
          <w:bCs/>
        </w:rPr>
      </w:pPr>
      <w:r w:rsidRPr="00F1781F">
        <w:rPr>
          <w:b/>
          <w:bCs/>
        </w:rPr>
        <w:t>Summary:</w:t>
      </w:r>
    </w:p>
    <w:p w14:paraId="16CA5D81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Executive Summary</w:t>
      </w:r>
    </w:p>
    <w:p w14:paraId="6C71DB4D" w14:textId="77777777" w:rsidR="00863E3B" w:rsidRPr="00863E3B" w:rsidRDefault="00863E3B" w:rsidP="00863E3B">
      <w:r w:rsidRPr="00863E3B">
        <w:t xml:space="preserve">The superior test artifact remains </w:t>
      </w:r>
      <w:r w:rsidRPr="00863E3B">
        <w:rPr>
          <w:b/>
          <w:bCs/>
        </w:rPr>
        <w:t>Set A (Claude AI)</w:t>
      </w:r>
      <w:r w:rsidRPr="00863E3B">
        <w:t xml:space="preserve">, which achieved a </w:t>
      </w:r>
      <w:r w:rsidRPr="00863E3B">
        <w:rPr>
          <w:b/>
          <w:bCs/>
        </w:rPr>
        <w:t>Final Ranking Score of 90/100</w:t>
      </w:r>
      <w:r w:rsidRPr="00863E3B">
        <w:t xml:space="preserve">. This set is distinguished by its nearly perfect adherence to professional test design standards, scoring 100/100 on </w:t>
      </w:r>
      <w:r w:rsidRPr="00863E3B">
        <w:rPr>
          <w:b/>
          <w:bCs/>
        </w:rPr>
        <w:t>Clarity &amp; Maintainability</w:t>
      </w:r>
      <w:r w:rsidRPr="00863E3B">
        <w:t xml:space="preserve"> and </w:t>
      </w:r>
      <w:r w:rsidRPr="00863E3B">
        <w:rPr>
          <w:b/>
          <w:bCs/>
        </w:rPr>
        <w:t>Correctness &amp; Validity</w:t>
      </w:r>
      <w:r w:rsidRPr="00863E3B">
        <w:t xml:space="preserve">. Its focus on advanced security and edge-case testing provides a robust foundation for quality assurance. Set B (Microsoft Copilot) follows closely at 83/100, providing superior depth in performance and DoS testing. Set C (Human) lags significantly at 60/100, primarily due to its non-standard, executed-log format (JSON) and a critical failure to cover mandatory </w:t>
      </w:r>
      <w:r w:rsidRPr="00863E3B">
        <w:rPr>
          <w:b/>
          <w:bCs/>
        </w:rPr>
        <w:t>Security Requirements (NFR-11)</w:t>
      </w:r>
      <w:r w:rsidRPr="00863E3B">
        <w:t>.</w:t>
      </w:r>
    </w:p>
    <w:p w14:paraId="66F71713" w14:textId="77777777" w:rsidR="00863E3B" w:rsidRPr="00863E3B" w:rsidRDefault="00863E3B" w:rsidP="00863E3B">
      <w:r w:rsidRPr="00863E3B">
        <w:pict w14:anchorId="484FC1AA">
          <v:rect id="_x0000_i1097" style="width:0;height:1.5pt" o:hralign="center" o:hrstd="t" o:hr="t" fillcolor="#a0a0a0" stroked="f"/>
        </w:pict>
      </w:r>
    </w:p>
    <w:p w14:paraId="303D28B8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Final Ranking of Test Case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852"/>
        <w:gridCol w:w="2250"/>
        <w:gridCol w:w="599"/>
      </w:tblGrid>
      <w:tr w:rsidR="00863E3B" w:rsidRPr="00863E3B" w14:paraId="40EB4C39" w14:textId="77777777" w:rsidTr="0086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FD524" w14:textId="77777777" w:rsidR="00863E3B" w:rsidRPr="00863E3B" w:rsidRDefault="00863E3B" w:rsidP="00863E3B">
            <w:r w:rsidRPr="00863E3B">
              <w:t>Set</w:t>
            </w:r>
          </w:p>
        </w:tc>
        <w:tc>
          <w:tcPr>
            <w:tcW w:w="0" w:type="auto"/>
            <w:vAlign w:val="center"/>
            <w:hideMark/>
          </w:tcPr>
          <w:p w14:paraId="52B085B1" w14:textId="77777777" w:rsidR="00863E3B" w:rsidRPr="00863E3B" w:rsidRDefault="00863E3B" w:rsidP="00863E3B">
            <w:r w:rsidRPr="00863E3B">
              <w:t>Origin</w:t>
            </w:r>
          </w:p>
        </w:tc>
        <w:tc>
          <w:tcPr>
            <w:tcW w:w="0" w:type="auto"/>
            <w:vAlign w:val="center"/>
            <w:hideMark/>
          </w:tcPr>
          <w:p w14:paraId="5905B94E" w14:textId="77777777" w:rsidR="00863E3B" w:rsidRPr="00863E3B" w:rsidRDefault="00863E3B" w:rsidP="00863E3B">
            <w:r w:rsidRPr="00863E3B">
              <w:t>Total Score (Max 100)</w:t>
            </w:r>
          </w:p>
        </w:tc>
        <w:tc>
          <w:tcPr>
            <w:tcW w:w="0" w:type="auto"/>
            <w:vAlign w:val="center"/>
            <w:hideMark/>
          </w:tcPr>
          <w:p w14:paraId="4BA2D5A7" w14:textId="77777777" w:rsidR="00863E3B" w:rsidRPr="00863E3B" w:rsidRDefault="00863E3B" w:rsidP="00863E3B">
            <w:r w:rsidRPr="00863E3B">
              <w:t>Rank</w:t>
            </w:r>
          </w:p>
        </w:tc>
      </w:tr>
      <w:tr w:rsidR="00863E3B" w:rsidRPr="00863E3B" w14:paraId="34BE7D71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F768" w14:textId="77777777" w:rsidR="00863E3B" w:rsidRPr="00863E3B" w:rsidRDefault="00863E3B" w:rsidP="00863E3B">
            <w:r w:rsidRPr="00863E3B">
              <w:rPr>
                <w:b/>
                <w:bCs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013B1C50" w14:textId="77777777" w:rsidR="00863E3B" w:rsidRPr="00863E3B" w:rsidRDefault="00863E3B" w:rsidP="00863E3B">
            <w:r w:rsidRPr="00863E3B">
              <w:t>Claude AI</w:t>
            </w:r>
          </w:p>
        </w:tc>
        <w:tc>
          <w:tcPr>
            <w:tcW w:w="0" w:type="auto"/>
            <w:vAlign w:val="center"/>
            <w:hideMark/>
          </w:tcPr>
          <w:p w14:paraId="53B9E022" w14:textId="77777777" w:rsidR="00863E3B" w:rsidRPr="00863E3B" w:rsidRDefault="00863E3B" w:rsidP="00863E3B">
            <w:r w:rsidRPr="00863E3B">
              <w:rPr>
                <w:b/>
                <w:bCs/>
              </w:rPr>
              <w:t>90 / 100</w:t>
            </w:r>
          </w:p>
        </w:tc>
        <w:tc>
          <w:tcPr>
            <w:tcW w:w="0" w:type="auto"/>
            <w:vAlign w:val="center"/>
            <w:hideMark/>
          </w:tcPr>
          <w:p w14:paraId="1CD8659A" w14:textId="77777777" w:rsidR="00863E3B" w:rsidRPr="00863E3B" w:rsidRDefault="00863E3B" w:rsidP="00863E3B">
            <w:r w:rsidRPr="00863E3B">
              <w:rPr>
                <w:b/>
                <w:bCs/>
              </w:rPr>
              <w:t>1</w:t>
            </w:r>
          </w:p>
        </w:tc>
      </w:tr>
      <w:tr w:rsidR="00863E3B" w:rsidRPr="00863E3B" w14:paraId="4A4C43B8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303F" w14:textId="77777777" w:rsidR="00863E3B" w:rsidRPr="00863E3B" w:rsidRDefault="00863E3B" w:rsidP="00863E3B">
            <w:r w:rsidRPr="00863E3B">
              <w:rPr>
                <w:b/>
                <w:bCs/>
              </w:rPr>
              <w:t>Set B</w:t>
            </w:r>
          </w:p>
        </w:tc>
        <w:tc>
          <w:tcPr>
            <w:tcW w:w="0" w:type="auto"/>
            <w:vAlign w:val="center"/>
            <w:hideMark/>
          </w:tcPr>
          <w:p w14:paraId="2F4A8C59" w14:textId="77777777" w:rsidR="00863E3B" w:rsidRPr="00863E3B" w:rsidRDefault="00863E3B" w:rsidP="00863E3B">
            <w:r w:rsidRPr="00863E3B"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59F6F34B" w14:textId="77777777" w:rsidR="00863E3B" w:rsidRPr="00863E3B" w:rsidRDefault="00863E3B" w:rsidP="00863E3B">
            <w:r w:rsidRPr="00863E3B">
              <w:rPr>
                <w:b/>
                <w:bCs/>
              </w:rPr>
              <w:t>83 / 100</w:t>
            </w:r>
          </w:p>
        </w:tc>
        <w:tc>
          <w:tcPr>
            <w:tcW w:w="0" w:type="auto"/>
            <w:vAlign w:val="center"/>
            <w:hideMark/>
          </w:tcPr>
          <w:p w14:paraId="71E07097" w14:textId="77777777" w:rsidR="00863E3B" w:rsidRPr="00863E3B" w:rsidRDefault="00863E3B" w:rsidP="00863E3B">
            <w:r w:rsidRPr="00863E3B">
              <w:rPr>
                <w:b/>
                <w:bCs/>
              </w:rPr>
              <w:t>2</w:t>
            </w:r>
          </w:p>
        </w:tc>
      </w:tr>
      <w:tr w:rsidR="00863E3B" w:rsidRPr="00863E3B" w14:paraId="484255EA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D537" w14:textId="77777777" w:rsidR="00863E3B" w:rsidRPr="00863E3B" w:rsidRDefault="00863E3B" w:rsidP="00863E3B">
            <w:r w:rsidRPr="00863E3B">
              <w:rPr>
                <w:b/>
                <w:bCs/>
              </w:rPr>
              <w:t>Set C</w:t>
            </w:r>
          </w:p>
        </w:tc>
        <w:tc>
          <w:tcPr>
            <w:tcW w:w="0" w:type="auto"/>
            <w:vAlign w:val="center"/>
            <w:hideMark/>
          </w:tcPr>
          <w:p w14:paraId="1BD683FD" w14:textId="77777777" w:rsidR="00863E3B" w:rsidRPr="00863E3B" w:rsidRDefault="00863E3B" w:rsidP="00863E3B">
            <w:r w:rsidRPr="00863E3B">
              <w:t>Human</w:t>
            </w:r>
          </w:p>
        </w:tc>
        <w:tc>
          <w:tcPr>
            <w:tcW w:w="0" w:type="auto"/>
            <w:vAlign w:val="center"/>
            <w:hideMark/>
          </w:tcPr>
          <w:p w14:paraId="0F922EB2" w14:textId="77777777" w:rsidR="00863E3B" w:rsidRPr="00863E3B" w:rsidRDefault="00863E3B" w:rsidP="00863E3B">
            <w:r w:rsidRPr="00863E3B">
              <w:rPr>
                <w:b/>
                <w:bCs/>
              </w:rPr>
              <w:t>60 / 100</w:t>
            </w:r>
          </w:p>
        </w:tc>
        <w:tc>
          <w:tcPr>
            <w:tcW w:w="0" w:type="auto"/>
            <w:vAlign w:val="center"/>
            <w:hideMark/>
          </w:tcPr>
          <w:p w14:paraId="76161576" w14:textId="77777777" w:rsidR="00863E3B" w:rsidRPr="00863E3B" w:rsidRDefault="00863E3B" w:rsidP="00863E3B">
            <w:r w:rsidRPr="00863E3B">
              <w:rPr>
                <w:b/>
                <w:bCs/>
              </w:rPr>
              <w:t>3</w:t>
            </w:r>
          </w:p>
        </w:tc>
      </w:tr>
    </w:tbl>
    <w:p w14:paraId="33E6CA33" w14:textId="77777777" w:rsidR="00863E3B" w:rsidRPr="00863E3B" w:rsidRDefault="00863E3B" w:rsidP="00863E3B">
      <w:r w:rsidRPr="00863E3B">
        <w:t>Export to Sheets</w:t>
      </w:r>
    </w:p>
    <w:p w14:paraId="37E7D85A" w14:textId="77777777" w:rsidR="00863E3B" w:rsidRPr="00863E3B" w:rsidRDefault="00863E3B" w:rsidP="00863E3B">
      <w:r w:rsidRPr="00863E3B">
        <w:lastRenderedPageBreak/>
        <w:pict w14:anchorId="36C57911">
          <v:rect id="_x0000_i1098" style="width:0;height:1.5pt" o:hralign="center" o:hrstd="t" o:hr="t" fillcolor="#a0a0a0" stroked="f"/>
        </w:pict>
      </w:r>
    </w:p>
    <w:p w14:paraId="5463B5A8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Detailed Criterion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026"/>
        <w:gridCol w:w="2917"/>
        <w:gridCol w:w="1305"/>
        <w:gridCol w:w="3182"/>
        <w:gridCol w:w="1084"/>
        <w:gridCol w:w="3055"/>
      </w:tblGrid>
      <w:tr w:rsidR="00863E3B" w:rsidRPr="00863E3B" w14:paraId="06ACB402" w14:textId="77777777" w:rsidTr="0086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CDA61" w14:textId="77777777" w:rsidR="00863E3B" w:rsidRPr="00863E3B" w:rsidRDefault="00863E3B" w:rsidP="00863E3B">
            <w:r w:rsidRPr="00863E3B">
              <w:t>Criterion</w:t>
            </w:r>
          </w:p>
        </w:tc>
        <w:tc>
          <w:tcPr>
            <w:tcW w:w="0" w:type="auto"/>
            <w:vAlign w:val="center"/>
            <w:hideMark/>
          </w:tcPr>
          <w:p w14:paraId="099287BE" w14:textId="77777777" w:rsidR="00863E3B" w:rsidRPr="00863E3B" w:rsidRDefault="00863E3B" w:rsidP="00863E3B">
            <w:r w:rsidRPr="00863E3B">
              <w:t>Set A (Claude AI) Score</w:t>
            </w:r>
          </w:p>
        </w:tc>
        <w:tc>
          <w:tcPr>
            <w:tcW w:w="0" w:type="auto"/>
            <w:vAlign w:val="center"/>
            <w:hideMark/>
          </w:tcPr>
          <w:p w14:paraId="556E48F5" w14:textId="77777777" w:rsidR="00863E3B" w:rsidRPr="00863E3B" w:rsidRDefault="00863E3B" w:rsidP="00863E3B">
            <w:r w:rsidRPr="00863E3B">
              <w:t>Set A Justification</w:t>
            </w:r>
          </w:p>
        </w:tc>
        <w:tc>
          <w:tcPr>
            <w:tcW w:w="0" w:type="auto"/>
            <w:vAlign w:val="center"/>
            <w:hideMark/>
          </w:tcPr>
          <w:p w14:paraId="02F1BD0B" w14:textId="77777777" w:rsidR="00863E3B" w:rsidRPr="00863E3B" w:rsidRDefault="00863E3B" w:rsidP="00863E3B">
            <w:r w:rsidRPr="00863E3B">
              <w:t>Set B (Microsoft Copilot) Score</w:t>
            </w:r>
          </w:p>
        </w:tc>
        <w:tc>
          <w:tcPr>
            <w:tcW w:w="0" w:type="auto"/>
            <w:vAlign w:val="center"/>
            <w:hideMark/>
          </w:tcPr>
          <w:p w14:paraId="0EEE00E7" w14:textId="77777777" w:rsidR="00863E3B" w:rsidRPr="00863E3B" w:rsidRDefault="00863E3B" w:rsidP="00863E3B">
            <w:r w:rsidRPr="00863E3B">
              <w:t>Set B Justification</w:t>
            </w:r>
          </w:p>
        </w:tc>
        <w:tc>
          <w:tcPr>
            <w:tcW w:w="0" w:type="auto"/>
            <w:vAlign w:val="center"/>
            <w:hideMark/>
          </w:tcPr>
          <w:p w14:paraId="5BA55058" w14:textId="77777777" w:rsidR="00863E3B" w:rsidRPr="00863E3B" w:rsidRDefault="00863E3B" w:rsidP="00863E3B">
            <w:r w:rsidRPr="00863E3B">
              <w:t>Set C (Human) Score</w:t>
            </w:r>
          </w:p>
        </w:tc>
        <w:tc>
          <w:tcPr>
            <w:tcW w:w="0" w:type="auto"/>
            <w:vAlign w:val="center"/>
            <w:hideMark/>
          </w:tcPr>
          <w:p w14:paraId="70083A2D" w14:textId="77777777" w:rsidR="00863E3B" w:rsidRPr="00863E3B" w:rsidRDefault="00863E3B" w:rsidP="00863E3B">
            <w:r w:rsidRPr="00863E3B">
              <w:t>Set C Justification</w:t>
            </w:r>
          </w:p>
        </w:tc>
      </w:tr>
      <w:tr w:rsidR="00863E3B" w:rsidRPr="00863E3B" w14:paraId="58933DF9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5452" w14:textId="77777777" w:rsidR="00863E3B" w:rsidRPr="00863E3B" w:rsidRDefault="00863E3B" w:rsidP="00863E3B">
            <w:r w:rsidRPr="00863E3B">
              <w:rPr>
                <w:b/>
                <w:bCs/>
              </w:rPr>
              <w:t>Requirements Coverage</w:t>
            </w:r>
          </w:p>
        </w:tc>
        <w:tc>
          <w:tcPr>
            <w:tcW w:w="0" w:type="auto"/>
            <w:vAlign w:val="center"/>
            <w:hideMark/>
          </w:tcPr>
          <w:p w14:paraId="64E98BFA" w14:textId="77777777" w:rsidR="00863E3B" w:rsidRPr="00863E3B" w:rsidRDefault="00863E3B" w:rsidP="00863E3B">
            <w:r w:rsidRPr="00863E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ABECE1" w14:textId="77777777" w:rsidR="00863E3B" w:rsidRPr="00863E3B" w:rsidRDefault="00863E3B" w:rsidP="00863E3B">
            <w:r w:rsidRPr="00863E3B">
              <w:t xml:space="preserve">Excellent coverage of </w:t>
            </w:r>
            <w:r w:rsidRPr="00863E3B">
              <w:rPr>
                <w:b/>
                <w:bCs/>
              </w:rPr>
              <w:t>NFR-11 (Security</w:t>
            </w:r>
            <w:proofErr w:type="gramStart"/>
            <w:r w:rsidRPr="00863E3B">
              <w:rPr>
                <w:b/>
                <w:bCs/>
              </w:rPr>
              <w:t>)</w:t>
            </w:r>
            <w:r w:rsidRPr="00863E3B">
              <w:t>, but</w:t>
            </w:r>
            <w:proofErr w:type="gramEnd"/>
            <w:r w:rsidRPr="00863E3B">
              <w:t xml:space="preserve"> severely lacks coverage for the system's core functional requirements (e.g., Campaign Creation, Payment).</w:t>
            </w:r>
          </w:p>
        </w:tc>
        <w:tc>
          <w:tcPr>
            <w:tcW w:w="0" w:type="auto"/>
            <w:vAlign w:val="center"/>
            <w:hideMark/>
          </w:tcPr>
          <w:p w14:paraId="54AB65A1" w14:textId="77777777" w:rsidR="00863E3B" w:rsidRPr="00863E3B" w:rsidRDefault="00863E3B" w:rsidP="00863E3B">
            <w:r w:rsidRPr="00863E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E66AEEC" w14:textId="77777777" w:rsidR="00863E3B" w:rsidRPr="00863E3B" w:rsidRDefault="00863E3B" w:rsidP="00863E3B">
            <w:r w:rsidRPr="00863E3B">
              <w:t xml:space="preserve">Strong coverage of </w:t>
            </w:r>
            <w:r w:rsidRPr="00863E3B">
              <w:rPr>
                <w:b/>
                <w:bCs/>
              </w:rPr>
              <w:t>NFR-11 (Security)</w:t>
            </w:r>
            <w:r w:rsidRPr="00863E3B">
              <w:t xml:space="preserve"> and </w:t>
            </w:r>
            <w:r w:rsidRPr="00863E3B">
              <w:rPr>
                <w:b/>
                <w:bCs/>
              </w:rPr>
              <w:t>NFR-15 (Performance)</w:t>
            </w:r>
            <w:r w:rsidRPr="00863E3B">
              <w:t>, but almost entirely omits functional breadth for core business features.</w:t>
            </w:r>
          </w:p>
        </w:tc>
        <w:tc>
          <w:tcPr>
            <w:tcW w:w="0" w:type="auto"/>
            <w:vAlign w:val="center"/>
            <w:hideMark/>
          </w:tcPr>
          <w:p w14:paraId="545180FB" w14:textId="77777777" w:rsidR="00863E3B" w:rsidRPr="00863E3B" w:rsidRDefault="00863E3B" w:rsidP="00863E3B">
            <w:r w:rsidRPr="00863E3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5CDF094" w14:textId="77777777" w:rsidR="00863E3B" w:rsidRPr="00863E3B" w:rsidRDefault="00863E3B" w:rsidP="00863E3B">
            <w:r w:rsidRPr="00863E3B">
              <w:t>Best functional breadth, covering the Driver Registration, Login, and External Interface FRs, but completely missing critical non-functional requirements.</w:t>
            </w:r>
          </w:p>
        </w:tc>
      </w:tr>
      <w:tr w:rsidR="00863E3B" w:rsidRPr="00863E3B" w14:paraId="0A46D1B9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5BFD" w14:textId="77777777" w:rsidR="00863E3B" w:rsidRPr="00863E3B" w:rsidRDefault="00863E3B" w:rsidP="00863E3B">
            <w:r w:rsidRPr="00863E3B">
              <w:rPr>
                <w:b/>
                <w:bCs/>
              </w:rPr>
              <w:t>Correctness &amp; Validity</w:t>
            </w:r>
          </w:p>
        </w:tc>
        <w:tc>
          <w:tcPr>
            <w:tcW w:w="0" w:type="auto"/>
            <w:vAlign w:val="center"/>
            <w:hideMark/>
          </w:tcPr>
          <w:p w14:paraId="327ECD48" w14:textId="77777777" w:rsidR="00863E3B" w:rsidRPr="00863E3B" w:rsidRDefault="00863E3B" w:rsidP="00863E3B">
            <w:r w:rsidRPr="00863E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5960ADD" w14:textId="77777777" w:rsidR="00863E3B" w:rsidRPr="00863E3B" w:rsidRDefault="00863E3B" w:rsidP="00863E3B">
            <w:r w:rsidRPr="00863E3B">
              <w:t>Technically flawless. Expected results precisely specify required defensive behavior (e.g., "Login fails with input validation error; no SQL query is executed").</w:t>
            </w:r>
          </w:p>
        </w:tc>
        <w:tc>
          <w:tcPr>
            <w:tcW w:w="0" w:type="auto"/>
            <w:vAlign w:val="center"/>
            <w:hideMark/>
          </w:tcPr>
          <w:p w14:paraId="282B939B" w14:textId="77777777" w:rsidR="00863E3B" w:rsidRPr="00863E3B" w:rsidRDefault="00863E3B" w:rsidP="00863E3B">
            <w:r w:rsidRPr="00863E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ACA7A8D" w14:textId="77777777" w:rsidR="00863E3B" w:rsidRPr="00863E3B" w:rsidRDefault="00863E3B" w:rsidP="00863E3B">
            <w:r w:rsidRPr="00863E3B">
              <w:t>Highly technical and correct. Expected results specify secure outcomes like "Parameterized queries used" and "CSP headers present," demonstrating best-practice validation.</w:t>
            </w:r>
          </w:p>
        </w:tc>
        <w:tc>
          <w:tcPr>
            <w:tcW w:w="0" w:type="auto"/>
            <w:vAlign w:val="center"/>
            <w:hideMark/>
          </w:tcPr>
          <w:p w14:paraId="34CC3383" w14:textId="77777777" w:rsidR="00863E3B" w:rsidRPr="00863E3B" w:rsidRDefault="00863E3B" w:rsidP="00863E3B">
            <w:r w:rsidRPr="00863E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8E0FC96" w14:textId="77777777" w:rsidR="00863E3B" w:rsidRPr="00863E3B" w:rsidRDefault="00863E3B" w:rsidP="00863E3B">
            <w:proofErr w:type="gramStart"/>
            <w:r w:rsidRPr="00863E3B">
              <w:t>Generally</w:t>
            </w:r>
            <w:proofErr w:type="gramEnd"/>
            <w:r w:rsidRPr="00863E3B">
              <w:t xml:space="preserve"> correct, but expected results are weak and non-specific ("Should successful login"), lacking definitive pass/fail post-conditions.</w:t>
            </w:r>
          </w:p>
        </w:tc>
      </w:tr>
      <w:tr w:rsidR="00863E3B" w:rsidRPr="00863E3B" w14:paraId="6BAF874D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67C5" w14:textId="77777777" w:rsidR="00863E3B" w:rsidRPr="00863E3B" w:rsidRDefault="00863E3B" w:rsidP="00863E3B">
            <w:r w:rsidRPr="00863E3B">
              <w:rPr>
                <w:b/>
                <w:bCs/>
              </w:rPr>
              <w:t>Boundary Condition Testing</w:t>
            </w:r>
          </w:p>
        </w:tc>
        <w:tc>
          <w:tcPr>
            <w:tcW w:w="0" w:type="auto"/>
            <w:vAlign w:val="center"/>
            <w:hideMark/>
          </w:tcPr>
          <w:p w14:paraId="43E1C7EF" w14:textId="77777777" w:rsidR="00863E3B" w:rsidRPr="00863E3B" w:rsidRDefault="00863E3B" w:rsidP="00863E3B">
            <w:r w:rsidRPr="00863E3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7BFEDB8" w14:textId="77777777" w:rsidR="00863E3B" w:rsidRPr="00863E3B" w:rsidRDefault="00863E3B" w:rsidP="00863E3B">
            <w:r w:rsidRPr="00863E3B">
              <w:t xml:space="preserve">Strong. Explicitly includes non-security edge cases such as </w:t>
            </w:r>
            <w:r w:rsidRPr="00863E3B">
              <w:rPr>
                <w:b/>
                <w:bCs/>
              </w:rPr>
              <w:t>GPS Spoofing detection</w:t>
            </w:r>
            <w:r w:rsidRPr="00863E3B">
              <w:t xml:space="preserve"> (FR-73) and max budget limits, which directly address system risks.</w:t>
            </w:r>
          </w:p>
        </w:tc>
        <w:tc>
          <w:tcPr>
            <w:tcW w:w="0" w:type="auto"/>
            <w:vAlign w:val="center"/>
            <w:hideMark/>
          </w:tcPr>
          <w:p w14:paraId="290F9A24" w14:textId="77777777" w:rsidR="00863E3B" w:rsidRPr="00863E3B" w:rsidRDefault="00863E3B" w:rsidP="00863E3B">
            <w:r w:rsidRPr="00863E3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69918F0" w14:textId="77777777" w:rsidR="00863E3B" w:rsidRPr="00863E3B" w:rsidRDefault="00863E3B" w:rsidP="00863E3B">
            <w:r w:rsidRPr="00863E3B">
              <w:t>Good. Implicit boundary testing is covered through Denial of Service (DoS) scenarios (long payloads) and numeric parameter tampering on endpoints.</w:t>
            </w:r>
          </w:p>
        </w:tc>
        <w:tc>
          <w:tcPr>
            <w:tcW w:w="0" w:type="auto"/>
            <w:vAlign w:val="center"/>
            <w:hideMark/>
          </w:tcPr>
          <w:p w14:paraId="4A5EA26D" w14:textId="77777777" w:rsidR="00863E3B" w:rsidRPr="00863E3B" w:rsidRDefault="00863E3B" w:rsidP="00863E3B">
            <w:r w:rsidRPr="00863E3B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B8A1760" w14:textId="77777777" w:rsidR="00863E3B" w:rsidRPr="00863E3B" w:rsidRDefault="00863E3B" w:rsidP="00863E3B">
            <w:r w:rsidRPr="00863E3B">
              <w:t>Weak. Focus is only on simple negative path validation (empty fields, invalid email) but lacks comprehensive numeric (N-1, N, N+1) and range checks.</w:t>
            </w:r>
          </w:p>
        </w:tc>
      </w:tr>
      <w:tr w:rsidR="00863E3B" w:rsidRPr="00863E3B" w14:paraId="598B29C6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9579" w14:textId="77777777" w:rsidR="00863E3B" w:rsidRPr="00863E3B" w:rsidRDefault="00863E3B" w:rsidP="00863E3B">
            <w:r w:rsidRPr="00863E3B">
              <w:rPr>
                <w:b/>
                <w:bCs/>
              </w:rPr>
              <w:lastRenderedPageBreak/>
              <w:t>Clarity &amp; Maintainability</w:t>
            </w:r>
          </w:p>
        </w:tc>
        <w:tc>
          <w:tcPr>
            <w:tcW w:w="0" w:type="auto"/>
            <w:vAlign w:val="center"/>
            <w:hideMark/>
          </w:tcPr>
          <w:p w14:paraId="74013093" w14:textId="77777777" w:rsidR="00863E3B" w:rsidRPr="00863E3B" w:rsidRDefault="00863E3B" w:rsidP="00863E3B">
            <w:r w:rsidRPr="00863E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B16DA3" w14:textId="77777777" w:rsidR="00863E3B" w:rsidRPr="00863E3B" w:rsidRDefault="00863E3B" w:rsidP="00863E3B">
            <w:r w:rsidRPr="00863E3B">
              <w:t>Excellent. Adheres to professional structure (ID, Priority, Requirement, Preconditions, Steps, Expected Result). Steps are atomic, concise, and highly traceable.</w:t>
            </w:r>
          </w:p>
        </w:tc>
        <w:tc>
          <w:tcPr>
            <w:tcW w:w="0" w:type="auto"/>
            <w:vAlign w:val="center"/>
            <w:hideMark/>
          </w:tcPr>
          <w:p w14:paraId="6DC7F854" w14:textId="77777777" w:rsidR="00863E3B" w:rsidRPr="00863E3B" w:rsidRDefault="00863E3B" w:rsidP="00863E3B">
            <w:r w:rsidRPr="00863E3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B8EA0EF" w14:textId="77777777" w:rsidR="00863E3B" w:rsidRPr="00863E3B" w:rsidRDefault="00863E3B" w:rsidP="00863E3B">
            <w:r w:rsidRPr="00863E3B">
              <w:t xml:space="preserve">Clear objectives and steps, but </w:t>
            </w:r>
            <w:r w:rsidRPr="00863E3B">
              <w:rPr>
                <w:b/>
                <w:bCs/>
              </w:rPr>
              <w:t>Test IDs are non-traceable</w:t>
            </w:r>
            <w:r w:rsidRPr="00863E3B">
              <w:t xml:space="preserve"> (e.g., SQL-01). Some steps are overly complex, combining multiple actions/inputs into one case.</w:t>
            </w:r>
          </w:p>
        </w:tc>
        <w:tc>
          <w:tcPr>
            <w:tcW w:w="0" w:type="auto"/>
            <w:vAlign w:val="center"/>
            <w:hideMark/>
          </w:tcPr>
          <w:p w14:paraId="19C0B264" w14:textId="77777777" w:rsidR="00863E3B" w:rsidRPr="00863E3B" w:rsidRDefault="00863E3B" w:rsidP="00863E3B">
            <w:r w:rsidRPr="00863E3B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0885756" w14:textId="77777777" w:rsidR="00863E3B" w:rsidRPr="00863E3B" w:rsidRDefault="00863E3B" w:rsidP="00863E3B">
            <w:r w:rsidRPr="00863E3B">
              <w:t>Poor. The JSON format is verbose, and the inclusion of execution results (</w:t>
            </w:r>
            <w:proofErr w:type="spellStart"/>
            <w:r w:rsidRPr="00863E3B">
              <w:t>actualOutput</w:t>
            </w:r>
            <w:proofErr w:type="spellEnd"/>
            <w:r w:rsidRPr="00863E3B">
              <w:t xml:space="preserve">, </w:t>
            </w:r>
            <w:proofErr w:type="spellStart"/>
            <w:r w:rsidRPr="00863E3B">
              <w:t>testResult</w:t>
            </w:r>
            <w:proofErr w:type="spellEnd"/>
            <w:r w:rsidRPr="00863E3B">
              <w:t>) means it's an executed log, not a design spec.</w:t>
            </w:r>
          </w:p>
        </w:tc>
      </w:tr>
      <w:tr w:rsidR="00863E3B" w:rsidRPr="00863E3B" w14:paraId="384AD150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7F39" w14:textId="77777777" w:rsidR="00863E3B" w:rsidRPr="00863E3B" w:rsidRDefault="00863E3B" w:rsidP="00863E3B">
            <w:r w:rsidRPr="00863E3B">
              <w:rPr>
                <w:b/>
                <w:bCs/>
              </w:rPr>
              <w:t>Efficiency &amp; Redundancy</w:t>
            </w:r>
          </w:p>
        </w:tc>
        <w:tc>
          <w:tcPr>
            <w:tcW w:w="0" w:type="auto"/>
            <w:vAlign w:val="center"/>
            <w:hideMark/>
          </w:tcPr>
          <w:p w14:paraId="6EF395EE" w14:textId="77777777" w:rsidR="00863E3B" w:rsidRPr="00863E3B" w:rsidRDefault="00863E3B" w:rsidP="00863E3B">
            <w:r w:rsidRPr="00863E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CBBEB4" w14:textId="77777777" w:rsidR="00863E3B" w:rsidRPr="00863E3B" w:rsidRDefault="00863E3B" w:rsidP="00863E3B">
            <w:r w:rsidRPr="00863E3B">
              <w:t>Highly efficient. Every test case targets a unique vulnerability type or distinct data input, maximizing coverage with minimal repetition.</w:t>
            </w:r>
          </w:p>
        </w:tc>
        <w:tc>
          <w:tcPr>
            <w:tcW w:w="0" w:type="auto"/>
            <w:vAlign w:val="center"/>
            <w:hideMark/>
          </w:tcPr>
          <w:p w14:paraId="505FC0F4" w14:textId="77777777" w:rsidR="00863E3B" w:rsidRPr="00863E3B" w:rsidRDefault="00863E3B" w:rsidP="00863E3B">
            <w:r w:rsidRPr="00863E3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47A2803" w14:textId="77777777" w:rsidR="00863E3B" w:rsidRPr="00863E3B" w:rsidRDefault="00863E3B" w:rsidP="00863E3B">
            <w:r w:rsidRPr="00863E3B">
              <w:t xml:space="preserve">Efficient, but some security test cases include </w:t>
            </w:r>
            <w:r w:rsidRPr="00863E3B">
              <w:rPr>
                <w:b/>
                <w:bCs/>
              </w:rPr>
              <w:t>multiple distinct payloads</w:t>
            </w:r>
            <w:r w:rsidRPr="00863E3B">
              <w:t xml:space="preserve"> (e.g., different XSS types) that should be separated for better failure isolation and logging.</w:t>
            </w:r>
          </w:p>
        </w:tc>
        <w:tc>
          <w:tcPr>
            <w:tcW w:w="0" w:type="auto"/>
            <w:vAlign w:val="center"/>
            <w:hideMark/>
          </w:tcPr>
          <w:p w14:paraId="5D5DA69F" w14:textId="77777777" w:rsidR="00863E3B" w:rsidRPr="00863E3B" w:rsidRDefault="00863E3B" w:rsidP="00863E3B">
            <w:r w:rsidRPr="00863E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CE100E" w14:textId="77777777" w:rsidR="00863E3B" w:rsidRPr="00863E3B" w:rsidRDefault="00863E3B" w:rsidP="00863E3B">
            <w:r w:rsidRPr="00863E3B">
              <w:t>Moderate redundancy. Contains multiple login failure tests that could be consolidated using parameterized testing, increasing the overall count unnecessarily.</w:t>
            </w:r>
          </w:p>
        </w:tc>
      </w:tr>
      <w:tr w:rsidR="00863E3B" w:rsidRPr="00863E3B" w14:paraId="784930F2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B704" w14:textId="77777777" w:rsidR="00863E3B" w:rsidRPr="00863E3B" w:rsidRDefault="00863E3B" w:rsidP="00863E3B">
            <w:r w:rsidRPr="00863E3B">
              <w:rPr>
                <w:b/>
                <w:bCs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7F15DCD5" w14:textId="77777777" w:rsidR="00863E3B" w:rsidRPr="00863E3B" w:rsidRDefault="00863E3B" w:rsidP="00863E3B">
            <w:r w:rsidRPr="00863E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4C5C30E" w14:textId="77777777" w:rsidR="00863E3B" w:rsidRPr="00863E3B" w:rsidRDefault="00863E3B" w:rsidP="00863E3B">
            <w:r w:rsidRPr="00863E3B">
              <w:t>Excellent. The primary focus is high-priority negative testing against known web application threats (SQL Injection, XSS, IDOR, Privilege Escalation).</w:t>
            </w:r>
          </w:p>
        </w:tc>
        <w:tc>
          <w:tcPr>
            <w:tcW w:w="0" w:type="auto"/>
            <w:vAlign w:val="center"/>
            <w:hideMark/>
          </w:tcPr>
          <w:p w14:paraId="31D8A450" w14:textId="77777777" w:rsidR="00863E3B" w:rsidRPr="00863E3B" w:rsidRDefault="00863E3B" w:rsidP="00863E3B">
            <w:r w:rsidRPr="00863E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F245BB1" w14:textId="77777777" w:rsidR="00863E3B" w:rsidRPr="00863E3B" w:rsidRDefault="00863E3B" w:rsidP="00863E3B">
            <w:r w:rsidRPr="00863E3B">
              <w:t xml:space="preserve">Excellent. Covers both application-level (security) and superior system-level negative scenarios (DoS, connection exhaustion, </w:t>
            </w:r>
            <w:proofErr w:type="spellStart"/>
            <w:r w:rsidRPr="00863E3B">
              <w:t>slowloris</w:t>
            </w:r>
            <w:proofErr w:type="spellEnd"/>
            <w:r w:rsidRPr="00863E3B">
              <w:t xml:space="preserve"> attacks) for performance requirements.</w:t>
            </w:r>
          </w:p>
        </w:tc>
        <w:tc>
          <w:tcPr>
            <w:tcW w:w="0" w:type="auto"/>
            <w:vAlign w:val="center"/>
            <w:hideMark/>
          </w:tcPr>
          <w:p w14:paraId="10DE6BD9" w14:textId="77777777" w:rsidR="00863E3B" w:rsidRPr="00863E3B" w:rsidRDefault="00863E3B" w:rsidP="00863E3B">
            <w:r w:rsidRPr="00863E3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FDC0F71" w14:textId="77777777" w:rsidR="00863E3B" w:rsidRPr="00863E3B" w:rsidRDefault="00863E3B" w:rsidP="00863E3B">
            <w:r w:rsidRPr="00863E3B">
              <w:t>Good. Successfully covers basic negative paths for input validation (invalid formats, missing data, duplicate data) within the core driver/user management module.</w:t>
            </w:r>
          </w:p>
        </w:tc>
      </w:tr>
    </w:tbl>
    <w:p w14:paraId="2AE7BE62" w14:textId="77777777" w:rsidR="00863E3B" w:rsidRPr="00863E3B" w:rsidRDefault="00863E3B" w:rsidP="00863E3B">
      <w:r w:rsidRPr="00863E3B">
        <w:t>Export to Sheets</w:t>
      </w:r>
    </w:p>
    <w:p w14:paraId="177F82DB" w14:textId="77777777" w:rsidR="00863E3B" w:rsidRPr="00863E3B" w:rsidRDefault="00863E3B" w:rsidP="00863E3B">
      <w:r w:rsidRPr="00863E3B">
        <w:pict w14:anchorId="50C240A4">
          <v:rect id="_x0000_i1099" style="width:0;height:1.5pt" o:hralign="center" o:hrstd="t" o:hr="t" fillcolor="#a0a0a0" stroked="f"/>
        </w:pict>
      </w:r>
    </w:p>
    <w:p w14:paraId="11CBC974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Key Findings &amp; Deficiencies</w:t>
      </w:r>
    </w:p>
    <w:p w14:paraId="51FC1BF7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lastRenderedPageBreak/>
        <w:t>Set A (Claude AI) - Rank 1 (90/100)</w:t>
      </w:r>
    </w:p>
    <w:p w14:paraId="4FC9AEBE" w14:textId="77777777" w:rsidR="00863E3B" w:rsidRPr="00863E3B" w:rsidRDefault="00863E3B" w:rsidP="00863E3B">
      <w:pPr>
        <w:numPr>
          <w:ilvl w:val="0"/>
          <w:numId w:val="28"/>
        </w:numPr>
      </w:pPr>
      <w:r w:rsidRPr="00863E3B">
        <w:rPr>
          <w:b/>
          <w:bCs/>
        </w:rPr>
        <w:t>Critical Deficiency:</w:t>
      </w:r>
      <w:r w:rsidRPr="00863E3B">
        <w:t xml:space="preserve"> Near-total absence of coverage for </w:t>
      </w:r>
      <w:r w:rsidRPr="00863E3B">
        <w:rPr>
          <w:b/>
          <w:bCs/>
        </w:rPr>
        <w:t>core functional requirements (FRs)</w:t>
      </w:r>
      <w:r w:rsidRPr="00863E3B">
        <w:t xml:space="preserve"> such as Campaign Creation Business Logic (FR-12) and the Payment Recharge module (FR-9).</w:t>
      </w:r>
    </w:p>
    <w:p w14:paraId="07418AF7" w14:textId="77777777" w:rsidR="00863E3B" w:rsidRPr="00863E3B" w:rsidRDefault="00863E3B" w:rsidP="00863E3B">
      <w:pPr>
        <w:numPr>
          <w:ilvl w:val="0"/>
          <w:numId w:val="28"/>
        </w:numPr>
      </w:pPr>
      <w:r w:rsidRPr="00863E3B">
        <w:rPr>
          <w:b/>
          <w:bCs/>
        </w:rPr>
        <w:t>Key Finding:</w:t>
      </w:r>
      <w:r w:rsidRPr="00863E3B">
        <w:t xml:space="preserve"> Sets the industry standard for structure. Each test is explicitly </w:t>
      </w:r>
      <w:r w:rsidRPr="00863E3B">
        <w:rPr>
          <w:b/>
          <w:bCs/>
        </w:rPr>
        <w:t>traced back to the specific FR/NFR</w:t>
      </w:r>
      <w:r w:rsidRPr="00863E3B">
        <w:t xml:space="preserve"> it validates, ensuring full traceability.</w:t>
      </w:r>
    </w:p>
    <w:p w14:paraId="787CD455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Set B (Microsoft Copilot) - Rank 2 (83/100)</w:t>
      </w:r>
    </w:p>
    <w:p w14:paraId="67EAC054" w14:textId="77777777" w:rsidR="00863E3B" w:rsidRPr="00863E3B" w:rsidRDefault="00863E3B" w:rsidP="00863E3B">
      <w:pPr>
        <w:numPr>
          <w:ilvl w:val="0"/>
          <w:numId w:val="29"/>
        </w:numPr>
      </w:pPr>
      <w:r w:rsidRPr="00863E3B">
        <w:rPr>
          <w:b/>
          <w:bCs/>
        </w:rPr>
        <w:t>Critical Deficiency:</w:t>
      </w:r>
      <w:r w:rsidRPr="00863E3B">
        <w:t xml:space="preserve"> Like Set A, it has </w:t>
      </w:r>
      <w:r w:rsidRPr="00863E3B">
        <w:rPr>
          <w:b/>
          <w:bCs/>
        </w:rPr>
        <w:t>no functional coverage</w:t>
      </w:r>
      <w:r w:rsidRPr="00863E3B">
        <w:t xml:space="preserve"> for the core business processes, limiting its utility as a standalone test plan.</w:t>
      </w:r>
    </w:p>
    <w:p w14:paraId="33E155AC" w14:textId="77777777" w:rsidR="00863E3B" w:rsidRPr="00863E3B" w:rsidRDefault="00863E3B" w:rsidP="00863E3B">
      <w:pPr>
        <w:numPr>
          <w:ilvl w:val="0"/>
          <w:numId w:val="29"/>
        </w:numPr>
      </w:pPr>
      <w:r w:rsidRPr="00863E3B">
        <w:rPr>
          <w:b/>
          <w:bCs/>
        </w:rPr>
        <w:t>Key Finding:</w:t>
      </w:r>
      <w:r w:rsidRPr="00863E3B">
        <w:t xml:space="preserve"> Provides </w:t>
      </w:r>
      <w:r w:rsidRPr="00863E3B">
        <w:rPr>
          <w:b/>
          <w:bCs/>
        </w:rPr>
        <w:t>superior, highly technical coverage of performance and server-side risks</w:t>
      </w:r>
      <w:r w:rsidRPr="00863E3B">
        <w:t xml:space="preserve"> (NFR-15), including specialized tests like </w:t>
      </w:r>
      <w:proofErr w:type="spellStart"/>
      <w:r w:rsidRPr="00863E3B">
        <w:t>Slowloris</w:t>
      </w:r>
      <w:proofErr w:type="spellEnd"/>
      <w:r w:rsidRPr="00863E3B">
        <w:t xml:space="preserve"> attacks and API throttling.</w:t>
      </w:r>
    </w:p>
    <w:p w14:paraId="66A06453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Set C (Human) - Rank 3 (60/100)</w:t>
      </w:r>
    </w:p>
    <w:p w14:paraId="3235B0E0" w14:textId="77777777" w:rsidR="00863E3B" w:rsidRPr="00863E3B" w:rsidRDefault="00863E3B" w:rsidP="00863E3B">
      <w:pPr>
        <w:numPr>
          <w:ilvl w:val="0"/>
          <w:numId w:val="30"/>
        </w:numPr>
      </w:pPr>
      <w:r w:rsidRPr="00863E3B">
        <w:rPr>
          <w:b/>
          <w:bCs/>
        </w:rPr>
        <w:t>Critical Deficiency:</w:t>
      </w:r>
      <w:r w:rsidRPr="00863E3B">
        <w:t xml:space="preserve"> </w:t>
      </w:r>
      <w:r w:rsidRPr="00863E3B">
        <w:rPr>
          <w:b/>
          <w:bCs/>
        </w:rPr>
        <w:t>Zero coverage of Security Requirements (NFR-11)</w:t>
      </w:r>
      <w:r w:rsidRPr="00863E3B">
        <w:t>, which leaves the system open to the high-severity attacks tested in Sets A and B.</w:t>
      </w:r>
    </w:p>
    <w:p w14:paraId="50CF4A5B" w14:textId="77777777" w:rsidR="00863E3B" w:rsidRPr="00863E3B" w:rsidRDefault="00863E3B" w:rsidP="00863E3B">
      <w:pPr>
        <w:numPr>
          <w:ilvl w:val="0"/>
          <w:numId w:val="30"/>
        </w:numPr>
      </w:pPr>
      <w:r w:rsidRPr="00863E3B">
        <w:rPr>
          <w:b/>
          <w:bCs/>
        </w:rPr>
        <w:t>Key Finding:</w:t>
      </w:r>
      <w:r w:rsidRPr="00863E3B">
        <w:t xml:space="preserve"> Strongest coverage of foundational functional flows and </w:t>
      </w:r>
      <w:r w:rsidRPr="00863E3B">
        <w:rPr>
          <w:b/>
          <w:bCs/>
        </w:rPr>
        <w:t>External Interface Requirements</w:t>
      </w:r>
      <w:r w:rsidRPr="00863E3B">
        <w:t xml:space="preserve"> (Section 4), confirming basic usability and integration. The JSON format makes it unsuitable for a Test Design document.</w:t>
      </w:r>
    </w:p>
    <w:p w14:paraId="3B645BC0" w14:textId="77777777" w:rsidR="00863E3B" w:rsidRPr="00863E3B" w:rsidRDefault="00863E3B" w:rsidP="00863E3B">
      <w:r w:rsidRPr="00863E3B">
        <w:pict w14:anchorId="4736A7A6">
          <v:rect id="_x0000_i1100" style="width:0;height:1.5pt" o:hralign="center" o:hrstd="t" o:hr="t" fillcolor="#a0a0a0" stroked="f"/>
        </w:pict>
      </w:r>
    </w:p>
    <w:p w14:paraId="1420B4A9" w14:textId="77777777" w:rsidR="00863E3B" w:rsidRPr="00863E3B" w:rsidRDefault="00863E3B" w:rsidP="00863E3B">
      <w:pPr>
        <w:rPr>
          <w:b/>
          <w:bCs/>
        </w:rPr>
      </w:pPr>
      <w:r w:rsidRPr="00863E3B">
        <w:rPr>
          <w:b/>
          <w:bCs/>
        </w:rPr>
        <w:t>Actionable Recommendations</w:t>
      </w:r>
    </w:p>
    <w:p w14:paraId="45BF7E0D" w14:textId="77777777" w:rsidR="00863E3B" w:rsidRPr="00863E3B" w:rsidRDefault="00863E3B" w:rsidP="00863E3B">
      <w:r w:rsidRPr="00863E3B">
        <w:t xml:space="preserve">The following specific recommendations are for improving the </w:t>
      </w:r>
      <w:r w:rsidRPr="00863E3B">
        <w:rPr>
          <w:b/>
          <w:bCs/>
        </w:rPr>
        <w:t>Set A (Claude AI)</w:t>
      </w:r>
      <w:r w:rsidRPr="00863E3B">
        <w:t xml:space="preserve"> test plan to achieve 100% quality assurance readiness by balancing its high-quality NFR testing with the missing FR coverage.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045"/>
        <w:gridCol w:w="6550"/>
      </w:tblGrid>
      <w:tr w:rsidR="00863E3B" w:rsidRPr="00863E3B" w14:paraId="69D1A638" w14:textId="77777777" w:rsidTr="0086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39D93" w14:textId="77777777" w:rsidR="00863E3B" w:rsidRPr="00863E3B" w:rsidRDefault="00863E3B" w:rsidP="00863E3B">
            <w:r w:rsidRPr="00863E3B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D0FCF9" w14:textId="77777777" w:rsidR="00863E3B" w:rsidRPr="00863E3B" w:rsidRDefault="00863E3B" w:rsidP="00863E3B">
            <w:r w:rsidRPr="00863E3B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485BDDE" w14:textId="77777777" w:rsidR="00863E3B" w:rsidRPr="00863E3B" w:rsidRDefault="00863E3B" w:rsidP="00863E3B">
            <w:r w:rsidRPr="00863E3B">
              <w:t>Justification &amp; Expected Outcome</w:t>
            </w:r>
          </w:p>
        </w:tc>
      </w:tr>
      <w:tr w:rsidR="00863E3B" w:rsidRPr="00863E3B" w14:paraId="5305EEEA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9181" w14:textId="77777777" w:rsidR="00863E3B" w:rsidRPr="00863E3B" w:rsidRDefault="00863E3B" w:rsidP="00863E3B">
            <w:r w:rsidRPr="00863E3B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0F4CF90" w14:textId="77777777" w:rsidR="00863E3B" w:rsidRPr="00863E3B" w:rsidRDefault="00863E3B" w:rsidP="00863E3B">
            <w:r w:rsidRPr="00863E3B">
              <w:rPr>
                <w:b/>
                <w:bCs/>
              </w:rPr>
              <w:t>Integrate Core Functional Test Cases (FRs):</w:t>
            </w:r>
            <w:r w:rsidRPr="00863E3B">
              <w:t xml:space="preserve"> Develop and incorporate functional tests for the </w:t>
            </w:r>
            <w:r w:rsidRPr="00863E3B">
              <w:rPr>
                <w:b/>
                <w:bCs/>
              </w:rPr>
              <w:t>Advertiser Campaign Module</w:t>
            </w:r>
            <w:r w:rsidRPr="00863E3B">
              <w:t xml:space="preserve"> (FR-11, FR-12) and the </w:t>
            </w:r>
            <w:r w:rsidRPr="00863E3B">
              <w:rPr>
                <w:b/>
                <w:bCs/>
              </w:rPr>
              <w:t>Payment System</w:t>
            </w:r>
            <w:r w:rsidRPr="00863E3B">
              <w:t xml:space="preserve"> (FR-9, FR-10).</w:t>
            </w:r>
          </w:p>
        </w:tc>
        <w:tc>
          <w:tcPr>
            <w:tcW w:w="0" w:type="auto"/>
            <w:vAlign w:val="center"/>
            <w:hideMark/>
          </w:tcPr>
          <w:p w14:paraId="5ACBAF03" w14:textId="77777777" w:rsidR="00863E3B" w:rsidRPr="00863E3B" w:rsidRDefault="00863E3B" w:rsidP="00863E3B">
            <w:r w:rsidRPr="00863E3B">
              <w:t>This closes the 30% gap in Requirements Coverage. Campaign creation (budget, targeting logic) and third-party payment integration (JAZZ CASH) are non-negotiable core business functions.</w:t>
            </w:r>
          </w:p>
        </w:tc>
      </w:tr>
      <w:tr w:rsidR="00863E3B" w:rsidRPr="00863E3B" w14:paraId="37A123CD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6545" w14:textId="77777777" w:rsidR="00863E3B" w:rsidRPr="00863E3B" w:rsidRDefault="00863E3B" w:rsidP="00863E3B">
            <w:r w:rsidRPr="00863E3B">
              <w:rPr>
                <w:b/>
                <w:bCs/>
              </w:rPr>
              <w:lastRenderedPageBreak/>
              <w:t>P1</w:t>
            </w:r>
          </w:p>
        </w:tc>
        <w:tc>
          <w:tcPr>
            <w:tcW w:w="0" w:type="auto"/>
            <w:vAlign w:val="center"/>
            <w:hideMark/>
          </w:tcPr>
          <w:p w14:paraId="3B58CEE0" w14:textId="77777777" w:rsidR="00863E3B" w:rsidRPr="00863E3B" w:rsidRDefault="00863E3B" w:rsidP="00863E3B">
            <w:r w:rsidRPr="00863E3B">
              <w:rPr>
                <w:b/>
                <w:bCs/>
              </w:rPr>
              <w:t>Expand Business Logic Boundary Testing:</w:t>
            </w:r>
            <w:r w:rsidRPr="00863E3B">
              <w:t xml:space="preserve"> Add specific N, N-1, N+1 tests for Campaign Budgets, Minimum/Maximum Campaign Duration, and Driver Earning Limits.</w:t>
            </w:r>
          </w:p>
        </w:tc>
        <w:tc>
          <w:tcPr>
            <w:tcW w:w="0" w:type="auto"/>
            <w:vAlign w:val="center"/>
            <w:hideMark/>
          </w:tcPr>
          <w:p w14:paraId="590533CD" w14:textId="77777777" w:rsidR="00863E3B" w:rsidRPr="00863E3B" w:rsidRDefault="00863E3B" w:rsidP="00863E3B">
            <w:r w:rsidRPr="00863E3B">
              <w:t xml:space="preserve">Set A covers security boundaries but needs explicit </w:t>
            </w:r>
            <w:r w:rsidRPr="00863E3B">
              <w:rPr>
                <w:b/>
                <w:bCs/>
              </w:rPr>
              <w:t>functional boundary</w:t>
            </w:r>
            <w:r w:rsidRPr="00863E3B">
              <w:t xml:space="preserve"> coverage to prevent costly errors in the core monetization features of CORADS.</w:t>
            </w:r>
          </w:p>
        </w:tc>
      </w:tr>
      <w:tr w:rsidR="00863E3B" w:rsidRPr="00863E3B" w14:paraId="4DFEF0AB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51A1" w14:textId="77777777" w:rsidR="00863E3B" w:rsidRPr="00863E3B" w:rsidRDefault="00863E3B" w:rsidP="00863E3B">
            <w:r w:rsidRPr="00863E3B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4336561" w14:textId="77777777" w:rsidR="00863E3B" w:rsidRPr="00863E3B" w:rsidRDefault="00863E3B" w:rsidP="00863E3B">
            <w:r w:rsidRPr="00863E3B">
              <w:rPr>
                <w:b/>
                <w:bCs/>
              </w:rPr>
              <w:t>Incorporate Performance Testing (NFR-15):</w:t>
            </w:r>
            <w:r w:rsidRPr="00863E3B">
              <w:t xml:space="preserve"> Integrate test cases from Set B focusing on API throttling, concurrent user load, and heavy notification broadcasts.</w:t>
            </w:r>
          </w:p>
        </w:tc>
        <w:tc>
          <w:tcPr>
            <w:tcW w:w="0" w:type="auto"/>
            <w:vAlign w:val="center"/>
            <w:hideMark/>
          </w:tcPr>
          <w:p w14:paraId="32C5168D" w14:textId="77777777" w:rsidR="00863E3B" w:rsidRPr="00863E3B" w:rsidRDefault="00863E3B" w:rsidP="00863E3B">
            <w:r w:rsidRPr="00863E3B">
              <w:t xml:space="preserve">This directly addresses the </w:t>
            </w:r>
            <w:r w:rsidRPr="00863E3B">
              <w:rPr>
                <w:b/>
                <w:bCs/>
              </w:rPr>
              <w:t>NFR-15 Performance Requirement</w:t>
            </w:r>
            <w:r w:rsidRPr="00863E3B">
              <w:t xml:space="preserve"> and ensures the system, hosted on AWS/Firebase, can handle expected load and concurrent operations without degradation.</w:t>
            </w:r>
          </w:p>
        </w:tc>
      </w:tr>
      <w:tr w:rsidR="00863E3B" w:rsidRPr="00863E3B" w14:paraId="2754DB6F" w14:textId="77777777" w:rsidTr="00863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BAF8" w14:textId="77777777" w:rsidR="00863E3B" w:rsidRPr="00863E3B" w:rsidRDefault="00863E3B" w:rsidP="00863E3B">
            <w:r w:rsidRPr="00863E3B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50896AF" w14:textId="77777777" w:rsidR="00863E3B" w:rsidRPr="00863E3B" w:rsidRDefault="00863E3B" w:rsidP="00863E3B">
            <w:r w:rsidRPr="00863E3B">
              <w:rPr>
                <w:b/>
                <w:bCs/>
              </w:rPr>
              <w:t>Refine Edge Case Documentation:</w:t>
            </w:r>
            <w:r w:rsidRPr="00863E3B">
              <w:t xml:space="preserve"> Ensure all edge cases, such as "GPS Spoofing Detection," are tied to a clear severity and priority level for proper risk management and execution scheduling.</w:t>
            </w:r>
          </w:p>
        </w:tc>
        <w:tc>
          <w:tcPr>
            <w:tcW w:w="0" w:type="auto"/>
            <w:vAlign w:val="center"/>
            <w:hideMark/>
          </w:tcPr>
          <w:p w14:paraId="25898234" w14:textId="77777777" w:rsidR="00863E3B" w:rsidRPr="00863E3B" w:rsidRDefault="00863E3B" w:rsidP="00863E3B">
            <w:r w:rsidRPr="00863E3B">
              <w:t xml:space="preserve">Improves the overall quality attribute of </w:t>
            </w:r>
            <w:r w:rsidRPr="00863E3B">
              <w:rPr>
                <w:b/>
                <w:bCs/>
              </w:rPr>
              <w:t>Risk Management</w:t>
            </w:r>
            <w:r w:rsidRPr="00863E3B">
              <w:t xml:space="preserve"> by prioritizing the execution order of non-critical but potentially high-impact defects.</w:t>
            </w:r>
          </w:p>
        </w:tc>
      </w:tr>
    </w:tbl>
    <w:p w14:paraId="2C935632" w14:textId="77777777" w:rsidR="00863E3B" w:rsidRPr="00863E3B" w:rsidRDefault="00863E3B" w:rsidP="00B4459A"/>
    <w:sectPr w:rsidR="00863E3B" w:rsidRPr="00863E3B" w:rsidSect="00B54FA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3062"/>
    <w:multiLevelType w:val="multilevel"/>
    <w:tmpl w:val="CAA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2CE"/>
    <w:multiLevelType w:val="multilevel"/>
    <w:tmpl w:val="48D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F36B7"/>
    <w:multiLevelType w:val="multilevel"/>
    <w:tmpl w:val="849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77D54"/>
    <w:multiLevelType w:val="multilevel"/>
    <w:tmpl w:val="B08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E1120"/>
    <w:multiLevelType w:val="multilevel"/>
    <w:tmpl w:val="44B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5"/>
  </w:num>
  <w:num w:numId="2" w16cid:durableId="206838305">
    <w:abstractNumId w:val="22"/>
  </w:num>
  <w:num w:numId="3" w16cid:durableId="941842515">
    <w:abstractNumId w:val="7"/>
  </w:num>
  <w:num w:numId="4" w16cid:durableId="1628008686">
    <w:abstractNumId w:val="28"/>
  </w:num>
  <w:num w:numId="5" w16cid:durableId="1521823236">
    <w:abstractNumId w:val="18"/>
  </w:num>
  <w:num w:numId="6" w16cid:durableId="2045472996">
    <w:abstractNumId w:val="17"/>
  </w:num>
  <w:num w:numId="7" w16cid:durableId="1268854306">
    <w:abstractNumId w:val="4"/>
  </w:num>
  <w:num w:numId="8" w16cid:durableId="437136891">
    <w:abstractNumId w:val="27"/>
  </w:num>
  <w:num w:numId="9" w16cid:durableId="2023968024">
    <w:abstractNumId w:val="8"/>
  </w:num>
  <w:num w:numId="10" w16cid:durableId="864055211">
    <w:abstractNumId w:val="29"/>
  </w:num>
  <w:num w:numId="11" w16cid:durableId="1103575967">
    <w:abstractNumId w:val="20"/>
  </w:num>
  <w:num w:numId="12" w16cid:durableId="2068069972">
    <w:abstractNumId w:val="10"/>
  </w:num>
  <w:num w:numId="13" w16cid:durableId="1279407252">
    <w:abstractNumId w:val="24"/>
  </w:num>
  <w:num w:numId="14" w16cid:durableId="1072846222">
    <w:abstractNumId w:val="26"/>
  </w:num>
  <w:num w:numId="15" w16cid:durableId="974481123">
    <w:abstractNumId w:val="19"/>
  </w:num>
  <w:num w:numId="16" w16cid:durableId="283196064">
    <w:abstractNumId w:val="21"/>
  </w:num>
  <w:num w:numId="17" w16cid:durableId="1264268611">
    <w:abstractNumId w:val="0"/>
  </w:num>
  <w:num w:numId="18" w16cid:durableId="318730284">
    <w:abstractNumId w:val="2"/>
  </w:num>
  <w:num w:numId="19" w16cid:durableId="1677539297">
    <w:abstractNumId w:val="23"/>
  </w:num>
  <w:num w:numId="20" w16cid:durableId="1454710980">
    <w:abstractNumId w:val="12"/>
  </w:num>
  <w:num w:numId="21" w16cid:durableId="1133288">
    <w:abstractNumId w:val="16"/>
  </w:num>
  <w:num w:numId="22" w16cid:durableId="6055212">
    <w:abstractNumId w:val="14"/>
  </w:num>
  <w:num w:numId="23" w16cid:durableId="1524828941">
    <w:abstractNumId w:val="25"/>
  </w:num>
  <w:num w:numId="24" w16cid:durableId="7947035">
    <w:abstractNumId w:val="15"/>
  </w:num>
  <w:num w:numId="25" w16cid:durableId="1052342211">
    <w:abstractNumId w:val="13"/>
  </w:num>
  <w:num w:numId="26" w16cid:durableId="2037271220">
    <w:abstractNumId w:val="11"/>
  </w:num>
  <w:num w:numId="27" w16cid:durableId="1695419230">
    <w:abstractNumId w:val="9"/>
  </w:num>
  <w:num w:numId="28" w16cid:durableId="2007511696">
    <w:abstractNumId w:val="1"/>
  </w:num>
  <w:num w:numId="29" w16cid:durableId="29036151">
    <w:abstractNumId w:val="3"/>
  </w:num>
  <w:num w:numId="30" w16cid:durableId="675351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C380A"/>
    <w:rsid w:val="003F641E"/>
    <w:rsid w:val="00422716"/>
    <w:rsid w:val="004517ED"/>
    <w:rsid w:val="004D04E6"/>
    <w:rsid w:val="004E69D5"/>
    <w:rsid w:val="00526B99"/>
    <w:rsid w:val="005301F5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F5975"/>
    <w:rsid w:val="00806624"/>
    <w:rsid w:val="00826035"/>
    <w:rsid w:val="00852642"/>
    <w:rsid w:val="00857C0C"/>
    <w:rsid w:val="00863E3B"/>
    <w:rsid w:val="00880222"/>
    <w:rsid w:val="00890B7B"/>
    <w:rsid w:val="008A1380"/>
    <w:rsid w:val="008B6A03"/>
    <w:rsid w:val="008D5532"/>
    <w:rsid w:val="00923BD9"/>
    <w:rsid w:val="009278CB"/>
    <w:rsid w:val="00954ED7"/>
    <w:rsid w:val="009758CA"/>
    <w:rsid w:val="009A6216"/>
    <w:rsid w:val="009D4775"/>
    <w:rsid w:val="00AB76D0"/>
    <w:rsid w:val="00AC5BCC"/>
    <w:rsid w:val="00AF2983"/>
    <w:rsid w:val="00B05159"/>
    <w:rsid w:val="00B37195"/>
    <w:rsid w:val="00B4459A"/>
    <w:rsid w:val="00B54FA9"/>
    <w:rsid w:val="00C82D03"/>
    <w:rsid w:val="00CB0335"/>
    <w:rsid w:val="00DD7046"/>
    <w:rsid w:val="00DF79EE"/>
    <w:rsid w:val="00E448C3"/>
    <w:rsid w:val="00E75EBE"/>
    <w:rsid w:val="00E776DE"/>
    <w:rsid w:val="00ED2424"/>
    <w:rsid w:val="00EE66F2"/>
    <w:rsid w:val="00F1781F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31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9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0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5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42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8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9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3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4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48</cp:revision>
  <dcterms:created xsi:type="dcterms:W3CDTF">2025-07-16T20:11:00Z</dcterms:created>
  <dcterms:modified xsi:type="dcterms:W3CDTF">2025-10-05T00:24:00Z</dcterms:modified>
</cp:coreProperties>
</file>