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271E" w14:textId="77777777" w:rsidR="00720D1A" w:rsidRPr="00720D1A" w:rsidRDefault="00720D1A" w:rsidP="00720D1A">
      <w:r w:rsidRPr="00720D1A">
        <w:rPr>
          <w:b/>
          <w:bCs/>
        </w:rPr>
        <w:t>Prompt</w:t>
      </w:r>
      <w:r w:rsidRPr="00720D1A">
        <w:t>:</w:t>
      </w:r>
    </w:p>
    <w:p w14:paraId="725078A5" w14:textId="77777777" w:rsidR="00720D1A" w:rsidRPr="00720D1A" w:rsidRDefault="00720D1A" w:rsidP="00720D1A">
      <w:pPr>
        <w:numPr>
          <w:ilvl w:val="0"/>
          <w:numId w:val="26"/>
        </w:numPr>
      </w:pPr>
      <w:r w:rsidRPr="00720D1A">
        <w:t xml:space="preserve">"Generate </w:t>
      </w:r>
      <w:r w:rsidRPr="00720D1A">
        <w:rPr>
          <w:b/>
          <w:bCs/>
        </w:rPr>
        <w:t>test cases</w:t>
      </w:r>
      <w:r w:rsidRPr="00720D1A">
        <w:t xml:space="preserve"> for the </w:t>
      </w:r>
      <w:r w:rsidRPr="00720D1A">
        <w:rPr>
          <w:b/>
          <w:bCs/>
        </w:rPr>
        <w:t>Driver Registration module</w:t>
      </w:r>
      <w:r w:rsidRPr="00720D1A">
        <w:t xml:space="preserve"> of the </w:t>
      </w:r>
      <w:r w:rsidRPr="00720D1A">
        <w:rPr>
          <w:b/>
          <w:bCs/>
        </w:rPr>
        <w:t>CORADS system</w:t>
      </w:r>
      <w:r w:rsidRPr="00720D1A">
        <w:t xml:space="preserve"> based on the provided </w:t>
      </w:r>
      <w:r w:rsidRPr="00720D1A">
        <w:rPr>
          <w:b/>
          <w:bCs/>
        </w:rPr>
        <w:t>SRS document</w:t>
      </w:r>
      <w:r w:rsidRPr="00720D1A">
        <w:t>.</w:t>
      </w:r>
    </w:p>
    <w:p w14:paraId="14314E7A" w14:textId="77777777" w:rsidR="00720D1A" w:rsidRPr="00720D1A" w:rsidRDefault="00720D1A" w:rsidP="00720D1A">
      <w:pPr>
        <w:numPr>
          <w:ilvl w:val="0"/>
          <w:numId w:val="26"/>
        </w:numPr>
      </w:pPr>
      <w:r w:rsidRPr="00720D1A">
        <w:t xml:space="preserve">Ensure the test cases follow </w:t>
      </w:r>
      <w:r w:rsidRPr="00720D1A">
        <w:rPr>
          <w:b/>
          <w:bCs/>
        </w:rPr>
        <w:t>IEEE 829 standards</w:t>
      </w:r>
      <w:r w:rsidRPr="00720D1A">
        <w:t xml:space="preserve"> and cover the following:</w:t>
      </w:r>
    </w:p>
    <w:p w14:paraId="429C4D9A" w14:textId="77777777" w:rsidR="00720D1A" w:rsidRPr="00720D1A" w:rsidRDefault="00720D1A" w:rsidP="00720D1A">
      <w:pPr>
        <w:numPr>
          <w:ilvl w:val="1"/>
          <w:numId w:val="26"/>
        </w:numPr>
      </w:pPr>
      <w:r w:rsidRPr="00720D1A">
        <w:rPr>
          <w:b/>
          <w:bCs/>
        </w:rPr>
        <w:t>Valid driver registration</w:t>
      </w:r>
      <w:r w:rsidRPr="00720D1A">
        <w:t xml:space="preserve"> scenarios, including data validation for fields like </w:t>
      </w:r>
      <w:r w:rsidRPr="00720D1A">
        <w:rPr>
          <w:b/>
          <w:bCs/>
        </w:rPr>
        <w:t>email</w:t>
      </w:r>
      <w:r w:rsidRPr="00720D1A">
        <w:t xml:space="preserve">, </w:t>
      </w:r>
      <w:r w:rsidRPr="00720D1A">
        <w:rPr>
          <w:b/>
          <w:bCs/>
        </w:rPr>
        <w:t>phone number</w:t>
      </w:r>
      <w:r w:rsidRPr="00720D1A">
        <w:t xml:space="preserve">, </w:t>
      </w:r>
      <w:r w:rsidRPr="00720D1A">
        <w:rPr>
          <w:b/>
          <w:bCs/>
        </w:rPr>
        <w:t>name</w:t>
      </w:r>
      <w:r w:rsidRPr="00720D1A">
        <w:t xml:space="preserve">, and </w:t>
      </w:r>
      <w:r w:rsidRPr="00720D1A">
        <w:rPr>
          <w:b/>
          <w:bCs/>
        </w:rPr>
        <w:t>image uploads</w:t>
      </w:r>
      <w:r w:rsidRPr="00720D1A">
        <w:t>.</w:t>
      </w:r>
    </w:p>
    <w:p w14:paraId="0159D807" w14:textId="77777777" w:rsidR="00720D1A" w:rsidRPr="00720D1A" w:rsidRDefault="00720D1A" w:rsidP="00720D1A">
      <w:pPr>
        <w:numPr>
          <w:ilvl w:val="1"/>
          <w:numId w:val="26"/>
        </w:numPr>
      </w:pPr>
      <w:r w:rsidRPr="00720D1A">
        <w:rPr>
          <w:b/>
          <w:bCs/>
        </w:rPr>
        <w:t>Invalid inputs</w:t>
      </w:r>
      <w:r w:rsidRPr="00720D1A">
        <w:t>: Test for invalid data such as duplicate emails, incorrect phone formats, and missing required fields.</w:t>
      </w:r>
    </w:p>
    <w:p w14:paraId="6EC1382B" w14:textId="77777777" w:rsidR="00720D1A" w:rsidRPr="00720D1A" w:rsidRDefault="00720D1A" w:rsidP="00720D1A">
      <w:pPr>
        <w:numPr>
          <w:ilvl w:val="1"/>
          <w:numId w:val="26"/>
        </w:numPr>
      </w:pPr>
      <w:r w:rsidRPr="00720D1A">
        <w:rPr>
          <w:b/>
          <w:bCs/>
        </w:rPr>
        <w:t>Negative testing</w:t>
      </w:r>
      <w:r w:rsidRPr="00720D1A">
        <w:t xml:space="preserve">: Ensure that the system rejects </w:t>
      </w:r>
      <w:r w:rsidRPr="00720D1A">
        <w:rPr>
          <w:b/>
          <w:bCs/>
        </w:rPr>
        <w:t>invalid submissions</w:t>
      </w:r>
      <w:r w:rsidRPr="00720D1A">
        <w:t>, provides appropriate error messages, and does not allow submission without proper data.</w:t>
      </w:r>
    </w:p>
    <w:p w14:paraId="0594A93C" w14:textId="77777777" w:rsidR="00720D1A" w:rsidRPr="00720D1A" w:rsidRDefault="00720D1A" w:rsidP="00720D1A">
      <w:pPr>
        <w:numPr>
          <w:ilvl w:val="1"/>
          <w:numId w:val="26"/>
        </w:numPr>
      </w:pPr>
      <w:r w:rsidRPr="00720D1A">
        <w:rPr>
          <w:b/>
          <w:bCs/>
        </w:rPr>
        <w:t>Mobile responsiveness</w:t>
      </w:r>
      <w:r w:rsidRPr="00720D1A">
        <w:t>: Test the form on different devices (e.g., mobile, tablet) to ensure compatibility.</w:t>
      </w:r>
    </w:p>
    <w:p w14:paraId="332D191F" w14:textId="77777777" w:rsidR="00720D1A" w:rsidRPr="00720D1A" w:rsidRDefault="00720D1A" w:rsidP="00720D1A">
      <w:pPr>
        <w:numPr>
          <w:ilvl w:val="1"/>
          <w:numId w:val="26"/>
        </w:numPr>
      </w:pPr>
      <w:r w:rsidRPr="00720D1A">
        <w:rPr>
          <w:b/>
          <w:bCs/>
        </w:rPr>
        <w:t>Security</w:t>
      </w:r>
      <w:r w:rsidRPr="00720D1A">
        <w:t xml:space="preserve">: Include tests for </w:t>
      </w:r>
      <w:r w:rsidRPr="00720D1A">
        <w:rPr>
          <w:b/>
          <w:bCs/>
        </w:rPr>
        <w:t>SQL injection</w:t>
      </w:r>
      <w:r w:rsidRPr="00720D1A">
        <w:t xml:space="preserve"> and </w:t>
      </w:r>
      <w:r w:rsidRPr="00720D1A">
        <w:rPr>
          <w:b/>
          <w:bCs/>
        </w:rPr>
        <w:t>XSS vulnerabilities</w:t>
      </w:r>
      <w:r w:rsidRPr="00720D1A">
        <w:t xml:space="preserve"> in the registration form.</w:t>
      </w:r>
    </w:p>
    <w:p w14:paraId="41459270" w14:textId="77777777" w:rsidR="00CB4356" w:rsidRDefault="00CB4356" w:rsidP="00720D1A">
      <w:pPr>
        <w:rPr>
          <w:b/>
          <w:bCs/>
        </w:rPr>
      </w:pPr>
    </w:p>
    <w:p w14:paraId="4A349BE8" w14:textId="77777777" w:rsidR="0081565D" w:rsidRDefault="0081565D" w:rsidP="0081565D">
      <w:pPr>
        <w:ind w:left="720"/>
        <w:rPr>
          <w:b/>
          <w:bCs/>
        </w:rPr>
      </w:pPr>
    </w:p>
    <w:p w14:paraId="4B077603" w14:textId="6148C3B1" w:rsidR="0081565D" w:rsidRDefault="0081565D" w:rsidP="0081565D">
      <w:pPr>
        <w:ind w:left="720"/>
        <w:rPr>
          <w:b/>
          <w:bCs/>
        </w:rPr>
      </w:pPr>
      <w:r>
        <w:rPr>
          <w:b/>
          <w:bCs/>
        </w:rPr>
        <w:t>Summary:</w:t>
      </w:r>
    </w:p>
    <w:p w14:paraId="0AC0B7F2" w14:textId="77777777" w:rsidR="0081565D" w:rsidRDefault="0081565D" w:rsidP="0081565D">
      <w:pPr>
        <w:ind w:left="720"/>
        <w:rPr>
          <w:b/>
          <w:bCs/>
        </w:rPr>
      </w:pPr>
      <w:r w:rsidRPr="0081565D">
        <w:rPr>
          <w:b/>
          <w:bCs/>
        </w:rPr>
        <w:t>Key Findings &amp; Deficiencies</w:t>
      </w:r>
    </w:p>
    <w:p w14:paraId="2B10F7EC" w14:textId="77777777" w:rsidR="00442850" w:rsidRPr="00442850" w:rsidRDefault="00442850" w:rsidP="00442850">
      <w:pPr>
        <w:ind w:left="720"/>
        <w:rPr>
          <w:b/>
          <w:bCs/>
        </w:rPr>
      </w:pPr>
      <w:r w:rsidRPr="00442850">
        <w:rPr>
          <w:b/>
          <w:bCs/>
        </w:rPr>
        <w:t>Detailed Criterion Comparison Table (Score / 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7"/>
        <w:gridCol w:w="3811"/>
        <w:gridCol w:w="3799"/>
        <w:gridCol w:w="4133"/>
      </w:tblGrid>
      <w:tr w:rsidR="00442850" w:rsidRPr="00442850" w14:paraId="1C6AC283" w14:textId="77777777" w:rsidTr="00442850">
        <w:tc>
          <w:tcPr>
            <w:tcW w:w="0" w:type="auto"/>
            <w:hideMark/>
          </w:tcPr>
          <w:p w14:paraId="4503ED41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t>Criterion</w:t>
            </w:r>
          </w:p>
        </w:tc>
        <w:tc>
          <w:tcPr>
            <w:tcW w:w="0" w:type="auto"/>
            <w:hideMark/>
          </w:tcPr>
          <w:p w14:paraId="42B1AC42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t>Set A (Claude AI) Score / Justification</w:t>
            </w:r>
          </w:p>
        </w:tc>
        <w:tc>
          <w:tcPr>
            <w:tcW w:w="0" w:type="auto"/>
            <w:hideMark/>
          </w:tcPr>
          <w:p w14:paraId="352A2B0E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t>Set B (Microsoft Copilot) Score / Justification</w:t>
            </w:r>
          </w:p>
        </w:tc>
        <w:tc>
          <w:tcPr>
            <w:tcW w:w="0" w:type="auto"/>
            <w:hideMark/>
          </w:tcPr>
          <w:p w14:paraId="2DC29214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t>Set C (Human) Score / Justification</w:t>
            </w:r>
          </w:p>
        </w:tc>
      </w:tr>
      <w:tr w:rsidR="00442850" w:rsidRPr="00442850" w14:paraId="5CAE58B3" w14:textId="77777777" w:rsidTr="00442850">
        <w:tc>
          <w:tcPr>
            <w:tcW w:w="0" w:type="auto"/>
            <w:hideMark/>
          </w:tcPr>
          <w:p w14:paraId="46B4ECBD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Requirements Coverage</w:t>
            </w:r>
          </w:p>
        </w:tc>
        <w:tc>
          <w:tcPr>
            <w:tcW w:w="0" w:type="auto"/>
            <w:hideMark/>
          </w:tcPr>
          <w:p w14:paraId="25EADDA3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65 / 100</w:t>
            </w:r>
            <w:r w:rsidRPr="00442850">
              <w:t xml:space="preserve"> Limited scope, focusing primarily on Driver Registration (FR-19, FR-24) and associated NFRs. Coverage of the overall 12 modules in the SRS is low.</w:t>
            </w:r>
          </w:p>
        </w:tc>
        <w:tc>
          <w:tcPr>
            <w:tcW w:w="0" w:type="auto"/>
            <w:hideMark/>
          </w:tcPr>
          <w:p w14:paraId="3E457AED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68 / 100</w:t>
            </w:r>
            <w:r w:rsidRPr="00442850">
              <w:t xml:space="preserve"> Similar scope limitation to Set A, but the objectives are more explicit in covering a range of requirement types (functional, security, mobile, NFRs) within the registration module.</w:t>
            </w:r>
          </w:p>
        </w:tc>
        <w:tc>
          <w:tcPr>
            <w:tcW w:w="0" w:type="auto"/>
            <w:hideMark/>
          </w:tcPr>
          <w:p w14:paraId="0A899F3B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75 / 100</w:t>
            </w:r>
            <w:r w:rsidRPr="00442850">
              <w:t xml:space="preserve"> Covers a slightly broader functional area: Registration, Login, and Location Tracking, indicating a wider view of the Driver Module, though the depth is lacking.</w:t>
            </w:r>
          </w:p>
        </w:tc>
      </w:tr>
      <w:tr w:rsidR="00442850" w:rsidRPr="00442850" w14:paraId="02D4D43E" w14:textId="77777777" w:rsidTr="00442850">
        <w:tc>
          <w:tcPr>
            <w:tcW w:w="0" w:type="auto"/>
            <w:hideMark/>
          </w:tcPr>
          <w:p w14:paraId="278DA2B2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lastRenderedPageBreak/>
              <w:t>Correctness &amp; Validity</w:t>
            </w:r>
          </w:p>
        </w:tc>
        <w:tc>
          <w:tcPr>
            <w:tcW w:w="0" w:type="auto"/>
            <w:hideMark/>
          </w:tcPr>
          <w:p w14:paraId="7FA74E11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85 / 100</w:t>
            </w:r>
            <w:r w:rsidRPr="00442850">
              <w:t xml:space="preserve"> High accuracy. Expected results are specific (e.g., "DB status set to Pending"</w:t>
            </w:r>
            <w:proofErr w:type="gramStart"/>
            <w:r w:rsidRPr="00442850">
              <w:t>), but</w:t>
            </w:r>
            <w:proofErr w:type="gramEnd"/>
            <w:r w:rsidRPr="00442850">
              <w:t xml:space="preserve"> occasionally lack the explicit server-side technical validation (e.g., HTTP status code).</w:t>
            </w:r>
          </w:p>
        </w:tc>
        <w:tc>
          <w:tcPr>
            <w:tcW w:w="0" w:type="auto"/>
            <w:hideMark/>
          </w:tcPr>
          <w:p w14:paraId="506AE659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98 / 100</w:t>
            </w:r>
            <w:r w:rsidRPr="00442850">
              <w:t xml:space="preserve"> </w:t>
            </w:r>
            <w:r w:rsidRPr="00442850">
              <w:rPr>
                <w:b/>
                <w:bCs/>
              </w:rPr>
              <w:t>Outstanding.</w:t>
            </w:r>
            <w:r w:rsidRPr="00442850">
              <w:t xml:space="preserve"> Expected results are technically precise and verifiable, explicitly defining application behavior, the server's HTTP response code (201 Created), and the required database state change.</w:t>
            </w:r>
          </w:p>
        </w:tc>
        <w:tc>
          <w:tcPr>
            <w:tcW w:w="0" w:type="auto"/>
            <w:hideMark/>
          </w:tcPr>
          <w:p w14:paraId="3013CE0F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40 / 100</w:t>
            </w:r>
            <w:r w:rsidRPr="00442850">
              <w:t xml:space="preserve"> </w:t>
            </w:r>
            <w:r w:rsidRPr="00442850">
              <w:rPr>
                <w:b/>
                <w:bCs/>
              </w:rPr>
              <w:t>Critically Weak.</w:t>
            </w:r>
            <w:r w:rsidRPr="00442850">
              <w:t xml:space="preserve"> Expected results are vague, generic, and non-actionable (e.g., "Show error 'enter data correctly'"), making pass/fail criteria subjective and difficult to automate.</w:t>
            </w:r>
          </w:p>
        </w:tc>
      </w:tr>
      <w:tr w:rsidR="00442850" w:rsidRPr="00442850" w14:paraId="70C077B8" w14:textId="77777777" w:rsidTr="00442850">
        <w:tc>
          <w:tcPr>
            <w:tcW w:w="0" w:type="auto"/>
            <w:hideMark/>
          </w:tcPr>
          <w:p w14:paraId="39DF0A3E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Boundary Condition Testing</w:t>
            </w:r>
          </w:p>
        </w:tc>
        <w:tc>
          <w:tcPr>
            <w:tcW w:w="0" w:type="auto"/>
            <w:hideMark/>
          </w:tcPr>
          <w:p w14:paraId="3C98BD73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80 / 100</w:t>
            </w:r>
            <w:r w:rsidRPr="00442850">
              <w:t xml:space="preserve"> Strong inclusion of boundary checks for min/max name lengths, email formats, and password constraints (N-1, N, N+1 type of checks). Demonstrates solid QA maturity.</w:t>
            </w:r>
          </w:p>
        </w:tc>
        <w:tc>
          <w:tcPr>
            <w:tcW w:w="0" w:type="auto"/>
            <w:hideMark/>
          </w:tcPr>
          <w:p w14:paraId="4AA8B5D9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95 / 100</w:t>
            </w:r>
            <w:r w:rsidRPr="00442850">
              <w:t xml:space="preserve"> </w:t>
            </w:r>
            <w:r w:rsidRPr="00442850">
              <w:rPr>
                <w:b/>
                <w:bCs/>
              </w:rPr>
              <w:t>Superior Rigor.</w:t>
            </w:r>
            <w:r w:rsidRPr="00442850">
              <w:t xml:space="preserve"> Includes extensive boundary checks for standard fields </w:t>
            </w:r>
            <w:r w:rsidRPr="00442850">
              <w:rPr>
                <w:i/>
                <w:iCs/>
              </w:rPr>
              <w:t>plus</w:t>
            </w:r>
            <w:r w:rsidRPr="00442850">
              <w:t xml:space="preserve"> critical tests for file uploads (valid size, oversize, corrupted file type), showing a deeper test data matrix planning.</w:t>
            </w:r>
          </w:p>
        </w:tc>
        <w:tc>
          <w:tcPr>
            <w:tcW w:w="0" w:type="auto"/>
            <w:hideMark/>
          </w:tcPr>
          <w:p w14:paraId="45553434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10 / 100</w:t>
            </w:r>
            <w:r w:rsidRPr="00442850">
              <w:t xml:space="preserve"> </w:t>
            </w:r>
            <w:r w:rsidRPr="00442850">
              <w:rPr>
                <w:b/>
                <w:bCs/>
              </w:rPr>
              <w:t>Severe Deficiency.</w:t>
            </w:r>
            <w:r w:rsidRPr="00442850">
              <w:t xml:space="preserve"> Virtually non-existent. Lacks minimum/maximum length checks for all critical inputs (Name, Email, Password, License Number), exposing the system to unexpected failures.</w:t>
            </w:r>
          </w:p>
        </w:tc>
      </w:tr>
      <w:tr w:rsidR="00442850" w:rsidRPr="00442850" w14:paraId="5EBCDAA4" w14:textId="77777777" w:rsidTr="00442850">
        <w:tc>
          <w:tcPr>
            <w:tcW w:w="0" w:type="auto"/>
            <w:hideMark/>
          </w:tcPr>
          <w:p w14:paraId="22BDBCF7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Clarity &amp; Maintainability</w:t>
            </w:r>
          </w:p>
        </w:tc>
        <w:tc>
          <w:tcPr>
            <w:tcW w:w="0" w:type="auto"/>
            <w:hideMark/>
          </w:tcPr>
          <w:p w14:paraId="64071197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88 / 100</w:t>
            </w:r>
            <w:r w:rsidRPr="00442850">
              <w:t xml:space="preserve"> Follows a clear, professional IEEE 829-style structure with easy-to-read sequential steps and dedicated fields for metadata. Steps are occasionally over-detailed.</w:t>
            </w:r>
          </w:p>
        </w:tc>
        <w:tc>
          <w:tcPr>
            <w:tcW w:w="0" w:type="auto"/>
            <w:hideMark/>
          </w:tcPr>
          <w:p w14:paraId="7E3AC117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95 / 100</w:t>
            </w:r>
            <w:r w:rsidRPr="00442850">
              <w:t xml:space="preserve"> </w:t>
            </w:r>
            <w:r w:rsidRPr="00442850">
              <w:rPr>
                <w:b/>
                <w:bCs/>
              </w:rPr>
              <w:t>Excellent Standard.</w:t>
            </w:r>
            <w:r w:rsidRPr="00442850">
              <w:t xml:space="preserve"> Highly professional, structured with a Test Plan Summary, clear objectives, explicit Pass/Fail Criteria, and concise, executable steps. Optimal for maintainability.</w:t>
            </w:r>
          </w:p>
        </w:tc>
        <w:tc>
          <w:tcPr>
            <w:tcW w:w="0" w:type="auto"/>
            <w:hideMark/>
          </w:tcPr>
          <w:p w14:paraId="2F0E9D7F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50 / 100</w:t>
            </w:r>
            <w:r w:rsidRPr="00442850">
              <w:t xml:space="preserve"> </w:t>
            </w:r>
            <w:r w:rsidRPr="00442850">
              <w:rPr>
                <w:b/>
                <w:bCs/>
              </w:rPr>
              <w:t>Poor Format.</w:t>
            </w:r>
            <w:r w:rsidRPr="00442850">
              <w:t xml:space="preserve"> The JSON structure is unsuitable for manual execution. Key fields are often missing or ambiguously described, and the test name/steps are highly redundant.</w:t>
            </w:r>
          </w:p>
        </w:tc>
      </w:tr>
      <w:tr w:rsidR="00442850" w:rsidRPr="00442850" w14:paraId="57ADDC96" w14:textId="77777777" w:rsidTr="00442850">
        <w:tc>
          <w:tcPr>
            <w:tcW w:w="0" w:type="auto"/>
            <w:hideMark/>
          </w:tcPr>
          <w:p w14:paraId="0E1CA6B0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Efficiency &amp; Redundancy</w:t>
            </w:r>
          </w:p>
        </w:tc>
        <w:tc>
          <w:tcPr>
            <w:tcW w:w="0" w:type="auto"/>
            <w:hideMark/>
          </w:tcPr>
          <w:p w14:paraId="7C3370FF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80 / 100</w:t>
            </w:r>
            <w:r w:rsidRPr="00442850">
              <w:t xml:space="preserve"> Necessary tests are present without much repetition. Each boundary/negative test case is separate, which </w:t>
            </w:r>
            <w:r w:rsidRPr="00442850">
              <w:lastRenderedPageBreak/>
              <w:t>slightly increases the total count.</w:t>
            </w:r>
          </w:p>
        </w:tc>
        <w:tc>
          <w:tcPr>
            <w:tcW w:w="0" w:type="auto"/>
            <w:hideMark/>
          </w:tcPr>
          <w:p w14:paraId="5C82D647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lastRenderedPageBreak/>
              <w:t>90 / 100</w:t>
            </w:r>
            <w:r w:rsidRPr="00442850">
              <w:t xml:space="preserve"> </w:t>
            </w:r>
            <w:r w:rsidRPr="00442850">
              <w:rPr>
                <w:b/>
                <w:bCs/>
              </w:rPr>
              <w:t>Highly Efficient.</w:t>
            </w:r>
            <w:r w:rsidRPr="00442850">
              <w:t xml:space="preserve"> </w:t>
            </w:r>
            <w:proofErr w:type="gramStart"/>
            <w:r w:rsidRPr="00442850">
              <w:t>Optimizes</w:t>
            </w:r>
            <w:proofErr w:type="gramEnd"/>
            <w:r w:rsidRPr="00442850">
              <w:t xml:space="preserve"> execution by consolidating multiple related negative scenarios (e.g., invalid phone </w:t>
            </w:r>
            <w:r w:rsidRPr="00442850">
              <w:lastRenderedPageBreak/>
              <w:t>formats) into a single, comprehensive test case, minimizing superfluous test case IDs.</w:t>
            </w:r>
          </w:p>
        </w:tc>
        <w:tc>
          <w:tcPr>
            <w:tcW w:w="0" w:type="auto"/>
            <w:hideMark/>
          </w:tcPr>
          <w:p w14:paraId="22635483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lastRenderedPageBreak/>
              <w:t>60 / 100</w:t>
            </w:r>
            <w:r w:rsidRPr="00442850">
              <w:t xml:space="preserve"> Moderate. While the overall set covers different functions (Reg, Login, Location), the lack of detail in individual tests leads to </w:t>
            </w:r>
            <w:r w:rsidRPr="00442850">
              <w:lastRenderedPageBreak/>
              <w:t>potential overlap and missed coverage.</w:t>
            </w:r>
          </w:p>
        </w:tc>
      </w:tr>
      <w:tr w:rsidR="00442850" w:rsidRPr="00442850" w14:paraId="5A0AAE58" w14:textId="77777777" w:rsidTr="00442850">
        <w:tc>
          <w:tcPr>
            <w:tcW w:w="0" w:type="auto"/>
            <w:hideMark/>
          </w:tcPr>
          <w:p w14:paraId="43F44CC5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lastRenderedPageBreak/>
              <w:t>Negative Testing</w:t>
            </w:r>
          </w:p>
        </w:tc>
        <w:tc>
          <w:tcPr>
            <w:tcW w:w="0" w:type="auto"/>
            <w:hideMark/>
          </w:tcPr>
          <w:p w14:paraId="0E31F916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82 / 100</w:t>
            </w:r>
            <w:r w:rsidRPr="00442850">
              <w:t xml:space="preserve"> Very strong. Dedicated tests for duplicate email/phone, password mismatch, and specific security tests (SQL Injection, XSS) that demonstrate vulnerability awareness.</w:t>
            </w:r>
          </w:p>
        </w:tc>
        <w:tc>
          <w:tcPr>
            <w:tcW w:w="0" w:type="auto"/>
            <w:hideMark/>
          </w:tcPr>
          <w:p w14:paraId="2E2D7A77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95 / 100</w:t>
            </w:r>
            <w:r w:rsidRPr="00442850">
              <w:t xml:space="preserve"> </w:t>
            </w:r>
            <w:r w:rsidRPr="00442850">
              <w:rPr>
                <w:b/>
                <w:bCs/>
              </w:rPr>
              <w:t>Comprehensive Coverage.</w:t>
            </w:r>
            <w:r w:rsidRPr="00442850">
              <w:t xml:space="preserve"> Excellent coverage of negative paths, input validation errors, and critical security objectives, ensuring the system fails gracefully and securely.</w:t>
            </w:r>
          </w:p>
        </w:tc>
        <w:tc>
          <w:tcPr>
            <w:tcW w:w="0" w:type="auto"/>
            <w:hideMark/>
          </w:tcPr>
          <w:p w14:paraId="21BFE6EC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55 / 100</w:t>
            </w:r>
            <w:r w:rsidRPr="00442850">
              <w:t xml:space="preserve"> Basic. Covers fundamental negative paths (empty form, duplicate account) but lacks the depth of field-level input validation, security analysis, and detailed error handling checks.</w:t>
            </w:r>
          </w:p>
        </w:tc>
      </w:tr>
      <w:tr w:rsidR="00442850" w:rsidRPr="00442850" w14:paraId="1381CD1A" w14:textId="77777777" w:rsidTr="00442850">
        <w:tc>
          <w:tcPr>
            <w:tcW w:w="0" w:type="auto"/>
            <w:hideMark/>
          </w:tcPr>
          <w:p w14:paraId="66CF522A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OVERALL QUALITY SCORE</w:t>
            </w:r>
          </w:p>
        </w:tc>
        <w:tc>
          <w:tcPr>
            <w:tcW w:w="0" w:type="auto"/>
            <w:hideMark/>
          </w:tcPr>
          <w:p w14:paraId="3A8FFA30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80 / 100</w:t>
            </w:r>
          </w:p>
        </w:tc>
        <w:tc>
          <w:tcPr>
            <w:tcW w:w="0" w:type="auto"/>
            <w:hideMark/>
          </w:tcPr>
          <w:p w14:paraId="407DD09D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92 / 100</w:t>
            </w:r>
          </w:p>
        </w:tc>
        <w:tc>
          <w:tcPr>
            <w:tcW w:w="0" w:type="auto"/>
            <w:hideMark/>
          </w:tcPr>
          <w:p w14:paraId="35B8F452" w14:textId="77777777" w:rsidR="00442850" w:rsidRPr="00442850" w:rsidRDefault="00442850" w:rsidP="00442850">
            <w:pPr>
              <w:spacing w:after="160" w:line="278" w:lineRule="auto"/>
              <w:ind w:left="720"/>
            </w:pPr>
            <w:r w:rsidRPr="00442850">
              <w:rPr>
                <w:b/>
                <w:bCs/>
              </w:rPr>
              <w:t>45 / 100</w:t>
            </w:r>
          </w:p>
        </w:tc>
      </w:tr>
    </w:tbl>
    <w:p w14:paraId="54E9D93A" w14:textId="77777777" w:rsidR="00442850" w:rsidRPr="0081565D" w:rsidRDefault="00442850" w:rsidP="0081565D">
      <w:pPr>
        <w:ind w:left="720"/>
      </w:pPr>
    </w:p>
    <w:p w14:paraId="1E5D643B" w14:textId="77777777" w:rsidR="0081565D" w:rsidRPr="0081565D" w:rsidRDefault="0081565D" w:rsidP="0081565D">
      <w:pPr>
        <w:ind w:left="720"/>
        <w:rPr>
          <w:b/>
          <w:bCs/>
        </w:rPr>
      </w:pPr>
      <w:r w:rsidRPr="0081565D">
        <w:rPr>
          <w:b/>
          <w:bCs/>
        </w:rPr>
        <w:t>Set A (Claude AI)</w:t>
      </w:r>
    </w:p>
    <w:p w14:paraId="7FDAF070" w14:textId="77777777" w:rsidR="0081565D" w:rsidRPr="0081565D" w:rsidRDefault="0081565D" w:rsidP="0081565D">
      <w:pPr>
        <w:numPr>
          <w:ilvl w:val="0"/>
          <w:numId w:val="28"/>
        </w:numPr>
      </w:pPr>
      <w:r w:rsidRPr="0081565D">
        <w:rPr>
          <w:b/>
          <w:bCs/>
        </w:rPr>
        <w:t>Deficiency:</w:t>
      </w:r>
      <w:r w:rsidRPr="0081565D">
        <w:t xml:space="preserve"> Scope limited to Driver Registration. The full SRS, including the Advertiser Module, Payment System, and Campaign Management, is not addressed.</w:t>
      </w:r>
    </w:p>
    <w:p w14:paraId="0D47040F" w14:textId="77777777" w:rsidR="0081565D" w:rsidRPr="0081565D" w:rsidRDefault="0081565D" w:rsidP="0081565D">
      <w:pPr>
        <w:numPr>
          <w:ilvl w:val="0"/>
          <w:numId w:val="28"/>
        </w:numPr>
      </w:pPr>
      <w:r w:rsidRPr="0081565D">
        <w:rPr>
          <w:b/>
          <w:bCs/>
        </w:rPr>
        <w:t>Deficiency:</w:t>
      </w:r>
      <w:r w:rsidRPr="0081565D">
        <w:t xml:space="preserve"> Assumes boundary limits (e.g., Name Min/Max length) that are not explicitly defined in the provided SRS snippets.</w:t>
      </w:r>
    </w:p>
    <w:p w14:paraId="7873613A" w14:textId="77777777" w:rsidR="0081565D" w:rsidRPr="0081565D" w:rsidRDefault="0081565D" w:rsidP="0081565D">
      <w:pPr>
        <w:numPr>
          <w:ilvl w:val="0"/>
          <w:numId w:val="28"/>
        </w:numPr>
      </w:pPr>
      <w:r w:rsidRPr="0081565D">
        <w:rPr>
          <w:b/>
          <w:bCs/>
        </w:rPr>
        <w:t>Finding:</w:t>
      </w:r>
      <w:r w:rsidRPr="0081565D">
        <w:t xml:space="preserve"> Strong security testing, dedicating test cases to high-risk issues like </w:t>
      </w:r>
      <w:r w:rsidRPr="0081565D">
        <w:rPr>
          <w:b/>
          <w:bCs/>
        </w:rPr>
        <w:t>SQL Injection</w:t>
      </w:r>
      <w:r w:rsidRPr="0081565D">
        <w:t xml:space="preserve"> and </w:t>
      </w:r>
      <w:r w:rsidRPr="0081565D">
        <w:rPr>
          <w:b/>
          <w:bCs/>
        </w:rPr>
        <w:t>Cross-Site Scripting (XSS)</w:t>
      </w:r>
      <w:r w:rsidRPr="0081565D">
        <w:t>.</w:t>
      </w:r>
    </w:p>
    <w:p w14:paraId="7D65ED98" w14:textId="77777777" w:rsidR="0081565D" w:rsidRPr="0081565D" w:rsidRDefault="0081565D" w:rsidP="0081565D">
      <w:pPr>
        <w:ind w:left="720"/>
        <w:rPr>
          <w:b/>
          <w:bCs/>
        </w:rPr>
      </w:pPr>
      <w:r w:rsidRPr="0081565D">
        <w:rPr>
          <w:b/>
          <w:bCs/>
        </w:rPr>
        <w:t>Set B (Microsoft Copilot)</w:t>
      </w:r>
    </w:p>
    <w:p w14:paraId="4A58E66A" w14:textId="77777777" w:rsidR="0081565D" w:rsidRPr="0081565D" w:rsidRDefault="0081565D" w:rsidP="0081565D">
      <w:pPr>
        <w:numPr>
          <w:ilvl w:val="0"/>
          <w:numId w:val="29"/>
        </w:numPr>
      </w:pPr>
      <w:r w:rsidRPr="0081565D">
        <w:rPr>
          <w:b/>
          <w:bCs/>
        </w:rPr>
        <w:t>Deficiency:</w:t>
      </w:r>
      <w:r w:rsidRPr="0081565D">
        <w:t xml:space="preserve"> </w:t>
      </w:r>
      <w:proofErr w:type="gramStart"/>
      <w:r w:rsidRPr="0081565D">
        <w:t>Similar to</w:t>
      </w:r>
      <w:proofErr w:type="gramEnd"/>
      <w:r w:rsidRPr="0081565D">
        <w:t xml:space="preserve"> Set A, the scope is narrowly focused on Driver Registration, leading to low overall coverage of the extensive SRS.</w:t>
      </w:r>
    </w:p>
    <w:p w14:paraId="4F8C56A2" w14:textId="77777777" w:rsidR="0081565D" w:rsidRPr="0081565D" w:rsidRDefault="0081565D" w:rsidP="0081565D">
      <w:pPr>
        <w:numPr>
          <w:ilvl w:val="0"/>
          <w:numId w:val="29"/>
        </w:numPr>
      </w:pPr>
      <w:r w:rsidRPr="0081565D">
        <w:rPr>
          <w:b/>
          <w:bCs/>
        </w:rPr>
        <w:t>Finding:</w:t>
      </w:r>
      <w:r w:rsidRPr="0081565D">
        <w:t xml:space="preserve"> </w:t>
      </w:r>
      <w:r w:rsidRPr="0081565D">
        <w:rPr>
          <w:b/>
          <w:bCs/>
        </w:rPr>
        <w:t>Excellent Test Planning:</w:t>
      </w:r>
      <w:r w:rsidRPr="0081565D">
        <w:t xml:space="preserve"> Includes critical sections like </w:t>
      </w:r>
      <w:r w:rsidRPr="0081565D">
        <w:rPr>
          <w:b/>
          <w:bCs/>
        </w:rPr>
        <w:t>Test Environment</w:t>
      </w:r>
      <w:r w:rsidRPr="0081565D">
        <w:t xml:space="preserve">, </w:t>
      </w:r>
      <w:r w:rsidRPr="0081565D">
        <w:rPr>
          <w:b/>
          <w:bCs/>
        </w:rPr>
        <w:t>Entry/Exit Criteria</w:t>
      </w:r>
      <w:r w:rsidRPr="0081565D">
        <w:t xml:space="preserve">, and a </w:t>
      </w:r>
      <w:r w:rsidRPr="0081565D">
        <w:rPr>
          <w:b/>
          <w:bCs/>
        </w:rPr>
        <w:t>Risk and Recommendations</w:t>
      </w:r>
      <w:r w:rsidRPr="0081565D">
        <w:t xml:space="preserve"> section, which is vital for professional QA readiness.</w:t>
      </w:r>
    </w:p>
    <w:p w14:paraId="55E474CB" w14:textId="77777777" w:rsidR="0081565D" w:rsidRPr="0081565D" w:rsidRDefault="0081565D" w:rsidP="0081565D">
      <w:pPr>
        <w:numPr>
          <w:ilvl w:val="0"/>
          <w:numId w:val="29"/>
        </w:numPr>
      </w:pPr>
      <w:r w:rsidRPr="0081565D">
        <w:rPr>
          <w:b/>
          <w:bCs/>
        </w:rPr>
        <w:lastRenderedPageBreak/>
        <w:t>Finding:</w:t>
      </w:r>
      <w:r w:rsidRPr="0081565D">
        <w:t xml:space="preserve"> Highly technical validation by checking both client-side, server-side status codes, and database creation in a single test case.</w:t>
      </w:r>
    </w:p>
    <w:p w14:paraId="386177D3" w14:textId="77777777" w:rsidR="0081565D" w:rsidRPr="0081565D" w:rsidRDefault="0081565D" w:rsidP="0081565D">
      <w:pPr>
        <w:ind w:left="720"/>
        <w:rPr>
          <w:b/>
          <w:bCs/>
        </w:rPr>
      </w:pPr>
      <w:r w:rsidRPr="0081565D">
        <w:rPr>
          <w:b/>
          <w:bCs/>
        </w:rPr>
        <w:t>Set C (Human)</w:t>
      </w:r>
    </w:p>
    <w:p w14:paraId="0E3E9898" w14:textId="77777777" w:rsidR="0081565D" w:rsidRPr="0081565D" w:rsidRDefault="0081565D" w:rsidP="0081565D">
      <w:pPr>
        <w:numPr>
          <w:ilvl w:val="0"/>
          <w:numId w:val="30"/>
        </w:numPr>
      </w:pPr>
      <w:r w:rsidRPr="0081565D">
        <w:rPr>
          <w:b/>
          <w:bCs/>
        </w:rPr>
        <w:t>Critical Deficiency:</w:t>
      </w:r>
      <w:r w:rsidRPr="0081565D">
        <w:t xml:space="preserve"> </w:t>
      </w:r>
      <w:r w:rsidRPr="0081565D">
        <w:rPr>
          <w:b/>
          <w:bCs/>
        </w:rPr>
        <w:t>Severe lack of Boundary Condition Testing</w:t>
      </w:r>
      <w:r w:rsidRPr="0081565D">
        <w:t>. The absence of min/max length checks, numeric range testing, and specific format testing makes the validation superficial.</w:t>
      </w:r>
    </w:p>
    <w:p w14:paraId="1270C8E0" w14:textId="77777777" w:rsidR="0081565D" w:rsidRPr="0081565D" w:rsidRDefault="0081565D" w:rsidP="0081565D">
      <w:pPr>
        <w:numPr>
          <w:ilvl w:val="0"/>
          <w:numId w:val="30"/>
        </w:numPr>
      </w:pPr>
      <w:r w:rsidRPr="0081565D">
        <w:rPr>
          <w:b/>
          <w:bCs/>
        </w:rPr>
        <w:t>Critical Deficiency:</w:t>
      </w:r>
      <w:r w:rsidRPr="0081565D">
        <w:t xml:space="preserve"> </w:t>
      </w:r>
      <w:r w:rsidRPr="0081565D">
        <w:rPr>
          <w:b/>
          <w:bCs/>
        </w:rPr>
        <w:t>Incorrect Environment Assumption.</w:t>
      </w:r>
      <w:r w:rsidRPr="0081565D">
        <w:t xml:space="preserve"> The Driver Registration tests appear to be written for a </w:t>
      </w:r>
      <w:r w:rsidRPr="0081565D">
        <w:rPr>
          <w:b/>
          <w:bCs/>
        </w:rPr>
        <w:t>Web Portal</w:t>
      </w:r>
      <w:r w:rsidRPr="0081565D">
        <w:t xml:space="preserve"> ("Google Chrome", "Opera Mini") while the SRS specifies the Driver module is a </w:t>
      </w:r>
      <w:r w:rsidRPr="0081565D">
        <w:rPr>
          <w:b/>
          <w:bCs/>
        </w:rPr>
        <w:t>Mobile Application (Android)</w:t>
      </w:r>
      <w:r w:rsidRPr="0081565D">
        <w:t xml:space="preserve">. This indicates a </w:t>
      </w:r>
      <w:proofErr w:type="gramStart"/>
      <w:r w:rsidRPr="0081565D">
        <w:t>fundamental requirements</w:t>
      </w:r>
      <w:proofErr w:type="gramEnd"/>
      <w:r w:rsidRPr="0081565D">
        <w:t xml:space="preserve"> misunderstanding.</w:t>
      </w:r>
    </w:p>
    <w:p w14:paraId="0BD7020F" w14:textId="77777777" w:rsidR="0081565D" w:rsidRPr="0081565D" w:rsidRDefault="0081565D" w:rsidP="0081565D">
      <w:pPr>
        <w:numPr>
          <w:ilvl w:val="0"/>
          <w:numId w:val="30"/>
        </w:numPr>
      </w:pPr>
      <w:r w:rsidRPr="0081565D">
        <w:rPr>
          <w:b/>
          <w:bCs/>
        </w:rPr>
        <w:t>Deficiency:</w:t>
      </w:r>
      <w:r w:rsidRPr="0081565D">
        <w:t xml:space="preserve"> Vague Expected Results (e.g., "Show error message") make test execution subjective and bug reporting less actionable.</w:t>
      </w:r>
    </w:p>
    <w:p w14:paraId="5276B444" w14:textId="77777777" w:rsidR="0081565D" w:rsidRPr="0081565D" w:rsidRDefault="0081565D" w:rsidP="0081565D">
      <w:pPr>
        <w:ind w:left="720"/>
      </w:pPr>
      <w:r w:rsidRPr="0081565D">
        <w:pict w14:anchorId="4F8DB760">
          <v:rect id="_x0000_i1031" style="width:0;height:1.5pt" o:hralign="center" o:hrstd="t" o:hr="t" fillcolor="#a0a0a0" stroked="f"/>
        </w:pict>
      </w:r>
    </w:p>
    <w:p w14:paraId="2EEE8519" w14:textId="77777777" w:rsidR="0081565D" w:rsidRPr="0081565D" w:rsidRDefault="0081565D" w:rsidP="0081565D">
      <w:pPr>
        <w:ind w:left="720"/>
        <w:rPr>
          <w:b/>
          <w:bCs/>
        </w:rPr>
      </w:pPr>
      <w:r w:rsidRPr="0081565D">
        <w:rPr>
          <w:b/>
          <w:bCs/>
        </w:rPr>
        <w:t>Actionable Recommendations for Set B (Microsoft Copilot)</w:t>
      </w:r>
    </w:p>
    <w:p w14:paraId="0F74D53E" w14:textId="77777777" w:rsidR="0081565D" w:rsidRPr="0081565D" w:rsidRDefault="0081565D" w:rsidP="0081565D">
      <w:pPr>
        <w:ind w:left="720"/>
      </w:pPr>
      <w:r w:rsidRPr="0081565D">
        <w:t>The Microsoft Copilot set provides the best foundation for quality assurance. The following are the prioritized recommendations to achieve 100% quality assurance readiness for the entire CORADS system:</w:t>
      </w:r>
    </w:p>
    <w:p w14:paraId="1025781A" w14:textId="77777777" w:rsidR="0081565D" w:rsidRPr="0081565D" w:rsidRDefault="0081565D" w:rsidP="0081565D">
      <w:pPr>
        <w:numPr>
          <w:ilvl w:val="0"/>
          <w:numId w:val="31"/>
        </w:numPr>
      </w:pPr>
      <w:r w:rsidRPr="0081565D">
        <w:rPr>
          <w:b/>
          <w:bCs/>
        </w:rPr>
        <w:t>Scope Expansion (High Priority, Highest ROI):</w:t>
      </w:r>
    </w:p>
    <w:p w14:paraId="087D495A" w14:textId="77777777" w:rsidR="0081565D" w:rsidRPr="0081565D" w:rsidRDefault="0081565D" w:rsidP="0081565D">
      <w:pPr>
        <w:numPr>
          <w:ilvl w:val="1"/>
          <w:numId w:val="31"/>
        </w:numPr>
      </w:pPr>
      <w:r w:rsidRPr="0081565D">
        <w:rPr>
          <w:b/>
          <w:bCs/>
        </w:rPr>
        <w:t>Expand to all Functional Modules:</w:t>
      </w:r>
      <w:r w:rsidRPr="0081565D">
        <w:t xml:space="preserve"> Immediately create test suites for the Advertiser Module (FR-1 to FR-18) and the Admin Module (FR-28 to FR-35), applying the high-quality format and boundary testing methodology used in Set B.</w:t>
      </w:r>
    </w:p>
    <w:p w14:paraId="4973B53F" w14:textId="77777777" w:rsidR="0081565D" w:rsidRPr="0081565D" w:rsidRDefault="0081565D" w:rsidP="0081565D">
      <w:pPr>
        <w:numPr>
          <w:ilvl w:val="1"/>
          <w:numId w:val="31"/>
        </w:numPr>
      </w:pPr>
      <w:r w:rsidRPr="0081565D">
        <w:rPr>
          <w:b/>
          <w:bCs/>
        </w:rPr>
        <w:t>Address Complex Features:</w:t>
      </w:r>
      <w:r w:rsidRPr="0081565D">
        <w:t xml:space="preserve"> Develop comprehensive end-to-end (E2E) test cases for </w:t>
      </w:r>
      <w:r w:rsidRPr="0081565D">
        <w:rPr>
          <w:b/>
          <w:bCs/>
        </w:rPr>
        <w:t>Campaign Management</w:t>
      </w:r>
      <w:r w:rsidRPr="0081565D">
        <w:t xml:space="preserve"> and </w:t>
      </w:r>
      <w:r w:rsidRPr="0081565D">
        <w:rPr>
          <w:b/>
          <w:bCs/>
        </w:rPr>
        <w:t>Payment Processing</w:t>
      </w:r>
      <w:r w:rsidRPr="0081565D">
        <w:t xml:space="preserve"> that cover the full transaction lifecycle and integration with </w:t>
      </w:r>
      <w:r w:rsidRPr="0081565D">
        <w:rPr>
          <w:b/>
          <w:bCs/>
        </w:rPr>
        <w:t>JAZZ CASH</w:t>
      </w:r>
      <w:r w:rsidRPr="0081565D">
        <w:t>.</w:t>
      </w:r>
    </w:p>
    <w:p w14:paraId="76FD0A86" w14:textId="77777777" w:rsidR="0081565D" w:rsidRPr="0081565D" w:rsidRDefault="0081565D" w:rsidP="0081565D">
      <w:pPr>
        <w:numPr>
          <w:ilvl w:val="0"/>
          <w:numId w:val="31"/>
        </w:numPr>
      </w:pPr>
      <w:r w:rsidRPr="0081565D">
        <w:rPr>
          <w:b/>
          <w:bCs/>
        </w:rPr>
        <w:t>Non-Functional Requirements Deep Dive (High Priority):</w:t>
      </w:r>
    </w:p>
    <w:p w14:paraId="6489B24F" w14:textId="77777777" w:rsidR="0081565D" w:rsidRPr="0081565D" w:rsidRDefault="0081565D" w:rsidP="0081565D">
      <w:pPr>
        <w:numPr>
          <w:ilvl w:val="1"/>
          <w:numId w:val="31"/>
        </w:numPr>
      </w:pPr>
      <w:r w:rsidRPr="0081565D">
        <w:rPr>
          <w:b/>
          <w:bCs/>
        </w:rPr>
        <w:t>Security (NFR-11):</w:t>
      </w:r>
      <w:r w:rsidRPr="0081565D">
        <w:t xml:space="preserve"> While included in the objectives, formalize and expand security test cases to cover </w:t>
      </w:r>
    </w:p>
    <w:p w14:paraId="118A75D1" w14:textId="77777777" w:rsidR="0081565D" w:rsidRPr="0081565D" w:rsidRDefault="0081565D" w:rsidP="0081565D">
      <w:pPr>
        <w:ind w:left="720"/>
      </w:pPr>
      <w:r w:rsidRPr="0081565D">
        <w:rPr>
          <w:b/>
          <w:bCs/>
        </w:rPr>
        <w:t>Authorization</w:t>
      </w:r>
      <w:r w:rsidRPr="0081565D">
        <w:t xml:space="preserve"> (e.g., a Driver trying to access </w:t>
      </w:r>
      <w:proofErr w:type="spellStart"/>
      <w:r w:rsidRPr="0081565D">
        <w:t>an</w:t>
      </w:r>
      <w:proofErr w:type="spellEnd"/>
      <w:r w:rsidRPr="0081565D">
        <w:t xml:space="preserve"> Admin function), </w:t>
      </w:r>
      <w:r w:rsidRPr="0081565D">
        <w:rPr>
          <w:b/>
          <w:bCs/>
        </w:rPr>
        <w:t>Data Encryption</w:t>
      </w:r>
      <w:r w:rsidRPr="0081565D">
        <w:t xml:space="preserve">, and </w:t>
      </w:r>
      <w:r w:rsidRPr="0081565D">
        <w:rPr>
          <w:b/>
          <w:bCs/>
        </w:rPr>
        <w:t>API rate limiting</w:t>
      </w:r>
      <w:r w:rsidRPr="0081565D">
        <w:t>.</w:t>
      </w:r>
    </w:p>
    <w:p w14:paraId="07D682BC" w14:textId="77777777" w:rsidR="0081565D" w:rsidRPr="0081565D" w:rsidRDefault="0081565D" w:rsidP="0081565D">
      <w:pPr>
        <w:numPr>
          <w:ilvl w:val="1"/>
          <w:numId w:val="31"/>
        </w:numPr>
      </w:pPr>
      <w:r w:rsidRPr="0081565D">
        <w:rPr>
          <w:b/>
          <w:bCs/>
        </w:rPr>
        <w:t>Performance (NFR-7):</w:t>
      </w:r>
      <w:r w:rsidRPr="0081565D">
        <w:t xml:space="preserve"> Define performance test cases for </w:t>
      </w:r>
      <w:r w:rsidRPr="0081565D">
        <w:rPr>
          <w:b/>
          <w:bCs/>
        </w:rPr>
        <w:t>Real-time Tracking</w:t>
      </w:r>
      <w:r w:rsidRPr="0081565D">
        <w:t xml:space="preserve"> (NFR-7.1) to ensure location updates process "every second" and load testing for the campaign creation/tracking dashboard under expected concurrent load.</w:t>
      </w:r>
    </w:p>
    <w:p w14:paraId="4B62156D" w14:textId="77777777" w:rsidR="0081565D" w:rsidRPr="0081565D" w:rsidRDefault="0081565D" w:rsidP="0081565D">
      <w:pPr>
        <w:numPr>
          <w:ilvl w:val="0"/>
          <w:numId w:val="31"/>
        </w:numPr>
      </w:pPr>
      <w:r w:rsidRPr="0081565D">
        <w:rPr>
          <w:b/>
          <w:bCs/>
        </w:rPr>
        <w:t>Detailed Traceability and Data Definition (Medium Priority):</w:t>
      </w:r>
    </w:p>
    <w:p w14:paraId="0CDCDA1B" w14:textId="77777777" w:rsidR="0081565D" w:rsidRPr="0081565D" w:rsidRDefault="0081565D" w:rsidP="0081565D">
      <w:pPr>
        <w:numPr>
          <w:ilvl w:val="1"/>
          <w:numId w:val="31"/>
        </w:numPr>
      </w:pPr>
      <w:r w:rsidRPr="0081565D">
        <w:rPr>
          <w:b/>
          <w:bCs/>
        </w:rPr>
        <w:lastRenderedPageBreak/>
        <w:t>Traceability Matrix:</w:t>
      </w:r>
      <w:r w:rsidRPr="0081565D">
        <w:t xml:space="preserve"> Map every test case to its corresponding SRS requirement (e.g., FR-19, NFR-11) to prove 100% coverage, as is suggested by Set B's inclusion of objectives linked to non-functional requirements.</w:t>
      </w:r>
    </w:p>
    <w:p w14:paraId="0FA7F9AE" w14:textId="77777777" w:rsidR="0081565D" w:rsidRPr="0081565D" w:rsidRDefault="0081565D" w:rsidP="0081565D">
      <w:pPr>
        <w:numPr>
          <w:ilvl w:val="1"/>
          <w:numId w:val="31"/>
        </w:numPr>
      </w:pPr>
      <w:r w:rsidRPr="0081565D">
        <w:rPr>
          <w:b/>
          <w:bCs/>
        </w:rPr>
        <w:t>Define Boundaries:</w:t>
      </w:r>
      <w:r w:rsidRPr="0081565D">
        <w:t xml:space="preserve"> Work with stakeholders to establish explicit minimum and maximum character/numeric limits for all input fields (Name, Password, Campaign Budget, etc.) and update the Test Data Matrix to reflect these officially defined boundaries.</w:t>
      </w:r>
    </w:p>
    <w:p w14:paraId="6B082B99" w14:textId="77777777" w:rsidR="0081565D" w:rsidRPr="0081565D" w:rsidRDefault="0081565D" w:rsidP="0081565D">
      <w:pPr>
        <w:ind w:left="720"/>
      </w:pPr>
    </w:p>
    <w:p w14:paraId="437E8FA2" w14:textId="77777777" w:rsidR="009758CA" w:rsidRPr="00B4459A" w:rsidRDefault="009758CA" w:rsidP="00B4459A"/>
    <w:sectPr w:rsidR="009758CA" w:rsidRPr="00B4459A" w:rsidSect="0044285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5EA"/>
    <w:multiLevelType w:val="hybridMultilevel"/>
    <w:tmpl w:val="4A74DCA4"/>
    <w:lvl w:ilvl="0" w:tplc="167A87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404A6"/>
    <w:multiLevelType w:val="multilevel"/>
    <w:tmpl w:val="FD6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586649"/>
    <w:multiLevelType w:val="multilevel"/>
    <w:tmpl w:val="8128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46445"/>
    <w:multiLevelType w:val="multilevel"/>
    <w:tmpl w:val="F0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308ED"/>
    <w:multiLevelType w:val="multilevel"/>
    <w:tmpl w:val="1BC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0766C"/>
    <w:multiLevelType w:val="multilevel"/>
    <w:tmpl w:val="DDB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A2EB7"/>
    <w:multiLevelType w:val="multilevel"/>
    <w:tmpl w:val="A3EC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22C0D"/>
    <w:multiLevelType w:val="hybridMultilevel"/>
    <w:tmpl w:val="5FE2E6C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30A310F9"/>
    <w:multiLevelType w:val="multilevel"/>
    <w:tmpl w:val="97A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40786"/>
    <w:multiLevelType w:val="multilevel"/>
    <w:tmpl w:val="8C507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8813AA"/>
    <w:multiLevelType w:val="multilevel"/>
    <w:tmpl w:val="253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72B1BA2"/>
    <w:multiLevelType w:val="multilevel"/>
    <w:tmpl w:val="891E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67670"/>
    <w:multiLevelType w:val="multilevel"/>
    <w:tmpl w:val="D71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BE4044"/>
    <w:multiLevelType w:val="multilevel"/>
    <w:tmpl w:val="816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321C6"/>
    <w:multiLevelType w:val="hybridMultilevel"/>
    <w:tmpl w:val="E514E2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6705EF"/>
    <w:multiLevelType w:val="multilevel"/>
    <w:tmpl w:val="AB6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32754"/>
    <w:multiLevelType w:val="multilevel"/>
    <w:tmpl w:val="F0A6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03C7E"/>
    <w:multiLevelType w:val="multilevel"/>
    <w:tmpl w:val="BE54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F13D3"/>
    <w:multiLevelType w:val="multilevel"/>
    <w:tmpl w:val="9230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4E3B38"/>
    <w:multiLevelType w:val="multilevel"/>
    <w:tmpl w:val="35DC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20154"/>
    <w:multiLevelType w:val="multilevel"/>
    <w:tmpl w:val="29E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76C79"/>
    <w:multiLevelType w:val="multilevel"/>
    <w:tmpl w:val="54C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A521A"/>
    <w:multiLevelType w:val="multilevel"/>
    <w:tmpl w:val="06A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10E1C"/>
    <w:multiLevelType w:val="multilevel"/>
    <w:tmpl w:val="11D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4"/>
  </w:num>
  <w:num w:numId="2" w16cid:durableId="206838305">
    <w:abstractNumId w:val="20"/>
  </w:num>
  <w:num w:numId="3" w16cid:durableId="941842515">
    <w:abstractNumId w:val="5"/>
  </w:num>
  <w:num w:numId="4" w16cid:durableId="1628008686">
    <w:abstractNumId w:val="29"/>
  </w:num>
  <w:num w:numId="5" w16cid:durableId="1521823236">
    <w:abstractNumId w:val="16"/>
  </w:num>
  <w:num w:numId="6" w16cid:durableId="2045472996">
    <w:abstractNumId w:val="14"/>
  </w:num>
  <w:num w:numId="7" w16cid:durableId="1268854306">
    <w:abstractNumId w:val="2"/>
  </w:num>
  <w:num w:numId="8" w16cid:durableId="437136891">
    <w:abstractNumId w:val="27"/>
  </w:num>
  <w:num w:numId="9" w16cid:durableId="2023968024">
    <w:abstractNumId w:val="6"/>
  </w:num>
  <w:num w:numId="10" w16cid:durableId="864055211">
    <w:abstractNumId w:val="30"/>
  </w:num>
  <w:num w:numId="11" w16cid:durableId="1103575967">
    <w:abstractNumId w:val="18"/>
  </w:num>
  <w:num w:numId="12" w16cid:durableId="2068069972">
    <w:abstractNumId w:val="7"/>
  </w:num>
  <w:num w:numId="13" w16cid:durableId="1279407252">
    <w:abstractNumId w:val="24"/>
  </w:num>
  <w:num w:numId="14" w16cid:durableId="1072846222">
    <w:abstractNumId w:val="26"/>
  </w:num>
  <w:num w:numId="15" w16cid:durableId="974481123">
    <w:abstractNumId w:val="17"/>
  </w:num>
  <w:num w:numId="16" w16cid:durableId="283196064">
    <w:abstractNumId w:val="19"/>
  </w:num>
  <w:num w:numId="17" w16cid:durableId="1264268611">
    <w:abstractNumId w:val="0"/>
  </w:num>
  <w:num w:numId="18" w16cid:durableId="318730284">
    <w:abstractNumId w:val="1"/>
  </w:num>
  <w:num w:numId="19" w16cid:durableId="1677539297">
    <w:abstractNumId w:val="21"/>
  </w:num>
  <w:num w:numId="20" w16cid:durableId="1454710980">
    <w:abstractNumId w:val="8"/>
  </w:num>
  <w:num w:numId="21" w16cid:durableId="1133288">
    <w:abstractNumId w:val="13"/>
  </w:num>
  <w:num w:numId="22" w16cid:durableId="6055212">
    <w:abstractNumId w:val="10"/>
  </w:num>
  <w:num w:numId="23" w16cid:durableId="1524828941">
    <w:abstractNumId w:val="25"/>
  </w:num>
  <w:num w:numId="24" w16cid:durableId="7947035">
    <w:abstractNumId w:val="11"/>
  </w:num>
  <w:num w:numId="25" w16cid:durableId="1052342211">
    <w:abstractNumId w:val="9"/>
  </w:num>
  <w:num w:numId="26" w16cid:durableId="841164860">
    <w:abstractNumId w:val="28"/>
  </w:num>
  <w:num w:numId="27" w16cid:durableId="138500223">
    <w:abstractNumId w:val="15"/>
  </w:num>
  <w:num w:numId="28" w16cid:durableId="1068500707">
    <w:abstractNumId w:val="22"/>
  </w:num>
  <w:num w:numId="29" w16cid:durableId="1954900915">
    <w:abstractNumId w:val="23"/>
  </w:num>
  <w:num w:numId="30" w16cid:durableId="1475101644">
    <w:abstractNumId w:val="3"/>
  </w:num>
  <w:num w:numId="31" w16cid:durableId="1427043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1E5EB8"/>
    <w:rsid w:val="002037FE"/>
    <w:rsid w:val="00242BD0"/>
    <w:rsid w:val="00292FF8"/>
    <w:rsid w:val="00297951"/>
    <w:rsid w:val="002A1C21"/>
    <w:rsid w:val="003363D0"/>
    <w:rsid w:val="003411AC"/>
    <w:rsid w:val="00342115"/>
    <w:rsid w:val="003854C6"/>
    <w:rsid w:val="003F641E"/>
    <w:rsid w:val="00422716"/>
    <w:rsid w:val="00442850"/>
    <w:rsid w:val="004517ED"/>
    <w:rsid w:val="004D04E6"/>
    <w:rsid w:val="004E69D5"/>
    <w:rsid w:val="00526B99"/>
    <w:rsid w:val="005301F5"/>
    <w:rsid w:val="005B1AC6"/>
    <w:rsid w:val="005C5D08"/>
    <w:rsid w:val="005D3A72"/>
    <w:rsid w:val="005D7747"/>
    <w:rsid w:val="005E18CD"/>
    <w:rsid w:val="005F028E"/>
    <w:rsid w:val="0067161A"/>
    <w:rsid w:val="006C0094"/>
    <w:rsid w:val="00720D1A"/>
    <w:rsid w:val="007235D6"/>
    <w:rsid w:val="00753A4A"/>
    <w:rsid w:val="007F5975"/>
    <w:rsid w:val="00806624"/>
    <w:rsid w:val="0081565D"/>
    <w:rsid w:val="00826035"/>
    <w:rsid w:val="00852642"/>
    <w:rsid w:val="00857C0C"/>
    <w:rsid w:val="00880222"/>
    <w:rsid w:val="00890B7B"/>
    <w:rsid w:val="008A1380"/>
    <w:rsid w:val="008B6A03"/>
    <w:rsid w:val="008D5532"/>
    <w:rsid w:val="00923BD9"/>
    <w:rsid w:val="009278CB"/>
    <w:rsid w:val="009758CA"/>
    <w:rsid w:val="009A6216"/>
    <w:rsid w:val="009D4775"/>
    <w:rsid w:val="009F64B5"/>
    <w:rsid w:val="00AB76D0"/>
    <w:rsid w:val="00AC5BCC"/>
    <w:rsid w:val="00AF2983"/>
    <w:rsid w:val="00B05159"/>
    <w:rsid w:val="00B37195"/>
    <w:rsid w:val="00B4459A"/>
    <w:rsid w:val="00C82D03"/>
    <w:rsid w:val="00CB0335"/>
    <w:rsid w:val="00CB4356"/>
    <w:rsid w:val="00DD7046"/>
    <w:rsid w:val="00DF79EE"/>
    <w:rsid w:val="00E448C3"/>
    <w:rsid w:val="00E75EBE"/>
    <w:rsid w:val="00E776DE"/>
    <w:rsid w:val="00EE66F2"/>
    <w:rsid w:val="00F61CC7"/>
    <w:rsid w:val="00F8759A"/>
    <w:rsid w:val="00F9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D5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4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3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6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2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05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6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</Pages>
  <Words>1165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48</cp:revision>
  <dcterms:created xsi:type="dcterms:W3CDTF">2025-07-16T20:11:00Z</dcterms:created>
  <dcterms:modified xsi:type="dcterms:W3CDTF">2025-10-04T23:48:00Z</dcterms:modified>
</cp:coreProperties>
</file>