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F895C" w14:textId="77777777" w:rsidR="0076605A" w:rsidRPr="0076605A" w:rsidRDefault="0076605A" w:rsidP="0076605A">
      <w:pPr>
        <w:rPr>
          <w:rFonts w:ascii="Calibri" w:hAnsi="Calibri" w:cs="Calibri"/>
          <w:b/>
          <w:bCs/>
        </w:rPr>
      </w:pPr>
      <w:r w:rsidRPr="0076605A">
        <w:rPr>
          <w:rFonts w:ascii="Calibri" w:hAnsi="Calibri" w:cs="Calibri"/>
          <w:b/>
          <w:bCs/>
        </w:rPr>
        <w:t>Functional Requirements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535"/>
        <w:gridCol w:w="5446"/>
        <w:gridCol w:w="884"/>
        <w:gridCol w:w="1995"/>
      </w:tblGrid>
      <w:tr w:rsidR="0076605A" w:rsidRPr="0076605A" w14:paraId="089225CB" w14:textId="77777777" w:rsidTr="007660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57C44" w14:textId="77777777" w:rsidR="0076605A" w:rsidRPr="0076605A" w:rsidRDefault="0076605A" w:rsidP="0076605A">
            <w:pPr>
              <w:rPr>
                <w:rFonts w:ascii="Calibri" w:hAnsi="Calibri" w:cs="Calibri"/>
                <w:b/>
                <w:bCs/>
              </w:rPr>
            </w:pPr>
            <w:r w:rsidRPr="0076605A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3AD21A1" w14:textId="77777777" w:rsidR="0076605A" w:rsidRPr="0076605A" w:rsidRDefault="0076605A" w:rsidP="0076605A">
            <w:pPr>
              <w:rPr>
                <w:rFonts w:ascii="Calibri" w:hAnsi="Calibri" w:cs="Calibri"/>
                <w:b/>
                <w:bCs/>
              </w:rPr>
            </w:pPr>
            <w:r w:rsidRPr="0076605A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3F01107" w14:textId="77777777" w:rsidR="0076605A" w:rsidRPr="0076605A" w:rsidRDefault="0076605A" w:rsidP="0076605A">
            <w:pPr>
              <w:rPr>
                <w:rFonts w:ascii="Calibri" w:hAnsi="Calibri" w:cs="Calibri"/>
                <w:b/>
                <w:bCs/>
              </w:rPr>
            </w:pPr>
            <w:r w:rsidRPr="0076605A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BCA16D5" w14:textId="77777777" w:rsidR="0076605A" w:rsidRPr="0076605A" w:rsidRDefault="0076605A" w:rsidP="0076605A">
            <w:pPr>
              <w:rPr>
                <w:rFonts w:ascii="Calibri" w:hAnsi="Calibri" w:cs="Calibri"/>
                <w:b/>
                <w:bCs/>
              </w:rPr>
            </w:pPr>
            <w:r w:rsidRPr="0076605A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2DAA253" w14:textId="77777777" w:rsidR="0076605A" w:rsidRPr="0076605A" w:rsidRDefault="0076605A" w:rsidP="0076605A">
            <w:pPr>
              <w:rPr>
                <w:rFonts w:ascii="Calibri" w:hAnsi="Calibri" w:cs="Calibri"/>
                <w:b/>
                <w:bCs/>
              </w:rPr>
            </w:pPr>
            <w:r w:rsidRPr="0076605A">
              <w:rPr>
                <w:rFonts w:ascii="Calibri" w:hAnsi="Calibri" w:cs="Calibri"/>
                <w:b/>
                <w:bCs/>
              </w:rPr>
              <w:t>Source</w:t>
            </w:r>
          </w:p>
        </w:tc>
      </w:tr>
      <w:tr w:rsidR="0076605A" w:rsidRPr="0076605A" w14:paraId="643EEFC1" w14:textId="77777777" w:rsidTr="00766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95D7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1C4142AF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0EA7E46E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The system shall allow patients to register by filling in personal details (name, age, contact information, insurance details, medical history) and automatically generate a unique patient ID for tracking medical records.</w:t>
            </w:r>
          </w:p>
        </w:tc>
        <w:tc>
          <w:tcPr>
            <w:tcW w:w="0" w:type="auto"/>
            <w:vAlign w:val="center"/>
            <w:hideMark/>
          </w:tcPr>
          <w:p w14:paraId="59F313EB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D5014E8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PAGE 1 - Patient Registration</w:t>
            </w:r>
          </w:p>
        </w:tc>
      </w:tr>
      <w:tr w:rsidR="0076605A" w:rsidRPr="0076605A" w14:paraId="3C8BE962" w14:textId="77777777" w:rsidTr="00766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0B965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14:paraId="2E554251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17DDE31D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The system shall enable patients to book appointments with available doctors by selecting a specialty and time slot, sending instant confirmation to both patient and doctor, and providing reminders.</w:t>
            </w:r>
          </w:p>
        </w:tc>
        <w:tc>
          <w:tcPr>
            <w:tcW w:w="0" w:type="auto"/>
            <w:vAlign w:val="center"/>
            <w:hideMark/>
          </w:tcPr>
          <w:p w14:paraId="365E802A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267A0AD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PAGE 1 - Appointment Scheduling</w:t>
            </w:r>
          </w:p>
        </w:tc>
      </w:tr>
      <w:tr w:rsidR="0076605A" w:rsidRPr="0076605A" w14:paraId="29469525" w14:textId="77777777" w:rsidTr="00766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53AF4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14:paraId="38338120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2AED8457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The system shall allow patients to reschedule or cancel appointments.</w:t>
            </w:r>
          </w:p>
        </w:tc>
        <w:tc>
          <w:tcPr>
            <w:tcW w:w="0" w:type="auto"/>
            <w:vAlign w:val="center"/>
            <w:hideMark/>
          </w:tcPr>
          <w:p w14:paraId="74FABDAB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24B2E93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PAGE 1 - Appointment Scheduling</w:t>
            </w:r>
          </w:p>
        </w:tc>
      </w:tr>
      <w:tr w:rsidR="0076605A" w:rsidRPr="0076605A" w14:paraId="138E08D9" w14:textId="77777777" w:rsidTr="00766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47AD2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FR-004</w:t>
            </w:r>
          </w:p>
        </w:tc>
        <w:tc>
          <w:tcPr>
            <w:tcW w:w="0" w:type="auto"/>
            <w:vAlign w:val="center"/>
            <w:hideMark/>
          </w:tcPr>
          <w:p w14:paraId="59787D9D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7E77DA21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The system shall provide doctors with a detailed view of each patient’s medical history (previous diagnoses, treatments, surgeries, allergies, prescriptions, lab results).</w:t>
            </w:r>
          </w:p>
        </w:tc>
        <w:tc>
          <w:tcPr>
            <w:tcW w:w="0" w:type="auto"/>
            <w:vAlign w:val="center"/>
            <w:hideMark/>
          </w:tcPr>
          <w:p w14:paraId="56F82BFB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9BC301A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PAGE 1 - Doctor Features</w:t>
            </w:r>
          </w:p>
        </w:tc>
      </w:tr>
      <w:tr w:rsidR="0076605A" w:rsidRPr="0076605A" w14:paraId="3378E724" w14:textId="77777777" w:rsidTr="00766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63789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FR-005</w:t>
            </w:r>
          </w:p>
        </w:tc>
        <w:tc>
          <w:tcPr>
            <w:tcW w:w="0" w:type="auto"/>
            <w:vAlign w:val="center"/>
            <w:hideMark/>
          </w:tcPr>
          <w:p w14:paraId="62BD6047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16237802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The system shall allow doctors to create, update, and store prescriptions digitally, ensuring accessibility to patients and pharmacies.</w:t>
            </w:r>
          </w:p>
        </w:tc>
        <w:tc>
          <w:tcPr>
            <w:tcW w:w="0" w:type="auto"/>
            <w:vAlign w:val="center"/>
            <w:hideMark/>
          </w:tcPr>
          <w:p w14:paraId="69BFB400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A694494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PAGE 1 - Doctor Features</w:t>
            </w:r>
          </w:p>
        </w:tc>
      </w:tr>
      <w:tr w:rsidR="0076605A" w:rsidRPr="0076605A" w14:paraId="1CAA6420" w14:textId="77777777" w:rsidTr="00766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80FD8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FR-006</w:t>
            </w:r>
          </w:p>
        </w:tc>
        <w:tc>
          <w:tcPr>
            <w:tcW w:w="0" w:type="auto"/>
            <w:vAlign w:val="center"/>
            <w:hideMark/>
          </w:tcPr>
          <w:p w14:paraId="27949B0D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0B0D0370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The system shall notify patients about follow-up visits, ongoing treatments, and prescribed medications.</w:t>
            </w:r>
          </w:p>
        </w:tc>
        <w:tc>
          <w:tcPr>
            <w:tcW w:w="0" w:type="auto"/>
            <w:vAlign w:val="center"/>
            <w:hideMark/>
          </w:tcPr>
          <w:p w14:paraId="0D499EA1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C575024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PAGE 1 - Doctor Features</w:t>
            </w:r>
          </w:p>
        </w:tc>
      </w:tr>
      <w:tr w:rsidR="0076605A" w:rsidRPr="0076605A" w14:paraId="1AE182CD" w14:textId="77777777" w:rsidTr="00766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FDA71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FR-007</w:t>
            </w:r>
          </w:p>
        </w:tc>
        <w:tc>
          <w:tcPr>
            <w:tcW w:w="0" w:type="auto"/>
            <w:vAlign w:val="center"/>
            <w:hideMark/>
          </w:tcPr>
          <w:p w14:paraId="73FC1171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28360793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The system shall facilitate lab test scheduling, allowing patients to book appointments for tests (e.g., blood tests, X-rays, MRIs), ensure lab receives requests, and enable patients to view results online.</w:t>
            </w:r>
          </w:p>
        </w:tc>
        <w:tc>
          <w:tcPr>
            <w:tcW w:w="0" w:type="auto"/>
            <w:vAlign w:val="center"/>
            <w:hideMark/>
          </w:tcPr>
          <w:p w14:paraId="3BCD5F0E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0C46EF5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PAGE 1 - Lab Test Scheduling</w:t>
            </w:r>
          </w:p>
        </w:tc>
      </w:tr>
      <w:tr w:rsidR="0076605A" w:rsidRPr="0076605A" w14:paraId="44B2A35F" w14:textId="77777777" w:rsidTr="00766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3A51F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FR-008</w:t>
            </w:r>
          </w:p>
        </w:tc>
        <w:tc>
          <w:tcPr>
            <w:tcW w:w="0" w:type="auto"/>
            <w:vAlign w:val="center"/>
            <w:hideMark/>
          </w:tcPr>
          <w:p w14:paraId="01C28E60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1FDCB2DF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The system shall allow doctors to interpret lab results, discuss them with patients, and update treatment plans accordingly.</w:t>
            </w:r>
          </w:p>
        </w:tc>
        <w:tc>
          <w:tcPr>
            <w:tcW w:w="0" w:type="auto"/>
            <w:vAlign w:val="center"/>
            <w:hideMark/>
          </w:tcPr>
          <w:p w14:paraId="70C6DF1E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86A6508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PAGE 1 - Lab Test Scheduling</w:t>
            </w:r>
          </w:p>
        </w:tc>
      </w:tr>
      <w:tr w:rsidR="0076605A" w:rsidRPr="0076605A" w14:paraId="27258988" w14:textId="77777777" w:rsidTr="00766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4796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lastRenderedPageBreak/>
              <w:t>FR-009</w:t>
            </w:r>
          </w:p>
        </w:tc>
        <w:tc>
          <w:tcPr>
            <w:tcW w:w="0" w:type="auto"/>
            <w:vAlign w:val="center"/>
            <w:hideMark/>
          </w:tcPr>
          <w:p w14:paraId="67F0F153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2166E0F6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The system shall automatically generate an itemized bill for patients after consultation or treatment, including charges for consultations, treatments, medications, lab tests, and other services.</w:t>
            </w:r>
          </w:p>
        </w:tc>
        <w:tc>
          <w:tcPr>
            <w:tcW w:w="0" w:type="auto"/>
            <w:vAlign w:val="center"/>
            <w:hideMark/>
          </w:tcPr>
          <w:p w14:paraId="02D0EEC0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463E3C4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PAGE 1 - Billing and Payment Management</w:t>
            </w:r>
          </w:p>
        </w:tc>
      </w:tr>
      <w:tr w:rsidR="0076605A" w:rsidRPr="0076605A" w14:paraId="0A399649" w14:textId="77777777" w:rsidTr="00766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A0124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FR-010</w:t>
            </w:r>
          </w:p>
        </w:tc>
        <w:tc>
          <w:tcPr>
            <w:tcW w:w="0" w:type="auto"/>
            <w:vAlign w:val="center"/>
            <w:hideMark/>
          </w:tcPr>
          <w:p w14:paraId="0EAAC103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47BB3807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The system shall allow patients to view, download, and pay bills using credit cards, debit cards, insurance, or cash, and issue an instant receipt via email or SMS upon payment.</w:t>
            </w:r>
          </w:p>
        </w:tc>
        <w:tc>
          <w:tcPr>
            <w:tcW w:w="0" w:type="auto"/>
            <w:vAlign w:val="center"/>
            <w:hideMark/>
          </w:tcPr>
          <w:p w14:paraId="74613743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091F38F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PAGE 1 - Billing and Payment Management</w:t>
            </w:r>
          </w:p>
        </w:tc>
      </w:tr>
      <w:tr w:rsidR="0076605A" w:rsidRPr="0076605A" w14:paraId="2A86094A" w14:textId="77777777" w:rsidTr="00766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7201F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FR-011</w:t>
            </w:r>
          </w:p>
        </w:tc>
        <w:tc>
          <w:tcPr>
            <w:tcW w:w="0" w:type="auto"/>
            <w:vAlign w:val="center"/>
            <w:hideMark/>
          </w:tcPr>
          <w:p w14:paraId="69A8288A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732829D2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The system shall allow patients to check into the Emergency Room (ER) by providing symptoms, medical history, and urgency level, prioritizing patients based on severity, and notifying ER staff instantly.</w:t>
            </w:r>
          </w:p>
        </w:tc>
        <w:tc>
          <w:tcPr>
            <w:tcW w:w="0" w:type="auto"/>
            <w:vAlign w:val="center"/>
            <w:hideMark/>
          </w:tcPr>
          <w:p w14:paraId="66D94882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BFA0BB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PAGE 1 - Emergency Medical Care</w:t>
            </w:r>
          </w:p>
        </w:tc>
      </w:tr>
      <w:tr w:rsidR="0076605A" w:rsidRPr="0076605A" w14:paraId="6BE33645" w14:textId="77777777" w:rsidTr="00766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F302D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FR-012</w:t>
            </w:r>
          </w:p>
        </w:tc>
        <w:tc>
          <w:tcPr>
            <w:tcW w:w="0" w:type="auto"/>
            <w:vAlign w:val="center"/>
            <w:hideMark/>
          </w:tcPr>
          <w:p w14:paraId="0E881574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15ABB439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The system shall log and track emergency treatments and follow-ups.</w:t>
            </w:r>
          </w:p>
        </w:tc>
        <w:tc>
          <w:tcPr>
            <w:tcW w:w="0" w:type="auto"/>
            <w:vAlign w:val="center"/>
            <w:hideMark/>
          </w:tcPr>
          <w:p w14:paraId="772DA135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C8E586E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PAGE 1 - Emergency Medical Care</w:t>
            </w:r>
          </w:p>
        </w:tc>
      </w:tr>
      <w:tr w:rsidR="0076605A" w:rsidRPr="0076605A" w14:paraId="344980C4" w14:textId="77777777" w:rsidTr="00766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5EBC2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FR-013</w:t>
            </w:r>
          </w:p>
        </w:tc>
        <w:tc>
          <w:tcPr>
            <w:tcW w:w="0" w:type="auto"/>
            <w:vAlign w:val="center"/>
            <w:hideMark/>
          </w:tcPr>
          <w:p w14:paraId="26521A2A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36C288F0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The system shall enable administrators to manage medical and non-medical staff details, assign roles and responsibilities, create schedules, track working hours and availability, and manage hiring, training, and performance.</w:t>
            </w:r>
          </w:p>
        </w:tc>
        <w:tc>
          <w:tcPr>
            <w:tcW w:w="0" w:type="auto"/>
            <w:vAlign w:val="center"/>
            <w:hideMark/>
          </w:tcPr>
          <w:p w14:paraId="600C2432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CD5772B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PAGE 2 - Medical Staff Management</w:t>
            </w:r>
          </w:p>
        </w:tc>
      </w:tr>
      <w:tr w:rsidR="0076605A" w:rsidRPr="0076605A" w14:paraId="1BD6FA77" w14:textId="77777777" w:rsidTr="00766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DB85F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FR-014</w:t>
            </w:r>
          </w:p>
        </w:tc>
        <w:tc>
          <w:tcPr>
            <w:tcW w:w="0" w:type="auto"/>
            <w:vAlign w:val="center"/>
            <w:hideMark/>
          </w:tcPr>
          <w:p w14:paraId="0EF6CDD6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2D433C80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The system shall provide an inventory tracking system to manage medical supplies (medicines, surgical tools, lab equipment), automatically update inventory levels, and generate alerts for low stock or nearing expiration.</w:t>
            </w:r>
          </w:p>
        </w:tc>
        <w:tc>
          <w:tcPr>
            <w:tcW w:w="0" w:type="auto"/>
            <w:vAlign w:val="center"/>
            <w:hideMark/>
          </w:tcPr>
          <w:p w14:paraId="0774B5FF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376B3A8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PAGE 2 - Inventory Management</w:t>
            </w:r>
          </w:p>
        </w:tc>
      </w:tr>
      <w:tr w:rsidR="0076605A" w:rsidRPr="0076605A" w14:paraId="01F52B06" w14:textId="77777777" w:rsidTr="00766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3772E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FR-015</w:t>
            </w:r>
          </w:p>
        </w:tc>
        <w:tc>
          <w:tcPr>
            <w:tcW w:w="0" w:type="auto"/>
            <w:vAlign w:val="center"/>
            <w:hideMark/>
          </w:tcPr>
          <w:p w14:paraId="1A0FF249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70CE9470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The system shall generate a discharge summary for patients upon discharge, including diagnosis, treatment provided, medications prescribed, and follow-up care instructions.</w:t>
            </w:r>
          </w:p>
        </w:tc>
        <w:tc>
          <w:tcPr>
            <w:tcW w:w="0" w:type="auto"/>
            <w:vAlign w:val="center"/>
            <w:hideMark/>
          </w:tcPr>
          <w:p w14:paraId="40217630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EBFDFAF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PAGE 2 - Patient Discharge and Follow-up Care</w:t>
            </w:r>
          </w:p>
        </w:tc>
      </w:tr>
      <w:tr w:rsidR="0076605A" w:rsidRPr="0076605A" w14:paraId="47D8F152" w14:textId="77777777" w:rsidTr="00766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02E9E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FR-016</w:t>
            </w:r>
          </w:p>
        </w:tc>
        <w:tc>
          <w:tcPr>
            <w:tcW w:w="0" w:type="auto"/>
            <w:vAlign w:val="center"/>
            <w:hideMark/>
          </w:tcPr>
          <w:p w14:paraId="1189280A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55D1BA6F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The system shall allow patients to schedule follow-up appointments and receive reminders and post-treatment care instructions.</w:t>
            </w:r>
          </w:p>
        </w:tc>
        <w:tc>
          <w:tcPr>
            <w:tcW w:w="0" w:type="auto"/>
            <w:vAlign w:val="center"/>
            <w:hideMark/>
          </w:tcPr>
          <w:p w14:paraId="69EA1401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40E68D7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PAGE 2 - Patient Discharge and Follow-up Care</w:t>
            </w:r>
          </w:p>
        </w:tc>
      </w:tr>
      <w:tr w:rsidR="0076605A" w:rsidRPr="0076605A" w14:paraId="75192112" w14:textId="77777777" w:rsidTr="00766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EC23C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lastRenderedPageBreak/>
              <w:t>FR-017</w:t>
            </w:r>
          </w:p>
        </w:tc>
        <w:tc>
          <w:tcPr>
            <w:tcW w:w="0" w:type="auto"/>
            <w:vAlign w:val="center"/>
            <w:hideMark/>
          </w:tcPr>
          <w:p w14:paraId="135E63C6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27264C97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The system shall provide a patient portal for patients to access health records, view appointments, track medical progress, communicate with doctors, and manage payments online.</w:t>
            </w:r>
          </w:p>
        </w:tc>
        <w:tc>
          <w:tcPr>
            <w:tcW w:w="0" w:type="auto"/>
            <w:vAlign w:val="center"/>
            <w:hideMark/>
          </w:tcPr>
          <w:p w14:paraId="03551666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248FCDA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PAGE 2 - Patient Portal</w:t>
            </w:r>
          </w:p>
        </w:tc>
      </w:tr>
      <w:tr w:rsidR="0076605A" w:rsidRPr="0076605A" w14:paraId="3B65B6D3" w14:textId="77777777" w:rsidTr="00766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69344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FR-018</w:t>
            </w:r>
          </w:p>
        </w:tc>
        <w:tc>
          <w:tcPr>
            <w:tcW w:w="0" w:type="auto"/>
            <w:vAlign w:val="center"/>
            <w:hideMark/>
          </w:tcPr>
          <w:p w14:paraId="5D1C8EEA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2BA38079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The system shall enable administrators to generate reports and analyze hospital performance in areas such as patient volume, financials, staff efficiency, and resource utilization.</w:t>
            </w:r>
          </w:p>
        </w:tc>
        <w:tc>
          <w:tcPr>
            <w:tcW w:w="0" w:type="auto"/>
            <w:vAlign w:val="center"/>
            <w:hideMark/>
          </w:tcPr>
          <w:p w14:paraId="3A847727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6DBDACE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PAGE 2 - Reporting and Analytics</w:t>
            </w:r>
          </w:p>
        </w:tc>
      </w:tr>
    </w:tbl>
    <w:p w14:paraId="48239A03" w14:textId="77777777" w:rsidR="0076605A" w:rsidRPr="0076605A" w:rsidRDefault="0076605A" w:rsidP="0076605A">
      <w:pPr>
        <w:rPr>
          <w:rFonts w:ascii="Calibri" w:hAnsi="Calibri" w:cs="Calibri"/>
          <w:b/>
          <w:bCs/>
        </w:rPr>
      </w:pPr>
      <w:r w:rsidRPr="0076605A">
        <w:rPr>
          <w:rFonts w:ascii="Calibri" w:hAnsi="Calibri" w:cs="Calibri"/>
          <w:b/>
          <w:bCs/>
        </w:rPr>
        <w:t>Non-Functional Requirements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535"/>
        <w:gridCol w:w="5043"/>
        <w:gridCol w:w="884"/>
        <w:gridCol w:w="2252"/>
      </w:tblGrid>
      <w:tr w:rsidR="0076605A" w:rsidRPr="0076605A" w14:paraId="51D861E2" w14:textId="77777777" w:rsidTr="007660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84B5F" w14:textId="77777777" w:rsidR="0076605A" w:rsidRPr="0076605A" w:rsidRDefault="0076605A" w:rsidP="0076605A">
            <w:pPr>
              <w:rPr>
                <w:rFonts w:ascii="Calibri" w:hAnsi="Calibri" w:cs="Calibri"/>
                <w:b/>
                <w:bCs/>
              </w:rPr>
            </w:pPr>
            <w:r w:rsidRPr="0076605A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CD02CAA" w14:textId="77777777" w:rsidR="0076605A" w:rsidRPr="0076605A" w:rsidRDefault="0076605A" w:rsidP="0076605A">
            <w:pPr>
              <w:rPr>
                <w:rFonts w:ascii="Calibri" w:hAnsi="Calibri" w:cs="Calibri"/>
                <w:b/>
                <w:bCs/>
              </w:rPr>
            </w:pPr>
            <w:r w:rsidRPr="0076605A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4E5598" w14:textId="77777777" w:rsidR="0076605A" w:rsidRPr="0076605A" w:rsidRDefault="0076605A" w:rsidP="0076605A">
            <w:pPr>
              <w:rPr>
                <w:rFonts w:ascii="Calibri" w:hAnsi="Calibri" w:cs="Calibri"/>
                <w:b/>
                <w:bCs/>
              </w:rPr>
            </w:pPr>
            <w:r w:rsidRPr="0076605A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D3667E8" w14:textId="77777777" w:rsidR="0076605A" w:rsidRPr="0076605A" w:rsidRDefault="0076605A" w:rsidP="0076605A">
            <w:pPr>
              <w:rPr>
                <w:rFonts w:ascii="Calibri" w:hAnsi="Calibri" w:cs="Calibri"/>
                <w:b/>
                <w:bCs/>
              </w:rPr>
            </w:pPr>
            <w:r w:rsidRPr="0076605A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B3D1841" w14:textId="77777777" w:rsidR="0076605A" w:rsidRPr="0076605A" w:rsidRDefault="0076605A" w:rsidP="0076605A">
            <w:pPr>
              <w:rPr>
                <w:rFonts w:ascii="Calibri" w:hAnsi="Calibri" w:cs="Calibri"/>
                <w:b/>
                <w:bCs/>
              </w:rPr>
            </w:pPr>
            <w:r w:rsidRPr="0076605A">
              <w:rPr>
                <w:rFonts w:ascii="Calibri" w:hAnsi="Calibri" w:cs="Calibri"/>
                <w:b/>
                <w:bCs/>
              </w:rPr>
              <w:t>Source</w:t>
            </w:r>
          </w:p>
        </w:tc>
      </w:tr>
      <w:tr w:rsidR="0076605A" w:rsidRPr="0076605A" w14:paraId="6B0200C5" w14:textId="77777777" w:rsidTr="00766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006FF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NFR-001</w:t>
            </w:r>
          </w:p>
        </w:tc>
        <w:tc>
          <w:tcPr>
            <w:tcW w:w="0" w:type="auto"/>
            <w:vAlign w:val="center"/>
            <w:hideMark/>
          </w:tcPr>
          <w:p w14:paraId="4E89540E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NFR</w:t>
            </w:r>
          </w:p>
        </w:tc>
        <w:tc>
          <w:tcPr>
            <w:tcW w:w="0" w:type="auto"/>
            <w:vAlign w:val="center"/>
            <w:hideMark/>
          </w:tcPr>
          <w:p w14:paraId="056A7AD3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The system shall ensure privacy and security of sensitive medical information by adhering to industry standards for data protection and encryption.</w:t>
            </w:r>
          </w:p>
        </w:tc>
        <w:tc>
          <w:tcPr>
            <w:tcW w:w="0" w:type="auto"/>
            <w:vAlign w:val="center"/>
            <w:hideMark/>
          </w:tcPr>
          <w:p w14:paraId="60F6AD0B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2596845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PAGE 2 - Patient Portal</w:t>
            </w:r>
          </w:p>
        </w:tc>
      </w:tr>
      <w:tr w:rsidR="0076605A" w:rsidRPr="0076605A" w14:paraId="6BEC7E7D" w14:textId="77777777" w:rsidTr="00766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48060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NFR-002</w:t>
            </w:r>
          </w:p>
        </w:tc>
        <w:tc>
          <w:tcPr>
            <w:tcW w:w="0" w:type="auto"/>
            <w:vAlign w:val="center"/>
            <w:hideMark/>
          </w:tcPr>
          <w:p w14:paraId="471DB1A0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NFR</w:t>
            </w:r>
          </w:p>
        </w:tc>
        <w:tc>
          <w:tcPr>
            <w:tcW w:w="0" w:type="auto"/>
            <w:vAlign w:val="center"/>
            <w:hideMark/>
          </w:tcPr>
          <w:p w14:paraId="59341D4B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The system shall provide a user-friendly interface for patients, doctors, nurses, and administrators to ensure a seamless experience.</w:t>
            </w:r>
          </w:p>
        </w:tc>
        <w:tc>
          <w:tcPr>
            <w:tcW w:w="0" w:type="auto"/>
            <w:vAlign w:val="center"/>
            <w:hideMark/>
          </w:tcPr>
          <w:p w14:paraId="3F549BBD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BE7852B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PAGE 1 - Hospital Management System (HMS)</w:t>
            </w:r>
          </w:p>
        </w:tc>
      </w:tr>
      <w:tr w:rsidR="0076605A" w:rsidRPr="0076605A" w14:paraId="5FBE7481" w14:textId="77777777" w:rsidTr="00766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D6044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NFR-003</w:t>
            </w:r>
          </w:p>
        </w:tc>
        <w:tc>
          <w:tcPr>
            <w:tcW w:w="0" w:type="auto"/>
            <w:vAlign w:val="center"/>
            <w:hideMark/>
          </w:tcPr>
          <w:p w14:paraId="7E230F67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NFR</w:t>
            </w:r>
          </w:p>
        </w:tc>
        <w:tc>
          <w:tcPr>
            <w:tcW w:w="0" w:type="auto"/>
            <w:vAlign w:val="center"/>
            <w:hideMark/>
          </w:tcPr>
          <w:p w14:paraId="2212E88B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The system shall be reliable, ensuring continuous availability and minimizing downtime to support critical hospital operations.</w:t>
            </w:r>
          </w:p>
        </w:tc>
        <w:tc>
          <w:tcPr>
            <w:tcW w:w="0" w:type="auto"/>
            <w:vAlign w:val="center"/>
            <w:hideMark/>
          </w:tcPr>
          <w:p w14:paraId="4A6FD55E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F594BD1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Implied - Overall System</w:t>
            </w:r>
          </w:p>
        </w:tc>
      </w:tr>
      <w:tr w:rsidR="0076605A" w:rsidRPr="0076605A" w14:paraId="64884977" w14:textId="77777777" w:rsidTr="00766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86210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NFR-004</w:t>
            </w:r>
          </w:p>
        </w:tc>
        <w:tc>
          <w:tcPr>
            <w:tcW w:w="0" w:type="auto"/>
            <w:vAlign w:val="center"/>
            <w:hideMark/>
          </w:tcPr>
          <w:p w14:paraId="1326DA8E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NFR</w:t>
            </w:r>
          </w:p>
        </w:tc>
        <w:tc>
          <w:tcPr>
            <w:tcW w:w="0" w:type="auto"/>
            <w:vAlign w:val="center"/>
            <w:hideMark/>
          </w:tcPr>
          <w:p w14:paraId="549B2BC9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The system shall be scalable to handle increasing numbers of patients, staff, and transactions as the hospital grows.</w:t>
            </w:r>
          </w:p>
        </w:tc>
        <w:tc>
          <w:tcPr>
            <w:tcW w:w="0" w:type="auto"/>
            <w:vAlign w:val="center"/>
            <w:hideMark/>
          </w:tcPr>
          <w:p w14:paraId="5FEBB2AE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032B64B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Implied - Overall System</w:t>
            </w:r>
          </w:p>
        </w:tc>
      </w:tr>
      <w:tr w:rsidR="0076605A" w:rsidRPr="0076605A" w14:paraId="53228450" w14:textId="77777777" w:rsidTr="00766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73B90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NFR-005</w:t>
            </w:r>
          </w:p>
        </w:tc>
        <w:tc>
          <w:tcPr>
            <w:tcW w:w="0" w:type="auto"/>
            <w:vAlign w:val="center"/>
            <w:hideMark/>
          </w:tcPr>
          <w:p w14:paraId="0834DB48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NFR</w:t>
            </w:r>
          </w:p>
        </w:tc>
        <w:tc>
          <w:tcPr>
            <w:tcW w:w="0" w:type="auto"/>
            <w:vAlign w:val="center"/>
            <w:hideMark/>
          </w:tcPr>
          <w:p w14:paraId="6ECD1612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The system shall be maintainable, allowing for easy updates and bug fixes to support long-term use.</w:t>
            </w:r>
          </w:p>
        </w:tc>
        <w:tc>
          <w:tcPr>
            <w:tcW w:w="0" w:type="auto"/>
            <w:vAlign w:val="center"/>
            <w:hideMark/>
          </w:tcPr>
          <w:p w14:paraId="4CD4A43A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AD304C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Implied - Overall System</w:t>
            </w:r>
          </w:p>
        </w:tc>
      </w:tr>
      <w:tr w:rsidR="0076605A" w:rsidRPr="0076605A" w14:paraId="446253C1" w14:textId="77777777" w:rsidTr="00766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ACD72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NFR-006</w:t>
            </w:r>
          </w:p>
        </w:tc>
        <w:tc>
          <w:tcPr>
            <w:tcW w:w="0" w:type="auto"/>
            <w:vAlign w:val="center"/>
            <w:hideMark/>
          </w:tcPr>
          <w:p w14:paraId="60E88D31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NFR</w:t>
            </w:r>
          </w:p>
        </w:tc>
        <w:tc>
          <w:tcPr>
            <w:tcW w:w="0" w:type="auto"/>
            <w:vAlign w:val="center"/>
            <w:hideMark/>
          </w:tcPr>
          <w:p w14:paraId="547D7787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The system shall process appointment bookings, lab test requests, and billing transactions within a reasonable time frame (e.g., under 5 seconds).</w:t>
            </w:r>
          </w:p>
        </w:tc>
        <w:tc>
          <w:tcPr>
            <w:tcW w:w="0" w:type="auto"/>
            <w:vAlign w:val="center"/>
            <w:hideMark/>
          </w:tcPr>
          <w:p w14:paraId="6C5F5101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FB380D6" w14:textId="77777777" w:rsidR="0076605A" w:rsidRPr="0076605A" w:rsidRDefault="0076605A" w:rsidP="0076605A">
            <w:pPr>
              <w:rPr>
                <w:rFonts w:ascii="Calibri" w:hAnsi="Calibri" w:cs="Calibri"/>
              </w:rPr>
            </w:pPr>
            <w:r w:rsidRPr="0076605A">
              <w:rPr>
                <w:rFonts w:ascii="Calibri" w:hAnsi="Calibri" w:cs="Calibri"/>
              </w:rPr>
              <w:t>Implied - Performance Context</w:t>
            </w:r>
          </w:p>
        </w:tc>
      </w:tr>
    </w:tbl>
    <w:p w14:paraId="0B33EDEE" w14:textId="77777777" w:rsidR="0076605A" w:rsidRPr="0076605A" w:rsidRDefault="0076605A" w:rsidP="0076605A">
      <w:pPr>
        <w:rPr>
          <w:rFonts w:ascii="Calibri" w:hAnsi="Calibri" w:cs="Calibri"/>
          <w:b/>
          <w:bCs/>
        </w:rPr>
      </w:pPr>
      <w:r w:rsidRPr="0076605A">
        <w:rPr>
          <w:rFonts w:ascii="Calibri" w:hAnsi="Calibri" w:cs="Calibri"/>
          <w:b/>
          <w:bCs/>
        </w:rPr>
        <w:t>Assumptions</w:t>
      </w:r>
    </w:p>
    <w:p w14:paraId="623B7CA1" w14:textId="77777777" w:rsidR="0076605A" w:rsidRPr="0076605A" w:rsidRDefault="0076605A" w:rsidP="0076605A">
      <w:pPr>
        <w:numPr>
          <w:ilvl w:val="0"/>
          <w:numId w:val="3"/>
        </w:numPr>
        <w:rPr>
          <w:rFonts w:ascii="Calibri" w:hAnsi="Calibri" w:cs="Calibri"/>
        </w:rPr>
      </w:pPr>
      <w:r w:rsidRPr="0076605A">
        <w:rPr>
          <w:rFonts w:ascii="Calibri" w:hAnsi="Calibri" w:cs="Calibri"/>
        </w:rPr>
        <w:lastRenderedPageBreak/>
        <w:t>The system will operate in a networked environment with reliable internet access.</w:t>
      </w:r>
    </w:p>
    <w:p w14:paraId="1F291D08" w14:textId="77777777" w:rsidR="0076605A" w:rsidRPr="0076605A" w:rsidRDefault="0076605A" w:rsidP="0076605A">
      <w:pPr>
        <w:numPr>
          <w:ilvl w:val="0"/>
          <w:numId w:val="3"/>
        </w:numPr>
        <w:rPr>
          <w:rFonts w:ascii="Calibri" w:hAnsi="Calibri" w:cs="Calibri"/>
        </w:rPr>
      </w:pPr>
      <w:r w:rsidRPr="0076605A">
        <w:rPr>
          <w:rFonts w:ascii="Calibri" w:hAnsi="Calibri" w:cs="Calibri"/>
        </w:rPr>
        <w:t>Industry standards for data protection and encryption (e.g., HIPAA) are applicable and will be specified during implementation.</w:t>
      </w:r>
    </w:p>
    <w:p w14:paraId="074B8F01" w14:textId="77777777" w:rsidR="0076605A" w:rsidRPr="0076605A" w:rsidRDefault="0076605A" w:rsidP="0076605A">
      <w:pPr>
        <w:numPr>
          <w:ilvl w:val="0"/>
          <w:numId w:val="3"/>
        </w:numPr>
        <w:rPr>
          <w:rFonts w:ascii="Calibri" w:hAnsi="Calibri" w:cs="Calibri"/>
        </w:rPr>
      </w:pPr>
      <w:r w:rsidRPr="0076605A">
        <w:rPr>
          <w:rFonts w:ascii="Calibri" w:hAnsi="Calibri" w:cs="Calibri"/>
        </w:rPr>
        <w:t>The hospital has the necessary hardware and software infrastructure to support the HMS.</w:t>
      </w:r>
    </w:p>
    <w:p w14:paraId="78B9DDB2" w14:textId="77777777" w:rsidR="0076605A" w:rsidRPr="0076605A" w:rsidRDefault="0076605A" w:rsidP="0076605A">
      <w:pPr>
        <w:rPr>
          <w:rFonts w:ascii="Calibri" w:hAnsi="Calibri" w:cs="Calibri"/>
          <w:b/>
          <w:bCs/>
        </w:rPr>
      </w:pPr>
      <w:r w:rsidRPr="0076605A">
        <w:rPr>
          <w:rFonts w:ascii="Calibri" w:hAnsi="Calibri" w:cs="Calibri"/>
          <w:b/>
          <w:bCs/>
        </w:rPr>
        <w:t>Clarifications Needed</w:t>
      </w:r>
    </w:p>
    <w:p w14:paraId="0D7AE8AF" w14:textId="77777777" w:rsidR="0076605A" w:rsidRPr="0076605A" w:rsidRDefault="0076605A" w:rsidP="0076605A">
      <w:pPr>
        <w:numPr>
          <w:ilvl w:val="0"/>
          <w:numId w:val="4"/>
        </w:numPr>
        <w:rPr>
          <w:rFonts w:ascii="Calibri" w:hAnsi="Calibri" w:cs="Calibri"/>
        </w:rPr>
      </w:pPr>
      <w:r w:rsidRPr="0076605A">
        <w:rPr>
          <w:rFonts w:ascii="Calibri" w:hAnsi="Calibri" w:cs="Calibri"/>
        </w:rPr>
        <w:t>What specific industry standards for data protection and encryption should be followed (e.g., HIPAA, GDPR)?</w:t>
      </w:r>
    </w:p>
    <w:p w14:paraId="3F3D2E28" w14:textId="77777777" w:rsidR="0076605A" w:rsidRPr="0076605A" w:rsidRDefault="0076605A" w:rsidP="0076605A">
      <w:pPr>
        <w:numPr>
          <w:ilvl w:val="0"/>
          <w:numId w:val="4"/>
        </w:numPr>
        <w:rPr>
          <w:rFonts w:ascii="Calibri" w:hAnsi="Calibri" w:cs="Calibri"/>
        </w:rPr>
      </w:pPr>
      <w:r w:rsidRPr="0076605A">
        <w:rPr>
          <w:rFonts w:ascii="Calibri" w:hAnsi="Calibri" w:cs="Calibri"/>
        </w:rPr>
        <w:t>Are there specific performance benchmarks (e.g., response time, uptime percentage) that the system must meet?</w:t>
      </w:r>
    </w:p>
    <w:p w14:paraId="2920914B" w14:textId="77777777" w:rsidR="0076605A" w:rsidRPr="0076605A" w:rsidRDefault="0076605A" w:rsidP="0076605A">
      <w:pPr>
        <w:numPr>
          <w:ilvl w:val="0"/>
          <w:numId w:val="4"/>
        </w:numPr>
        <w:rPr>
          <w:rFonts w:ascii="Calibri" w:hAnsi="Calibri" w:cs="Calibri"/>
        </w:rPr>
      </w:pPr>
      <w:r w:rsidRPr="0076605A">
        <w:rPr>
          <w:rFonts w:ascii="Calibri" w:hAnsi="Calibri" w:cs="Calibri"/>
        </w:rPr>
        <w:t>Are there any legal or regulatory requirements specific to the hospital's region that should be incorporated?</w:t>
      </w:r>
    </w:p>
    <w:p w14:paraId="71A9069D" w14:textId="77777777" w:rsidR="003411AC" w:rsidRPr="00CD3ECC" w:rsidRDefault="003411AC">
      <w:pPr>
        <w:rPr>
          <w:rFonts w:ascii="Calibri" w:hAnsi="Calibri" w:cs="Calibri"/>
        </w:rPr>
      </w:pPr>
    </w:p>
    <w:sectPr w:rsidR="003411AC" w:rsidRPr="00CD3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A377D"/>
    <w:multiLevelType w:val="multilevel"/>
    <w:tmpl w:val="DD30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A225D"/>
    <w:multiLevelType w:val="multilevel"/>
    <w:tmpl w:val="0D14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5D5599"/>
    <w:multiLevelType w:val="multilevel"/>
    <w:tmpl w:val="443C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836B7"/>
    <w:multiLevelType w:val="multilevel"/>
    <w:tmpl w:val="AFEA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11671">
    <w:abstractNumId w:val="3"/>
  </w:num>
  <w:num w:numId="2" w16cid:durableId="418252121">
    <w:abstractNumId w:val="1"/>
  </w:num>
  <w:num w:numId="3" w16cid:durableId="1258178508">
    <w:abstractNumId w:val="2"/>
  </w:num>
  <w:num w:numId="4" w16cid:durableId="1424959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50F"/>
    <w:rsid w:val="003411AC"/>
    <w:rsid w:val="00394D61"/>
    <w:rsid w:val="006E650F"/>
    <w:rsid w:val="00753A4A"/>
    <w:rsid w:val="0076605A"/>
    <w:rsid w:val="00B05159"/>
    <w:rsid w:val="00C43865"/>
    <w:rsid w:val="00CD3ECC"/>
    <w:rsid w:val="00D4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91BC"/>
  <w15:chartTrackingRefBased/>
  <w15:docId w15:val="{1E9CB0DF-ECE0-4E8E-B2D6-6F7AA12E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8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45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854</Words>
  <Characters>4871</Characters>
  <Application>Microsoft Office Word</Application>
  <DocSecurity>0</DocSecurity>
  <Lines>40</Lines>
  <Paragraphs>11</Paragraphs>
  <ScaleCrop>false</ScaleCrop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2025-07-16T20:00:00Z</dcterms:created>
  <dcterms:modified xsi:type="dcterms:W3CDTF">2025-08-16T15:56:00Z</dcterms:modified>
</cp:coreProperties>
</file>