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F4CE8" w14:textId="77777777" w:rsidR="003314D7" w:rsidRPr="003314D7" w:rsidRDefault="003314D7" w:rsidP="003314D7">
      <w:pPr>
        <w:rPr>
          <w:rFonts w:ascii="Calibri" w:hAnsi="Calibri" w:cs="Calibri"/>
          <w:b/>
          <w:bCs/>
        </w:rPr>
      </w:pPr>
      <w:r w:rsidRPr="003314D7">
        <w:rPr>
          <w:rFonts w:ascii="Segoe UI Emoji" w:hAnsi="Segoe UI Emoji" w:cs="Segoe UI Emoji"/>
          <w:b/>
          <w:bCs/>
        </w:rPr>
        <w:t>📌</w:t>
      </w:r>
      <w:r w:rsidRPr="003314D7">
        <w:rPr>
          <w:rFonts w:ascii="Calibri" w:hAnsi="Calibri" w:cs="Calibri"/>
          <w:b/>
          <w:bCs/>
        </w:rPr>
        <w:t xml:space="preserve"> Functional Requirements (FR)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024"/>
        <w:gridCol w:w="3686"/>
        <w:gridCol w:w="3110"/>
      </w:tblGrid>
      <w:tr w:rsidR="003314D7" w:rsidRPr="003314D7" w14:paraId="7CA9BCE0" w14:textId="77777777" w:rsidTr="00331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6370C" w14:textId="77777777" w:rsidR="003314D7" w:rsidRPr="003314D7" w:rsidRDefault="003314D7" w:rsidP="003314D7">
            <w:pPr>
              <w:rPr>
                <w:rFonts w:ascii="Calibri" w:hAnsi="Calibri" w:cs="Calibri"/>
                <w:b/>
                <w:bCs/>
              </w:rPr>
            </w:pPr>
            <w:r w:rsidRPr="003314D7">
              <w:rPr>
                <w:rFonts w:ascii="Calibri" w:hAnsi="Calibri" w:cs="Calibri"/>
                <w:b/>
                <w:bCs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5EBAAE3C" w14:textId="77777777" w:rsidR="003314D7" w:rsidRPr="003314D7" w:rsidRDefault="003314D7" w:rsidP="003314D7">
            <w:pPr>
              <w:rPr>
                <w:rFonts w:ascii="Calibri" w:hAnsi="Calibri" w:cs="Calibri"/>
                <w:b/>
                <w:bCs/>
              </w:rPr>
            </w:pPr>
            <w:r w:rsidRPr="003314D7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ABB1CB2" w14:textId="77777777" w:rsidR="003314D7" w:rsidRPr="003314D7" w:rsidRDefault="003314D7" w:rsidP="003314D7">
            <w:pPr>
              <w:rPr>
                <w:rFonts w:ascii="Calibri" w:hAnsi="Calibri" w:cs="Calibri"/>
                <w:b/>
                <w:bCs/>
              </w:rPr>
            </w:pPr>
            <w:r w:rsidRPr="003314D7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48BDE5" w14:textId="77777777" w:rsidR="003314D7" w:rsidRPr="003314D7" w:rsidRDefault="003314D7" w:rsidP="003314D7">
            <w:pPr>
              <w:rPr>
                <w:rFonts w:ascii="Calibri" w:hAnsi="Calibri" w:cs="Calibri"/>
                <w:b/>
                <w:bCs/>
              </w:rPr>
            </w:pPr>
            <w:r w:rsidRPr="003314D7">
              <w:rPr>
                <w:rFonts w:ascii="Calibri" w:hAnsi="Calibri" w:cs="Calibri"/>
                <w:b/>
                <w:bCs/>
              </w:rPr>
              <w:t>Actors Involved</w:t>
            </w:r>
          </w:p>
        </w:tc>
      </w:tr>
      <w:tr w:rsidR="003314D7" w:rsidRPr="003314D7" w14:paraId="4398AE86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D08B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57B01F04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AA2B0FA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The system shall allow new customers to register and create an account.</w:t>
            </w:r>
          </w:p>
        </w:tc>
        <w:tc>
          <w:tcPr>
            <w:tcW w:w="0" w:type="auto"/>
            <w:vAlign w:val="center"/>
            <w:hideMark/>
          </w:tcPr>
          <w:p w14:paraId="6E6C1619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New Customer</w:t>
            </w:r>
          </w:p>
        </w:tc>
      </w:tr>
      <w:tr w:rsidR="003314D7" w:rsidRPr="003314D7" w14:paraId="23F5DFA1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24D1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76CD5378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3E0811DD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The system shall authenticate registered customers before granting access.</w:t>
            </w:r>
          </w:p>
        </w:tc>
        <w:tc>
          <w:tcPr>
            <w:tcW w:w="0" w:type="auto"/>
            <w:vAlign w:val="center"/>
            <w:hideMark/>
          </w:tcPr>
          <w:p w14:paraId="56A21B15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Registered Customer, Authentication Service, Identity Provider</w:t>
            </w:r>
          </w:p>
        </w:tc>
      </w:tr>
      <w:tr w:rsidR="003314D7" w:rsidRPr="003314D7" w14:paraId="3C9613AD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0E5A7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13C6FA0F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View Items</w:t>
            </w:r>
          </w:p>
        </w:tc>
        <w:tc>
          <w:tcPr>
            <w:tcW w:w="0" w:type="auto"/>
            <w:vAlign w:val="center"/>
            <w:hideMark/>
          </w:tcPr>
          <w:p w14:paraId="5373C260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The system shall allow customers (registered or web) to browse and view available items.</w:t>
            </w:r>
          </w:p>
        </w:tc>
        <w:tc>
          <w:tcPr>
            <w:tcW w:w="0" w:type="auto"/>
            <w:vAlign w:val="center"/>
            <w:hideMark/>
          </w:tcPr>
          <w:p w14:paraId="1AF4CE2B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Web Customer, Registered Customer</w:t>
            </w:r>
          </w:p>
        </w:tc>
      </w:tr>
      <w:tr w:rsidR="003314D7" w:rsidRPr="003314D7" w14:paraId="5F9F8076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9555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40D6D4A4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Make Purchase</w:t>
            </w:r>
          </w:p>
        </w:tc>
        <w:tc>
          <w:tcPr>
            <w:tcW w:w="0" w:type="auto"/>
            <w:vAlign w:val="center"/>
            <w:hideMark/>
          </w:tcPr>
          <w:p w14:paraId="0CA86D99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The system shall allow customers to add items to cart and proceed with purchase.</w:t>
            </w:r>
          </w:p>
        </w:tc>
        <w:tc>
          <w:tcPr>
            <w:tcW w:w="0" w:type="auto"/>
            <w:vAlign w:val="center"/>
            <w:hideMark/>
          </w:tcPr>
          <w:p w14:paraId="34814E24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Registered Customer, Web Customer</w:t>
            </w:r>
          </w:p>
        </w:tc>
      </w:tr>
      <w:tr w:rsidR="003314D7" w:rsidRPr="003314D7" w14:paraId="43220D1B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105A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54500C3C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Checkout Process</w:t>
            </w:r>
          </w:p>
        </w:tc>
        <w:tc>
          <w:tcPr>
            <w:tcW w:w="0" w:type="auto"/>
            <w:vAlign w:val="center"/>
            <w:hideMark/>
          </w:tcPr>
          <w:p w14:paraId="1DF234D6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The system shall provide a checkout process that includes payment and order confirmation.</w:t>
            </w:r>
          </w:p>
        </w:tc>
        <w:tc>
          <w:tcPr>
            <w:tcW w:w="0" w:type="auto"/>
            <w:vAlign w:val="center"/>
            <w:hideMark/>
          </w:tcPr>
          <w:p w14:paraId="6FE1C3D1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Registered Customer, New Customer, Credit Payment Service, PayPal</w:t>
            </w:r>
          </w:p>
        </w:tc>
      </w:tr>
      <w:tr w:rsidR="003314D7" w:rsidRPr="003314D7" w14:paraId="30DC3CCA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991B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7DC7618B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Payment Gateway Integration</w:t>
            </w:r>
          </w:p>
        </w:tc>
        <w:tc>
          <w:tcPr>
            <w:tcW w:w="0" w:type="auto"/>
            <w:vAlign w:val="center"/>
            <w:hideMark/>
          </w:tcPr>
          <w:p w14:paraId="64F60F4C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The system shall integrate with payment providers (Credit Payment Service, PayPal).</w:t>
            </w:r>
          </w:p>
        </w:tc>
        <w:tc>
          <w:tcPr>
            <w:tcW w:w="0" w:type="auto"/>
            <w:vAlign w:val="center"/>
            <w:hideMark/>
          </w:tcPr>
          <w:p w14:paraId="4EB5D5E9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Credit Payment Service, PayPal</w:t>
            </w:r>
          </w:p>
        </w:tc>
      </w:tr>
      <w:tr w:rsidR="003314D7" w:rsidRPr="003314D7" w14:paraId="2F3500DB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CF80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15692B3B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Identity Verification</w:t>
            </w:r>
          </w:p>
        </w:tc>
        <w:tc>
          <w:tcPr>
            <w:tcW w:w="0" w:type="auto"/>
            <w:vAlign w:val="center"/>
            <w:hideMark/>
          </w:tcPr>
          <w:p w14:paraId="7EAC4614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The system shall interact with Identity Provider for user verification.</w:t>
            </w:r>
          </w:p>
        </w:tc>
        <w:tc>
          <w:tcPr>
            <w:tcW w:w="0" w:type="auto"/>
            <w:vAlign w:val="center"/>
            <w:hideMark/>
          </w:tcPr>
          <w:p w14:paraId="320970B1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Identity Provider</w:t>
            </w:r>
          </w:p>
        </w:tc>
      </w:tr>
      <w:tr w:rsidR="003314D7" w:rsidRPr="003314D7" w14:paraId="7451056A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A122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72286B71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Client Registration (sub-process)</w:t>
            </w:r>
          </w:p>
        </w:tc>
        <w:tc>
          <w:tcPr>
            <w:tcW w:w="0" w:type="auto"/>
            <w:vAlign w:val="center"/>
            <w:hideMark/>
          </w:tcPr>
          <w:p w14:paraId="13AEC2F1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The system shall store customer details during registration.</w:t>
            </w:r>
          </w:p>
        </w:tc>
        <w:tc>
          <w:tcPr>
            <w:tcW w:w="0" w:type="auto"/>
            <w:vAlign w:val="center"/>
            <w:hideMark/>
          </w:tcPr>
          <w:p w14:paraId="327958D1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New Customer</w:t>
            </w:r>
          </w:p>
        </w:tc>
      </w:tr>
    </w:tbl>
    <w:p w14:paraId="6349BC40" w14:textId="77777777" w:rsidR="003314D7" w:rsidRPr="003314D7" w:rsidRDefault="003314D7" w:rsidP="003314D7">
      <w:pPr>
        <w:rPr>
          <w:rFonts w:ascii="Calibri" w:hAnsi="Calibri" w:cs="Calibri"/>
        </w:rPr>
      </w:pPr>
      <w:r w:rsidRPr="003314D7">
        <w:rPr>
          <w:rFonts w:ascii="Calibri" w:hAnsi="Calibri" w:cs="Calibri"/>
        </w:rPr>
        <w:pict w14:anchorId="5302CBBF">
          <v:rect id="_x0000_i1031" style="width:0;height:1.5pt" o:hralign="center" o:hrstd="t" o:hr="t" fillcolor="#a0a0a0" stroked="f"/>
        </w:pict>
      </w:r>
    </w:p>
    <w:p w14:paraId="1EC7D020" w14:textId="77777777" w:rsidR="003314D7" w:rsidRPr="003314D7" w:rsidRDefault="003314D7" w:rsidP="003314D7">
      <w:pPr>
        <w:rPr>
          <w:rFonts w:ascii="Calibri" w:hAnsi="Calibri" w:cs="Calibri"/>
          <w:b/>
          <w:bCs/>
        </w:rPr>
      </w:pPr>
      <w:r w:rsidRPr="003314D7">
        <w:rPr>
          <w:rFonts w:ascii="Segoe UI Emoji" w:hAnsi="Segoe UI Emoji" w:cs="Segoe UI Emoji"/>
          <w:b/>
          <w:bCs/>
        </w:rPr>
        <w:t>📌</w:t>
      </w:r>
      <w:r w:rsidRPr="003314D7">
        <w:rPr>
          <w:rFonts w:ascii="Calibri" w:hAnsi="Calibri" w:cs="Calibri"/>
          <w:b/>
          <w:bCs/>
        </w:rPr>
        <w:t xml:space="preserve"> Non-Functional Requirements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989"/>
        <w:gridCol w:w="5015"/>
        <w:gridCol w:w="1713"/>
      </w:tblGrid>
      <w:tr w:rsidR="003314D7" w:rsidRPr="003314D7" w14:paraId="2B81B36D" w14:textId="77777777" w:rsidTr="00331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80C2D" w14:textId="77777777" w:rsidR="003314D7" w:rsidRPr="003314D7" w:rsidRDefault="003314D7" w:rsidP="003314D7">
            <w:pPr>
              <w:rPr>
                <w:rFonts w:ascii="Calibri" w:hAnsi="Calibri" w:cs="Calibri"/>
                <w:b/>
                <w:bCs/>
              </w:rPr>
            </w:pPr>
            <w:r w:rsidRPr="003314D7">
              <w:rPr>
                <w:rFonts w:ascii="Calibri" w:hAnsi="Calibri" w:cs="Calibri"/>
                <w:b/>
                <w:bCs/>
              </w:rPr>
              <w:lastRenderedPageBreak/>
              <w:t>Req ID</w:t>
            </w:r>
          </w:p>
        </w:tc>
        <w:tc>
          <w:tcPr>
            <w:tcW w:w="0" w:type="auto"/>
            <w:vAlign w:val="center"/>
            <w:hideMark/>
          </w:tcPr>
          <w:p w14:paraId="68480F29" w14:textId="77777777" w:rsidR="003314D7" w:rsidRPr="003314D7" w:rsidRDefault="003314D7" w:rsidP="003314D7">
            <w:pPr>
              <w:rPr>
                <w:rFonts w:ascii="Calibri" w:hAnsi="Calibri" w:cs="Calibri"/>
                <w:b/>
                <w:bCs/>
              </w:rPr>
            </w:pPr>
            <w:r w:rsidRPr="003314D7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F7A78A1" w14:textId="77777777" w:rsidR="003314D7" w:rsidRPr="003314D7" w:rsidRDefault="003314D7" w:rsidP="003314D7">
            <w:pPr>
              <w:rPr>
                <w:rFonts w:ascii="Calibri" w:hAnsi="Calibri" w:cs="Calibri"/>
                <w:b/>
                <w:bCs/>
              </w:rPr>
            </w:pPr>
            <w:r w:rsidRPr="003314D7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727F13" w14:textId="77777777" w:rsidR="003314D7" w:rsidRPr="003314D7" w:rsidRDefault="003314D7" w:rsidP="003314D7">
            <w:pPr>
              <w:rPr>
                <w:rFonts w:ascii="Calibri" w:hAnsi="Calibri" w:cs="Calibri"/>
                <w:b/>
                <w:bCs/>
              </w:rPr>
            </w:pPr>
            <w:r w:rsidRPr="003314D7">
              <w:rPr>
                <w:rFonts w:ascii="Calibri" w:hAnsi="Calibri" w:cs="Calibri"/>
                <w:b/>
                <w:bCs/>
              </w:rPr>
              <w:t>Category</w:t>
            </w:r>
          </w:p>
        </w:tc>
      </w:tr>
      <w:tr w:rsidR="003314D7" w:rsidRPr="003314D7" w14:paraId="7BB6AAC0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26EE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3E5B3321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Security of Authentication</w:t>
            </w:r>
          </w:p>
        </w:tc>
        <w:tc>
          <w:tcPr>
            <w:tcW w:w="0" w:type="auto"/>
            <w:vAlign w:val="center"/>
            <w:hideMark/>
          </w:tcPr>
          <w:p w14:paraId="4BC55B72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All authentication and payment transactions must be encrypted using industry standards (e.g., TLS/SSL).</w:t>
            </w:r>
          </w:p>
        </w:tc>
        <w:tc>
          <w:tcPr>
            <w:tcW w:w="0" w:type="auto"/>
            <w:vAlign w:val="center"/>
            <w:hideMark/>
          </w:tcPr>
          <w:p w14:paraId="6D51F1D0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Security</w:t>
            </w:r>
          </w:p>
        </w:tc>
      </w:tr>
      <w:tr w:rsidR="003314D7" w:rsidRPr="003314D7" w14:paraId="0F0C22E7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8110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7F80F948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1E84163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The system shall ensure high availability (99.9% uptime) for online shopping services.</w:t>
            </w:r>
          </w:p>
        </w:tc>
        <w:tc>
          <w:tcPr>
            <w:tcW w:w="0" w:type="auto"/>
            <w:vAlign w:val="center"/>
            <w:hideMark/>
          </w:tcPr>
          <w:p w14:paraId="16211AC1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Reliability</w:t>
            </w:r>
          </w:p>
        </w:tc>
      </w:tr>
      <w:tr w:rsidR="003314D7" w:rsidRPr="003314D7" w14:paraId="485B812F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A1A7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237D642D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C78EA64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The system shall process checkout transactions within 3 seconds under normal load.</w:t>
            </w:r>
          </w:p>
        </w:tc>
        <w:tc>
          <w:tcPr>
            <w:tcW w:w="0" w:type="auto"/>
            <w:vAlign w:val="center"/>
            <w:hideMark/>
          </w:tcPr>
          <w:p w14:paraId="65C4C236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Performance</w:t>
            </w:r>
          </w:p>
        </w:tc>
      </w:tr>
      <w:tr w:rsidR="003314D7" w:rsidRPr="003314D7" w14:paraId="2D8C913B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D3AB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14:paraId="05004109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5CB97C2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The system shall support concurrent access by at least 10,000 users.</w:t>
            </w:r>
          </w:p>
        </w:tc>
        <w:tc>
          <w:tcPr>
            <w:tcW w:w="0" w:type="auto"/>
            <w:vAlign w:val="center"/>
            <w:hideMark/>
          </w:tcPr>
          <w:p w14:paraId="1E89F519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Scalability</w:t>
            </w:r>
          </w:p>
        </w:tc>
      </w:tr>
      <w:tr w:rsidR="003314D7" w:rsidRPr="003314D7" w14:paraId="05A17359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5369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NFR-05</w:t>
            </w:r>
          </w:p>
        </w:tc>
        <w:tc>
          <w:tcPr>
            <w:tcW w:w="0" w:type="auto"/>
            <w:vAlign w:val="center"/>
            <w:hideMark/>
          </w:tcPr>
          <w:p w14:paraId="6208A7DA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11C45B1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The user interface shall be intuitive and easy to navigate for new and registered customers.</w:t>
            </w:r>
          </w:p>
        </w:tc>
        <w:tc>
          <w:tcPr>
            <w:tcW w:w="0" w:type="auto"/>
            <w:vAlign w:val="center"/>
            <w:hideMark/>
          </w:tcPr>
          <w:p w14:paraId="34AA5591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Usability</w:t>
            </w:r>
          </w:p>
        </w:tc>
      </w:tr>
      <w:tr w:rsidR="003314D7" w:rsidRPr="003314D7" w14:paraId="4FB7AEFF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C9E1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NFR-06</w:t>
            </w:r>
          </w:p>
        </w:tc>
        <w:tc>
          <w:tcPr>
            <w:tcW w:w="0" w:type="auto"/>
            <w:vAlign w:val="center"/>
            <w:hideMark/>
          </w:tcPr>
          <w:p w14:paraId="3A9782D6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61830F83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The system shall integrate seamlessly with third-party services like PayPal and Identity Provider.</w:t>
            </w:r>
          </w:p>
        </w:tc>
        <w:tc>
          <w:tcPr>
            <w:tcW w:w="0" w:type="auto"/>
            <w:vAlign w:val="center"/>
            <w:hideMark/>
          </w:tcPr>
          <w:p w14:paraId="7BF70CEC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Compatibility</w:t>
            </w:r>
          </w:p>
        </w:tc>
      </w:tr>
      <w:tr w:rsidR="003314D7" w:rsidRPr="003314D7" w14:paraId="246E075F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50D1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NFR-07</w:t>
            </w:r>
          </w:p>
        </w:tc>
        <w:tc>
          <w:tcPr>
            <w:tcW w:w="0" w:type="auto"/>
            <w:vAlign w:val="center"/>
            <w:hideMark/>
          </w:tcPr>
          <w:p w14:paraId="17463626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7B980992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All purchase and payment activities shall be logged for audit purposes.</w:t>
            </w:r>
          </w:p>
        </w:tc>
        <w:tc>
          <w:tcPr>
            <w:tcW w:w="0" w:type="auto"/>
            <w:vAlign w:val="center"/>
            <w:hideMark/>
          </w:tcPr>
          <w:p w14:paraId="12B427F8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Compliance</w:t>
            </w:r>
          </w:p>
        </w:tc>
      </w:tr>
      <w:tr w:rsidR="003314D7" w:rsidRPr="003314D7" w14:paraId="445CEDAA" w14:textId="77777777" w:rsidTr="0033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9CC8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NFR-08</w:t>
            </w:r>
          </w:p>
        </w:tc>
        <w:tc>
          <w:tcPr>
            <w:tcW w:w="0" w:type="auto"/>
            <w:vAlign w:val="center"/>
            <w:hideMark/>
          </w:tcPr>
          <w:p w14:paraId="07147343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36967335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Customer data shall be stored in compliance with GDPR/PCI DSS standards.</w:t>
            </w:r>
          </w:p>
        </w:tc>
        <w:tc>
          <w:tcPr>
            <w:tcW w:w="0" w:type="auto"/>
            <w:vAlign w:val="center"/>
            <w:hideMark/>
          </w:tcPr>
          <w:p w14:paraId="44CE95FD" w14:textId="77777777" w:rsidR="003314D7" w:rsidRPr="003314D7" w:rsidRDefault="003314D7" w:rsidP="003314D7">
            <w:pPr>
              <w:rPr>
                <w:rFonts w:ascii="Calibri" w:hAnsi="Calibri" w:cs="Calibri"/>
              </w:rPr>
            </w:pPr>
            <w:r w:rsidRPr="003314D7">
              <w:rPr>
                <w:rFonts w:ascii="Calibri" w:hAnsi="Calibri" w:cs="Calibri"/>
              </w:rPr>
              <w:t>Security / Compliance</w:t>
            </w:r>
          </w:p>
        </w:tc>
      </w:tr>
    </w:tbl>
    <w:p w14:paraId="6F2653C8" w14:textId="77777777" w:rsidR="003411AC" w:rsidRPr="004D1470" w:rsidRDefault="003411AC">
      <w:pPr>
        <w:rPr>
          <w:rFonts w:ascii="Calibri" w:hAnsi="Calibri" w:cs="Calibri"/>
        </w:rPr>
      </w:pPr>
    </w:p>
    <w:sectPr w:rsidR="003411AC" w:rsidRPr="004D1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65062"/>
    <w:multiLevelType w:val="multilevel"/>
    <w:tmpl w:val="028A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837E0C"/>
    <w:multiLevelType w:val="multilevel"/>
    <w:tmpl w:val="AC2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443030">
    <w:abstractNumId w:val="1"/>
  </w:num>
  <w:num w:numId="2" w16cid:durableId="20279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F"/>
    <w:rsid w:val="001171EE"/>
    <w:rsid w:val="003314D7"/>
    <w:rsid w:val="003411AC"/>
    <w:rsid w:val="004D1470"/>
    <w:rsid w:val="006853CF"/>
    <w:rsid w:val="00753A4A"/>
    <w:rsid w:val="00AE3C06"/>
    <w:rsid w:val="00B05159"/>
    <w:rsid w:val="00F2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134"/>
  <w15:chartTrackingRefBased/>
  <w15:docId w15:val="{5BA2833E-AA5E-4750-A27C-47CE5CB2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4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2025-07-16T19:56:00Z</dcterms:created>
  <dcterms:modified xsi:type="dcterms:W3CDTF">2025-08-16T17:48:00Z</dcterms:modified>
</cp:coreProperties>
</file>