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A9E4" w14:textId="5A31FC15" w:rsidR="009A6216" w:rsidRDefault="002C5E7A" w:rsidP="006C0094">
      <w:pPr>
        <w:jc w:val="both"/>
        <w:rPr>
          <w:rFonts w:ascii="Calibri" w:hAnsi="Calibri" w:cs="Calibri"/>
          <w:b/>
          <w:bCs/>
        </w:rPr>
      </w:pPr>
      <w:r w:rsidRPr="002C5E7A">
        <w:rPr>
          <w:rFonts w:ascii="Calibri" w:hAnsi="Calibri" w:cs="Calibri"/>
          <w:b/>
          <w:bCs/>
        </w:rPr>
        <w:t>Prompt:</w:t>
      </w:r>
    </w:p>
    <w:p w14:paraId="5B1517E5" w14:textId="77777777" w:rsidR="002C5E7A" w:rsidRPr="002C5E7A" w:rsidRDefault="002C5E7A" w:rsidP="002C5E7A">
      <w:p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You are a QA tester. Based on the attached SRS, generate a set of simple functional manual test cases. Each test case should include:</w:t>
      </w:r>
    </w:p>
    <w:p w14:paraId="5342A31A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Test Case ID</w:t>
      </w:r>
    </w:p>
    <w:p w14:paraId="3E780066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Requirement ID</w:t>
      </w:r>
    </w:p>
    <w:p w14:paraId="1CB42EBC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Title</w:t>
      </w:r>
    </w:p>
    <w:p w14:paraId="4771A86E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Preconditions</w:t>
      </w:r>
    </w:p>
    <w:p w14:paraId="6E575E66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Steps</w:t>
      </w:r>
    </w:p>
    <w:p w14:paraId="28CD521D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Expected Result</w:t>
      </w:r>
    </w:p>
    <w:p w14:paraId="67D3DB1B" w14:textId="77777777" w:rsidR="002C5E7A" w:rsidRDefault="002C5E7A" w:rsidP="002C5E7A">
      <w:p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Cover only the main positive (happy path) scenarios.</w:t>
      </w:r>
    </w:p>
    <w:p w14:paraId="1BA08D4D" w14:textId="77777777" w:rsidR="00BA6FD5" w:rsidRDefault="00BA6FD5" w:rsidP="002C5E7A">
      <w:pPr>
        <w:jc w:val="both"/>
        <w:rPr>
          <w:rFonts w:ascii="Calibri" w:hAnsi="Calibri" w:cs="Calibri"/>
        </w:rPr>
      </w:pPr>
    </w:p>
    <w:p w14:paraId="6668A818" w14:textId="77777777" w:rsidR="00BA6FD5" w:rsidRPr="00BA6FD5" w:rsidRDefault="00BA6FD5" w:rsidP="00BA6FD5">
      <w:pPr>
        <w:jc w:val="both"/>
        <w:rPr>
          <w:rFonts w:ascii="Calibri" w:hAnsi="Calibri" w:cs="Calibri"/>
          <w:b/>
          <w:bCs/>
        </w:rPr>
      </w:pPr>
      <w:r w:rsidRPr="00BA6FD5">
        <w:rPr>
          <w:rFonts w:ascii="Calibri" w:hAnsi="Calibri" w:cs="Calibri"/>
          <w:b/>
          <w:bCs/>
        </w:rPr>
        <w:t>Summary and Model Ranking</w:t>
      </w:r>
    </w:p>
    <w:p w14:paraId="660D682E" w14:textId="55D49317" w:rsidR="00BA6FD5" w:rsidRPr="00BA6FD5" w:rsidRDefault="00BA6FD5" w:rsidP="00BA6FD5">
      <w:pPr>
        <w:jc w:val="both"/>
        <w:rPr>
          <w:rFonts w:ascii="Calibri" w:hAnsi="Calibri" w:cs="Calibri"/>
        </w:rPr>
      </w:pPr>
      <w:r w:rsidRPr="00BA6FD5">
        <w:rPr>
          <w:rFonts w:ascii="Calibri" w:hAnsi="Calibri" w:cs="Calibri"/>
        </w:rPr>
        <w:t xml:space="preserve">The analysis shows that </w:t>
      </w:r>
      <w:r w:rsidRPr="00BA6FD5">
        <w:rPr>
          <w:rFonts w:ascii="Calibri" w:hAnsi="Calibri" w:cs="Calibri"/>
          <w:b/>
          <w:bCs/>
        </w:rPr>
        <w:t>Claude AI</w:t>
      </w:r>
      <w:r w:rsidRPr="00BA6FD5">
        <w:rPr>
          <w:rFonts w:ascii="Calibri" w:hAnsi="Calibri" w:cs="Calibri"/>
        </w:rPr>
        <w:t xml:space="preserve"> performs the best overall, demonstrating a superior understanding of the SRS document. Claude's test cases are highly </w:t>
      </w:r>
      <w:r w:rsidRPr="00BA6FD5">
        <w:rPr>
          <w:rFonts w:ascii="Calibri" w:hAnsi="Calibri" w:cs="Calibri"/>
          <w:b/>
          <w:bCs/>
        </w:rPr>
        <w:t>complete</w:t>
      </w:r>
      <w:r w:rsidRPr="00BA6FD5">
        <w:rPr>
          <w:rFonts w:ascii="Calibri" w:hAnsi="Calibri" w:cs="Calibri"/>
        </w:rPr>
        <w:t xml:space="preserve"> and provide excellent </w:t>
      </w:r>
      <w:r w:rsidRPr="00BA6FD5">
        <w:rPr>
          <w:rFonts w:ascii="Calibri" w:hAnsi="Calibri" w:cs="Calibri"/>
          <w:b/>
          <w:bCs/>
        </w:rPr>
        <w:t>test coverage</w:t>
      </w:r>
      <w:r w:rsidRPr="00BA6FD5">
        <w:rPr>
          <w:rFonts w:ascii="Calibri" w:hAnsi="Calibri" w:cs="Calibri"/>
        </w:rPr>
        <w:t>, covering almost all functional requirements from the SRS, including specific details like product configuration and promotions. The cases are well-structured, clear, and actionable, making them highly effective for identifying defects.</w:t>
      </w:r>
    </w:p>
    <w:p w14:paraId="7125FB7C" w14:textId="42A52DA3" w:rsidR="00BA6FD5" w:rsidRPr="00BA6FD5" w:rsidRDefault="00BA6FD5" w:rsidP="00BA6FD5">
      <w:pPr>
        <w:jc w:val="both"/>
        <w:rPr>
          <w:rFonts w:ascii="Calibri" w:hAnsi="Calibri" w:cs="Calibri"/>
        </w:rPr>
      </w:pPr>
      <w:r w:rsidRPr="00BA6FD5">
        <w:rPr>
          <w:rFonts w:ascii="Calibri" w:hAnsi="Calibri" w:cs="Calibri"/>
          <w:b/>
          <w:bCs/>
        </w:rPr>
        <w:t>ChatGPT</w:t>
      </w:r>
      <w:r w:rsidRPr="00BA6FD5">
        <w:rPr>
          <w:rFonts w:ascii="Calibri" w:hAnsi="Calibri" w:cs="Calibri"/>
        </w:rPr>
        <w:t xml:space="preserve"> and </w:t>
      </w:r>
      <w:r w:rsidRPr="00BA6FD5">
        <w:rPr>
          <w:rFonts w:ascii="Calibri" w:hAnsi="Calibri" w:cs="Calibri"/>
          <w:b/>
          <w:bCs/>
        </w:rPr>
        <w:t>Microsoft Copilot</w:t>
      </w:r>
      <w:r w:rsidRPr="00BA6FD5">
        <w:rPr>
          <w:rFonts w:ascii="Calibri" w:hAnsi="Calibri" w:cs="Calibri"/>
        </w:rPr>
        <w:t xml:space="preserve"> are also strong contenders, ranking </w:t>
      </w:r>
      <w:proofErr w:type="gramStart"/>
      <w:r w:rsidRPr="00BA6FD5">
        <w:rPr>
          <w:rFonts w:ascii="Calibri" w:hAnsi="Calibri" w:cs="Calibri"/>
        </w:rPr>
        <w:t>a close</w:t>
      </w:r>
      <w:proofErr w:type="gramEnd"/>
      <w:r w:rsidRPr="00BA6FD5">
        <w:rPr>
          <w:rFonts w:ascii="Calibri" w:hAnsi="Calibri" w:cs="Calibri"/>
        </w:rPr>
        <w:t xml:space="preserve"> second and third, respectively. ChatGPT's cases are very </w:t>
      </w:r>
      <w:r w:rsidRPr="00BA6FD5">
        <w:rPr>
          <w:rFonts w:ascii="Calibri" w:hAnsi="Calibri" w:cs="Calibri"/>
          <w:b/>
          <w:bCs/>
        </w:rPr>
        <w:t>efficient</w:t>
      </w:r>
      <w:r w:rsidRPr="00BA6FD5">
        <w:rPr>
          <w:rFonts w:ascii="Calibri" w:hAnsi="Calibri" w:cs="Calibri"/>
        </w:rPr>
        <w:t xml:space="preserve"> and easy to follow, providing a concise yet thorough approach. Microsoft Copilot's test cases are particularly noteworthy for their </w:t>
      </w:r>
      <w:r w:rsidRPr="00BA6FD5">
        <w:rPr>
          <w:rFonts w:ascii="Calibri" w:hAnsi="Calibri" w:cs="Calibri"/>
          <w:b/>
          <w:bCs/>
        </w:rPr>
        <w:t>accuracy</w:t>
      </w:r>
      <w:r w:rsidRPr="00BA6FD5">
        <w:rPr>
          <w:rFonts w:ascii="Calibri" w:hAnsi="Calibri" w:cs="Calibri"/>
        </w:rPr>
        <w:t xml:space="preserve"> and detailed preconditions and expected results, which enhance their </w:t>
      </w:r>
      <w:r w:rsidRPr="00BA6FD5">
        <w:rPr>
          <w:rFonts w:ascii="Calibri" w:hAnsi="Calibri" w:cs="Calibri"/>
          <w:b/>
          <w:bCs/>
        </w:rPr>
        <w:t>usability</w:t>
      </w:r>
      <w:r w:rsidRPr="00BA6FD5">
        <w:rPr>
          <w:rFonts w:ascii="Calibri" w:hAnsi="Calibri" w:cs="Calibri"/>
        </w:rPr>
        <w:t xml:space="preserve"> and bug detection capability.</w:t>
      </w:r>
      <w:r>
        <w:rPr>
          <w:rFonts w:ascii="Calibri" w:hAnsi="Calibri" w:cs="Calibri"/>
        </w:rPr>
        <w:t xml:space="preserve"> </w:t>
      </w:r>
      <w:r w:rsidRPr="00BA6FD5">
        <w:rPr>
          <w:rFonts w:ascii="Calibri" w:hAnsi="Calibri" w:cs="Calibri"/>
          <w:b/>
          <w:bCs/>
        </w:rPr>
        <w:t>Grok AI</w:t>
      </w:r>
      <w:r w:rsidRPr="00BA6FD5">
        <w:rPr>
          <w:rFonts w:ascii="Calibri" w:hAnsi="Calibri" w:cs="Calibri"/>
        </w:rPr>
        <w:t xml:space="preserve"> and </w:t>
      </w:r>
      <w:proofErr w:type="spellStart"/>
      <w:r w:rsidRPr="00BA6FD5">
        <w:rPr>
          <w:rFonts w:ascii="Calibri" w:hAnsi="Calibri" w:cs="Calibri"/>
          <w:b/>
          <w:bCs/>
        </w:rPr>
        <w:t>Deepseek</w:t>
      </w:r>
      <w:proofErr w:type="spellEnd"/>
      <w:r w:rsidRPr="00BA6FD5">
        <w:rPr>
          <w:rFonts w:ascii="Calibri" w:hAnsi="Calibri" w:cs="Calibri"/>
        </w:rPr>
        <w:t xml:space="preserve"> were less impressive. While their test cases are structured logically, they fall short in </w:t>
      </w:r>
      <w:r w:rsidRPr="00BA6FD5">
        <w:rPr>
          <w:rFonts w:ascii="Calibri" w:hAnsi="Calibri" w:cs="Calibri"/>
          <w:b/>
          <w:bCs/>
        </w:rPr>
        <w:t>completeness</w:t>
      </w:r>
      <w:r w:rsidRPr="00BA6FD5">
        <w:rPr>
          <w:rFonts w:ascii="Calibri" w:hAnsi="Calibri" w:cs="Calibri"/>
        </w:rPr>
        <w:t xml:space="preserve"> and </w:t>
      </w:r>
      <w:r w:rsidRPr="00BA6FD5">
        <w:rPr>
          <w:rFonts w:ascii="Calibri" w:hAnsi="Calibri" w:cs="Calibri"/>
          <w:b/>
          <w:bCs/>
        </w:rPr>
        <w:t>test coverage</w:t>
      </w:r>
      <w:r w:rsidRPr="00BA6FD5">
        <w:rPr>
          <w:rFonts w:ascii="Calibri" w:hAnsi="Calibri" w:cs="Calibri"/>
        </w:rPr>
        <w:t>. They often miss crucial requirements such as online promotions, detailed sitemaps, or specific error handling scenarios mentioned in the SRS. This limits their effectiveness for a comprehensive testing effort.</w:t>
      </w:r>
    </w:p>
    <w:p w14:paraId="776CD398" w14:textId="7238FC31" w:rsidR="00BA6FD5" w:rsidRDefault="00F22625" w:rsidP="002C5E7A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F2FD22D" wp14:editId="1892AFC4">
            <wp:extent cx="5943600" cy="2949575"/>
            <wp:effectExtent l="0" t="0" r="0" b="3175"/>
            <wp:docPr id="356590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04" name="Picture 1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8FBB" w14:textId="699D1C9B" w:rsidR="00F22625" w:rsidRPr="002C5E7A" w:rsidRDefault="00F22625" w:rsidP="002C5E7A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B5F610A" wp14:editId="353A470A">
            <wp:extent cx="5943600" cy="2526030"/>
            <wp:effectExtent l="0" t="0" r="0" b="7620"/>
            <wp:docPr id="944636611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36611" name="Picture 2" descr="A graph of different colored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6105" w14:textId="77777777" w:rsidR="002C5E7A" w:rsidRPr="002C5E7A" w:rsidRDefault="002C5E7A" w:rsidP="006C0094">
      <w:pPr>
        <w:jc w:val="both"/>
        <w:rPr>
          <w:rFonts w:ascii="Calibri" w:hAnsi="Calibri" w:cs="Calibri"/>
        </w:rPr>
      </w:pPr>
    </w:p>
    <w:sectPr w:rsidR="002C5E7A" w:rsidRPr="002C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D4"/>
    <w:multiLevelType w:val="multilevel"/>
    <w:tmpl w:val="E79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5CCA"/>
    <w:multiLevelType w:val="multilevel"/>
    <w:tmpl w:val="D6B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A02D4"/>
    <w:multiLevelType w:val="hybridMultilevel"/>
    <w:tmpl w:val="5B4CF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500">
    <w:abstractNumId w:val="1"/>
  </w:num>
  <w:num w:numId="2" w16cid:durableId="206838305">
    <w:abstractNumId w:val="4"/>
  </w:num>
  <w:num w:numId="3" w16cid:durableId="941842515">
    <w:abstractNumId w:val="2"/>
  </w:num>
  <w:num w:numId="4" w16cid:durableId="1109592437">
    <w:abstractNumId w:val="0"/>
  </w:num>
  <w:num w:numId="5" w16cid:durableId="1459029211">
    <w:abstractNumId w:val="5"/>
  </w:num>
  <w:num w:numId="6" w16cid:durableId="72969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577C0"/>
    <w:rsid w:val="000A6D64"/>
    <w:rsid w:val="000C2C45"/>
    <w:rsid w:val="000E439E"/>
    <w:rsid w:val="00116382"/>
    <w:rsid w:val="00173D24"/>
    <w:rsid w:val="002037FE"/>
    <w:rsid w:val="00292FF8"/>
    <w:rsid w:val="002C5E7A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F5975"/>
    <w:rsid w:val="00826035"/>
    <w:rsid w:val="00857C0C"/>
    <w:rsid w:val="00923BD9"/>
    <w:rsid w:val="009A6216"/>
    <w:rsid w:val="00AC5BCC"/>
    <w:rsid w:val="00AF2983"/>
    <w:rsid w:val="00B05159"/>
    <w:rsid w:val="00B37195"/>
    <w:rsid w:val="00BA6FD5"/>
    <w:rsid w:val="00C35A10"/>
    <w:rsid w:val="00C82D03"/>
    <w:rsid w:val="00DD7046"/>
    <w:rsid w:val="00DF79EE"/>
    <w:rsid w:val="00E448C3"/>
    <w:rsid w:val="00E75EBE"/>
    <w:rsid w:val="00E776DE"/>
    <w:rsid w:val="00EE66F2"/>
    <w:rsid w:val="00F22625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5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9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79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3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8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79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0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10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0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54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33</cp:revision>
  <dcterms:created xsi:type="dcterms:W3CDTF">2025-07-16T20:11:00Z</dcterms:created>
  <dcterms:modified xsi:type="dcterms:W3CDTF">2025-09-06T11:56:00Z</dcterms:modified>
</cp:coreProperties>
</file>